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before="120"/>
        <w:ind w:left="0" w:leftChars="0" w:firstLine="0" w:firstLineChars="0"/>
        <w:jc w:val="both"/>
      </w:pPr>
      <w:bookmarkStart w:id="0" w:name="_Hlk112844439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bookmarkEnd w:id="0"/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S2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bookmarkStart w:id="1" w:name="_GoBack"/>
      <w:bookmarkEnd w:id="1"/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M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ultivariate logistic analysis result of </w:t>
      </w:r>
      <w:r>
        <w:rPr>
          <w:rFonts w:hint="default" w:ascii="Times New Roman" w:hAnsi="Times New Roman" w:cs="Times New Roman"/>
          <w:sz w:val="18"/>
          <w:szCs w:val="18"/>
          <w:lang w:val="en-US" w:eastAsia="zh-CN"/>
        </w:rPr>
        <w:t xml:space="preserve">developmental </w:t>
      </w:r>
      <w:r>
        <w:rPr>
          <w:rFonts w:hint="eastAsia" w:cs="Times New Roman"/>
          <w:color w:val="auto"/>
          <w:sz w:val="18"/>
          <w:szCs w:val="18"/>
          <w:lang w:val="en-US" w:eastAsia="zh-CN"/>
        </w:rPr>
        <w:t xml:space="preserve">delay </w:t>
      </w:r>
      <w:r>
        <w:rPr>
          <w:rFonts w:hint="eastAsia"/>
          <w:sz w:val="18"/>
          <w:szCs w:val="18"/>
          <w:lang w:val="en-US" w:eastAsia="zh-CN"/>
        </w:rPr>
        <w:t>in communication skill</w:t>
      </w:r>
    </w:p>
    <w:tbl>
      <w:tblPr>
        <w:tblStyle w:val="3"/>
        <w:tblW w:w="6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9"/>
        <w:gridCol w:w="1385"/>
        <w:gridCol w:w="1516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Variables</w:t>
            </w:r>
          </w:p>
        </w:tc>
        <w:tc>
          <w:tcPr>
            <w:tcW w:w="138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O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>95% CI</w:t>
            </w:r>
          </w:p>
        </w:tc>
        <w:tc>
          <w:tcPr>
            <w:tcW w:w="141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i/>
                <w:sz w:val="18"/>
                <w:szCs w:val="18"/>
                <w:lang w:eastAsia="en-US"/>
              </w:rPr>
              <w:t>P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  <w:t xml:space="preserve"> value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Max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SctO</w:t>
            </w: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  <w:vertAlign w:val="sub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0.951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0.904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0.997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MAP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mmHg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0.921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0.824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1.021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fr-FR"/>
              </w:rPr>
              <w:t>lbumin</w:t>
            </w:r>
            <w:r>
              <w:rPr>
                <w:rFonts w:hint="eastAsia" w:cs="Times New Roman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g/L</w:t>
            </w: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1.183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1.418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26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PLT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fr-F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/L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8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fr-FR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1.005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0.998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1.012</w:t>
            </w:r>
          </w:p>
        </w:tc>
        <w:tc>
          <w:tcPr>
            <w:tcW w:w="1415" w:type="dxa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18"/>
                <w:szCs w:val="18"/>
                <w:lang w:val="fr-FR"/>
                <w14:textFill>
                  <w14:solidFill>
                    <w14:schemeClr w14:val="tx1"/>
                  </w14:solidFill>
                </w14:textFill>
              </w:rPr>
              <w:t>0.148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/>
          <w:sz w:val="18"/>
          <w:szCs w:val="18"/>
        </w:rPr>
        <w:t>P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value &lt; 0.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  <w:lang w:val="en-US" w:eastAsia="zh-CN"/>
        </w:rPr>
        <w:t>1</w:t>
      </w:r>
      <w:r>
        <w:rPr>
          <w:rFonts w:hint="default" w:ascii="Times New Roman" w:hAnsi="Times New Roman" w:cs="Times New Roman"/>
          <w:b w:val="0"/>
          <w:bCs w:val="0"/>
          <w:sz w:val="18"/>
          <w:szCs w:val="18"/>
        </w:rPr>
        <w:t xml:space="preserve"> was considered significant.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textAlignment w:val="auto"/>
        <w:rPr>
          <w:rFonts w:hint="eastAsia" w:ascii="Times New Roman" w:hAnsi="Times New Roman" w:eastAsia="宋体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MAP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m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ean 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 xml:space="preserve">rterial 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ressure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PLT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, p</w:t>
      </w:r>
      <w:r>
        <w:rPr>
          <w:rFonts w:ascii="Times New Roman" w:hAnsi="Times New Roman"/>
          <w:b w:val="0"/>
          <w:bCs w:val="0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latelet</w:t>
      </w:r>
      <w:r>
        <w:rPr>
          <w:rFonts w:hint="eastAsia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Odds Ratio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CI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lang w:val="fr-FR"/>
          <w14:textFill>
            <w14:solidFill>
              <w14:schemeClr w14:val="tx1"/>
            </w14:solidFill>
          </w14:textFill>
        </w:rPr>
        <w:t>Confidence Interval</w:t>
      </w:r>
      <w:r>
        <w:rPr>
          <w:rFonts w:hint="eastAsia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left"/>
        <w:textAlignment w:val="auto"/>
        <w:rPr>
          <w:rFonts w:hint="default" w:eastAsia="宋体"/>
          <w:b w:val="0"/>
          <w:bCs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OTEwZDFjZDVlNWJkODZjNzhhYzM1Y2M3NzZiMjUifQ=="/>
  </w:docVars>
  <w:rsids>
    <w:rsidRoot w:val="42ED0DBC"/>
    <w:rsid w:val="2FC342C5"/>
    <w:rsid w:val="42ED0DBC"/>
    <w:rsid w:val="491422F5"/>
    <w:rsid w:val="59B63B42"/>
    <w:rsid w:val="5CEE1F37"/>
    <w:rsid w:val="627A3543"/>
    <w:rsid w:val="6B0B4B59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0</Lines>
  <Paragraphs>0</Paragraphs>
  <TotalTime>69</TotalTime>
  <ScaleCrop>false</ScaleCrop>
  <LinksUpToDate>false</LinksUpToDate>
  <CharactersWithSpaces>373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2023-05-17T13:31:00Z</dcterms:created>
  <dc:creator>范逸辰</dc:creator>
  <cp:lastModifiedBy>范逸辰</cp:lastModifiedBy>
  <dcterms:modified xsi:type="dcterms:W3CDTF">2023-08-03T03:33:22Z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2B79F2EE747C45769231B36101CEBAA9_13</vt:lpwstr>
  </property>
</Properties>
</file>