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horzAnchor="margin" w:tblpY="885"/>
        <w:tblW w:w="12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0"/>
        <w:gridCol w:w="911"/>
        <w:gridCol w:w="911"/>
        <w:gridCol w:w="910"/>
        <w:gridCol w:w="910"/>
        <w:gridCol w:w="968"/>
        <w:gridCol w:w="910"/>
        <w:gridCol w:w="911"/>
        <w:gridCol w:w="911"/>
        <w:gridCol w:w="910"/>
        <w:gridCol w:w="910"/>
        <w:gridCol w:w="968"/>
        <w:gridCol w:w="910"/>
      </w:tblGrid>
      <w:tr w:rsidR="00C0507B" w:rsidRPr="0093586C" w:rsidTr="00542E95">
        <w:trPr>
          <w:trHeight w:val="300"/>
        </w:trPr>
        <w:tc>
          <w:tcPr>
            <w:tcW w:w="140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CA" w:eastAsia="fr-CA"/>
              </w:rPr>
            </w:pPr>
          </w:p>
        </w:tc>
        <w:tc>
          <w:tcPr>
            <w:tcW w:w="5520" w:type="dxa"/>
            <w:gridSpan w:val="6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fr-CA"/>
              </w:rPr>
              <w:t>Methylation data</w:t>
            </w:r>
          </w:p>
        </w:tc>
        <w:tc>
          <w:tcPr>
            <w:tcW w:w="5520" w:type="dxa"/>
            <w:gridSpan w:val="6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fr-CA"/>
              </w:rPr>
              <w:t>RNA sequencing data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fr-CA"/>
              </w:rPr>
              <w:t>Sample</w:t>
            </w:r>
          </w:p>
        </w:tc>
        <w:tc>
          <w:tcPr>
            <w:tcW w:w="911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CD8T</w:t>
            </w:r>
          </w:p>
        </w:tc>
        <w:tc>
          <w:tcPr>
            <w:tcW w:w="911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CD4T</w:t>
            </w:r>
          </w:p>
        </w:tc>
        <w:tc>
          <w:tcPr>
            <w:tcW w:w="910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NK</w:t>
            </w:r>
          </w:p>
        </w:tc>
        <w:tc>
          <w:tcPr>
            <w:tcW w:w="910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B cell</w:t>
            </w:r>
          </w:p>
        </w:tc>
        <w:tc>
          <w:tcPr>
            <w:tcW w:w="968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Mono</w:t>
            </w:r>
          </w:p>
        </w:tc>
        <w:tc>
          <w:tcPr>
            <w:tcW w:w="910" w:type="dxa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Gran</w:t>
            </w:r>
          </w:p>
        </w:tc>
        <w:tc>
          <w:tcPr>
            <w:tcW w:w="911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CD8T</w:t>
            </w:r>
          </w:p>
        </w:tc>
        <w:tc>
          <w:tcPr>
            <w:tcW w:w="911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CD4T</w:t>
            </w:r>
          </w:p>
        </w:tc>
        <w:tc>
          <w:tcPr>
            <w:tcW w:w="910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NK</w:t>
            </w:r>
          </w:p>
        </w:tc>
        <w:tc>
          <w:tcPr>
            <w:tcW w:w="910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B cell</w:t>
            </w:r>
          </w:p>
        </w:tc>
        <w:tc>
          <w:tcPr>
            <w:tcW w:w="968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Mono</w:t>
            </w:r>
          </w:p>
        </w:tc>
        <w:tc>
          <w:tcPr>
            <w:tcW w:w="910" w:type="dxa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Gran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IC01-001-T0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0.262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0.038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0.127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0.082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0.337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0.056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0.241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0.233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IC01-001-T1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0.151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0.085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0.085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0.069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0.472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0.234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0.149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0.152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0.209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0.174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IC01-013-T0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0.077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0.623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0.09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0.15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0.184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0.396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IC01-013-T1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0.165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0.071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0.074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0.09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0.531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0.075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0.109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0.024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0.206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0.423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IC01-048-T0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0.204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0.157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0.101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0.069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0.516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0.119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0.037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0.095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0.457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IC01-048-T1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0.086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0.069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0.437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0.117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0.161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0.325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IC01-055-T0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0.148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0.089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0.109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0.399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0.105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0.178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0.192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0.348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IC01-055-T1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0.134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0.183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0.065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0.086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0.482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0.107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0.042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0.22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0.347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IC01-063-T0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0.227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0.123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0.066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0.439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0.086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0.261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0.083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0.068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0.068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0.395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IC01-063-T1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0.198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0.095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0.051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0.574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0.096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0.097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0.485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IC01-101-T0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0.152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0.193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0.109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0.044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0.105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0.188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0.041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0.171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0.329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IC01-101-T1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0.163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0.103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0.054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0.473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0.135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0.152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0.353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IC01-105-T0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0.158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0.147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0.118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0.078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0.483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0.135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0.048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0.355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IC01-105-T1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0.039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0.105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0.069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0.565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0.118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0.044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0.203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0.427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IC01-119-T0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0.071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0.163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0.083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0.075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0.55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0.039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0.146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0.478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IC01-119-T1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0.064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0.085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0.079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0.52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0.068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0.036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0.182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0.424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IC01-175-T0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0.233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0.042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0.334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0.099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0.178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0.038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0.108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0.412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IC01-175-T1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0.22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0.048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0.093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0.047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0.43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0.136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0.183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0.036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0.158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0.251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IC25-004-T0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0.126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0.217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0.064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0.085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0.04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0.507</w:t>
            </w:r>
          </w:p>
        </w:tc>
        <w:tc>
          <w:tcPr>
            <w:tcW w:w="911" w:type="dxa"/>
            <w:tcBorders>
              <w:lef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0.147</w:t>
            </w:r>
          </w:p>
        </w:tc>
        <w:tc>
          <w:tcPr>
            <w:tcW w:w="911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0.137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0.126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0.025</w:t>
            </w:r>
          </w:p>
        </w:tc>
        <w:tc>
          <w:tcPr>
            <w:tcW w:w="968" w:type="dxa"/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0.188</w:t>
            </w:r>
          </w:p>
        </w:tc>
        <w:tc>
          <w:tcPr>
            <w:tcW w:w="910" w:type="dxa"/>
            <w:tcBorders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0.359</w:t>
            </w:r>
          </w:p>
        </w:tc>
      </w:tr>
      <w:tr w:rsidR="00C0507B" w:rsidRPr="0093586C" w:rsidTr="00542E95">
        <w:trPr>
          <w:trHeight w:val="300"/>
        </w:trPr>
        <w:tc>
          <w:tcPr>
            <w:tcW w:w="140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IC25-004-T1</w:t>
            </w:r>
          </w:p>
        </w:tc>
        <w:tc>
          <w:tcPr>
            <w:tcW w:w="911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0.132</w:t>
            </w:r>
          </w:p>
        </w:tc>
        <w:tc>
          <w:tcPr>
            <w:tcW w:w="911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0.196</w:t>
            </w:r>
          </w:p>
        </w:tc>
        <w:tc>
          <w:tcPr>
            <w:tcW w:w="910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0.057</w:t>
            </w:r>
          </w:p>
        </w:tc>
        <w:tc>
          <w:tcPr>
            <w:tcW w:w="910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0.084</w:t>
            </w:r>
          </w:p>
        </w:tc>
        <w:tc>
          <w:tcPr>
            <w:tcW w:w="968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0.035</w:t>
            </w:r>
          </w:p>
        </w:tc>
        <w:tc>
          <w:tcPr>
            <w:tcW w:w="910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0.538</w:t>
            </w:r>
          </w:p>
        </w:tc>
        <w:tc>
          <w:tcPr>
            <w:tcW w:w="911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</w:t>
            </w:r>
          </w:p>
        </w:tc>
        <w:tc>
          <w:tcPr>
            <w:tcW w:w="911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0.143</w:t>
            </w:r>
          </w:p>
        </w:tc>
        <w:tc>
          <w:tcPr>
            <w:tcW w:w="910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0.164</w:t>
            </w:r>
          </w:p>
        </w:tc>
        <w:tc>
          <w:tcPr>
            <w:tcW w:w="910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0.031</w:t>
            </w:r>
          </w:p>
        </w:tc>
        <w:tc>
          <w:tcPr>
            <w:tcW w:w="968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0.169</w:t>
            </w:r>
          </w:p>
        </w:tc>
        <w:tc>
          <w:tcPr>
            <w:tcW w:w="910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  <w:hideMark/>
          </w:tcPr>
          <w:p w:rsidR="00C0507B" w:rsidRPr="0093586C" w:rsidRDefault="00C0507B" w:rsidP="00542E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fr-CA"/>
              </w:rPr>
            </w:pPr>
            <w:r w:rsidRPr="0093586C">
              <w:rPr>
                <w:rFonts w:ascii="Calibri" w:eastAsia="Times New Roman" w:hAnsi="Calibri" w:cs="Calibri"/>
                <w:color w:val="000000" w:themeColor="text1"/>
                <w:lang w:eastAsia="fr-CA"/>
              </w:rPr>
              <w:t>0.295</w:t>
            </w:r>
          </w:p>
        </w:tc>
      </w:tr>
    </w:tbl>
    <w:p w:rsidR="00A83901" w:rsidRPr="00C0507B" w:rsidRDefault="00C0507B" w:rsidP="00C0507B">
      <w:pPr>
        <w:spacing w:line="240" w:lineRule="auto"/>
        <w:rPr>
          <w:lang w:val="en-CA"/>
        </w:rPr>
      </w:pPr>
      <w:r w:rsidRPr="0093586C">
        <w:rPr>
          <w:b/>
          <w:color w:val="000000" w:themeColor="text1"/>
          <w:sz w:val="24"/>
          <w:szCs w:val="24"/>
          <w:lang w:val="en-CA"/>
        </w:rPr>
        <w:t>Supplementary table</w:t>
      </w:r>
      <w:r w:rsidRPr="0093586C">
        <w:rPr>
          <w:color w:val="000000" w:themeColor="text1"/>
          <w:sz w:val="24"/>
          <w:szCs w:val="24"/>
          <w:lang w:val="en-CA"/>
        </w:rPr>
        <w:t>: raw percentage of each cell types in blood identified by EstimateCellCounts for methylomic data and CIBERSORT for RNA sequencing data</w:t>
      </w:r>
      <w:bookmarkStart w:id="0" w:name="_GoBack"/>
      <w:bookmarkEnd w:id="0"/>
    </w:p>
    <w:sectPr w:rsidR="00A83901" w:rsidRPr="00C0507B" w:rsidSect="00CF4110">
      <w:pgSz w:w="15840" w:h="12240" w:orient="landscape"/>
      <w:pgMar w:top="1797" w:right="1440" w:bottom="179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M7YwMzU3MLc0MjE0MzJX0lEKTi0uzszPAykwrAUA0tJFVywAAAA="/>
  </w:docVars>
  <w:rsids>
    <w:rsidRoot w:val="00C0507B"/>
    <w:rsid w:val="005A6075"/>
    <w:rsid w:val="00A83901"/>
    <w:rsid w:val="00C05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B4FA8"/>
  <w15:chartTrackingRefBased/>
  <w15:docId w15:val="{AF9C89AB-ABF7-4844-B16F-2BB075EBD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0507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Boris</dc:creator>
  <cp:keywords/>
  <dc:description/>
  <cp:lastModifiedBy>Boris</cp:lastModifiedBy>
  <cp:revision>1</cp:revision>
  <dcterms:created xsi:type="dcterms:W3CDTF">2018-02-23T13:21:00Z</dcterms:created>
  <dcterms:modified xsi:type="dcterms:W3CDTF">2018-02-23T13:23:00Z</dcterms:modified>
</cp:coreProperties>
</file>