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A4B" w:rsidRPr="008741F5" w:rsidRDefault="001F1A4B" w:rsidP="001F1A4B">
      <w:pPr>
        <w:pStyle w:val="Default"/>
        <w:spacing w:line="360" w:lineRule="auto"/>
        <w:jc w:val="both"/>
        <w:rPr>
          <w:noProof/>
        </w:rPr>
      </w:pPr>
      <w:r w:rsidRPr="008741F5">
        <w:rPr>
          <w:b/>
          <w:bCs/>
          <w:noProof/>
        </w:rPr>
        <w:t xml:space="preserve">Tablo </w:t>
      </w:r>
      <w:r>
        <w:rPr>
          <w:b/>
          <w:bCs/>
          <w:noProof/>
        </w:rPr>
        <w:t>7</w:t>
      </w:r>
      <w:r w:rsidRPr="008741F5">
        <w:rPr>
          <w:b/>
          <w:bCs/>
          <w:noProof/>
        </w:rPr>
        <w:t>:</w:t>
      </w:r>
      <w:r w:rsidRPr="008741F5">
        <w:rPr>
          <w:noProof/>
        </w:rPr>
        <w:t xml:space="preserve"> </w:t>
      </w:r>
      <w:r w:rsidRPr="00AF0E5B">
        <w:rPr>
          <w:i/>
          <w:iCs/>
          <w:noProof/>
        </w:rPr>
        <w:t>Comparative laboratory data of the study and control groups</w:t>
      </w:r>
    </w:p>
    <w:tbl>
      <w:tblPr>
        <w:tblStyle w:val="ListeTablo1Ak1"/>
        <w:tblpPr w:leftFromText="141" w:rightFromText="141" w:vertAnchor="text" w:horzAnchor="margin" w:tblpY="59"/>
        <w:tblW w:w="8188" w:type="dxa"/>
        <w:tblLook w:val="04A0" w:firstRow="1" w:lastRow="0" w:firstColumn="1" w:lastColumn="0" w:noHBand="0" w:noVBand="1"/>
      </w:tblPr>
      <w:tblGrid>
        <w:gridCol w:w="1145"/>
        <w:gridCol w:w="256"/>
        <w:gridCol w:w="605"/>
        <w:gridCol w:w="774"/>
        <w:gridCol w:w="980"/>
        <w:gridCol w:w="812"/>
        <w:gridCol w:w="235"/>
        <w:gridCol w:w="641"/>
        <w:gridCol w:w="256"/>
        <w:gridCol w:w="980"/>
        <w:gridCol w:w="812"/>
        <w:gridCol w:w="692"/>
      </w:tblGrid>
      <w:tr w:rsidR="001F1A4B" w:rsidRPr="008741F5" w:rsidTr="00FB1A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256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774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>Study group</w:t>
            </w:r>
            <w:r w:rsidRPr="008741F5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 xml:space="preserve"> (n=43)</w:t>
            </w:r>
          </w:p>
        </w:tc>
        <w:tc>
          <w:tcPr>
            <w:tcW w:w="792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2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4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>C</w:t>
            </w:r>
            <w:r w:rsidRPr="008741F5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>ontrol gr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>oup</w:t>
            </w:r>
            <w:r w:rsidRPr="008741F5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 xml:space="preserve"> (n=1009)</w:t>
            </w:r>
          </w:p>
        </w:tc>
        <w:tc>
          <w:tcPr>
            <w:tcW w:w="812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</w:tr>
      <w:tr w:rsidR="001F1A4B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</w:p>
          <w:p w:rsidR="001F1A4B" w:rsidRPr="008741F5" w:rsidRDefault="001F1A4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256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77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n</w:t>
            </w:r>
          </w:p>
        </w:tc>
        <w:tc>
          <w:tcPr>
            <w:tcW w:w="774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Mean</w:t>
            </w: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.±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S.D</w:t>
            </w:r>
          </w:p>
        </w:tc>
        <w:tc>
          <w:tcPr>
            <w:tcW w:w="812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Med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i</w:t>
            </w: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an</w:t>
            </w:r>
          </w:p>
        </w:tc>
        <w:tc>
          <w:tcPr>
            <w:tcW w:w="24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256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Mean</w:t>
            </w: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.±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S.D</w:t>
            </w:r>
          </w:p>
        </w:tc>
        <w:tc>
          <w:tcPr>
            <w:tcW w:w="812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Med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ia</w:t>
            </w: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n</w:t>
            </w:r>
          </w:p>
        </w:tc>
        <w:tc>
          <w:tcPr>
            <w:tcW w:w="692" w:type="dxa"/>
            <w:noWrap/>
            <w:hideMark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p</w:t>
            </w:r>
          </w:p>
        </w:tc>
      </w:tr>
      <w:tr w:rsidR="001F1A4B" w:rsidRPr="008741F5" w:rsidTr="00FB1A51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noWrap/>
          </w:tcPr>
          <w:p w:rsidR="001F1A4B" w:rsidRPr="00AF0E5B" w:rsidRDefault="001F1A4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Glucose, mg/dl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77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77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60,6 ± 15,1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59,5</w:t>
            </w:r>
          </w:p>
        </w:tc>
        <w:tc>
          <w:tcPr>
            <w:tcW w:w="24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861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85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70,8 ± 20,8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68</w:t>
            </w:r>
          </w:p>
        </w:tc>
        <w:tc>
          <w:tcPr>
            <w:tcW w:w="6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&lt;0,001</w:t>
            </w:r>
          </w:p>
        </w:tc>
      </w:tr>
      <w:tr w:rsidR="001F1A4B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noWrap/>
          </w:tcPr>
          <w:p w:rsidR="001F1A4B" w:rsidRPr="00AF0E5B" w:rsidRDefault="001F1A4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pH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77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77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7,33 ± 0,07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7,34</w:t>
            </w:r>
          </w:p>
        </w:tc>
        <w:tc>
          <w:tcPr>
            <w:tcW w:w="24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977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85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7,33 ± 0,06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7,34</w:t>
            </w:r>
          </w:p>
        </w:tc>
        <w:tc>
          <w:tcPr>
            <w:tcW w:w="6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0,5</w:t>
            </w:r>
          </w:p>
        </w:tc>
      </w:tr>
      <w:tr w:rsidR="001F1A4B" w:rsidRPr="008741F5" w:rsidTr="00FB1A51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noWrap/>
          </w:tcPr>
          <w:p w:rsidR="001F1A4B" w:rsidRPr="00AF0E5B" w:rsidRDefault="001F1A4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pCO2, mmHg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77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77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42,3 ± 7,97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41,4</w:t>
            </w:r>
          </w:p>
        </w:tc>
        <w:tc>
          <w:tcPr>
            <w:tcW w:w="24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977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85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42,9 ± 7,5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6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0,62</w:t>
            </w:r>
          </w:p>
        </w:tc>
      </w:tr>
      <w:tr w:rsidR="001F1A4B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noWrap/>
          </w:tcPr>
          <w:p w:rsidR="001F1A4B" w:rsidRPr="00AF0E5B" w:rsidRDefault="001F1A4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Base defisit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77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77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-3,11 ± 2,9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-2,85</w:t>
            </w:r>
          </w:p>
        </w:tc>
        <w:tc>
          <w:tcPr>
            <w:tcW w:w="24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977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85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-3,3 ± 2,6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 xml:space="preserve">       -3,3</w:t>
            </w:r>
          </w:p>
        </w:tc>
        <w:tc>
          <w:tcPr>
            <w:tcW w:w="6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0,35</w:t>
            </w:r>
          </w:p>
        </w:tc>
      </w:tr>
      <w:tr w:rsidR="001F1A4B" w:rsidRPr="008741F5" w:rsidTr="00FB1A51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noWrap/>
          </w:tcPr>
          <w:p w:rsidR="001F1A4B" w:rsidRPr="00AF0E5B" w:rsidRDefault="001F1A4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HCO3, mmol/l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77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77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20,8 ± 2,35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21</w:t>
            </w:r>
          </w:p>
        </w:tc>
        <w:tc>
          <w:tcPr>
            <w:tcW w:w="24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977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85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20,6 ± 2,2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6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0,31</w:t>
            </w:r>
          </w:p>
        </w:tc>
      </w:tr>
      <w:tr w:rsidR="001F1A4B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noWrap/>
          </w:tcPr>
          <w:p w:rsidR="001F1A4B" w:rsidRPr="00AF0E5B" w:rsidRDefault="001F1A4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Lactate, mmol/l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77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77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2,09 ± 0,8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4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977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85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2,6 ± 1,5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0,07</w:t>
            </w:r>
          </w:p>
        </w:tc>
      </w:tr>
      <w:tr w:rsidR="001F1A4B" w:rsidRPr="008741F5" w:rsidTr="00FB1A51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noWrap/>
          </w:tcPr>
          <w:p w:rsidR="001F1A4B" w:rsidRPr="00AF0E5B" w:rsidRDefault="001F1A4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Hemoglobin, g/dl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77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77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17,09 ± 1,8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24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489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85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17,1 ± 2,2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6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0,79</w:t>
            </w:r>
          </w:p>
        </w:tc>
      </w:tr>
      <w:tr w:rsidR="001F1A4B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noWrap/>
          </w:tcPr>
          <w:p w:rsidR="001F1A4B" w:rsidRPr="00AF0E5B" w:rsidRDefault="001F1A4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Leukocyte /μl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77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77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19026 ± 4875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19930</w:t>
            </w:r>
          </w:p>
        </w:tc>
        <w:tc>
          <w:tcPr>
            <w:tcW w:w="24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489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85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17508 ± 5965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17130</w:t>
            </w:r>
          </w:p>
        </w:tc>
        <w:tc>
          <w:tcPr>
            <w:tcW w:w="6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0,06</w:t>
            </w:r>
          </w:p>
        </w:tc>
      </w:tr>
      <w:tr w:rsidR="001F1A4B" w:rsidRPr="008741F5" w:rsidTr="00FB1A51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noWrap/>
          </w:tcPr>
          <w:p w:rsidR="001F1A4B" w:rsidRPr="00AF0E5B" w:rsidRDefault="001F1A4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Neutrophils /μl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77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77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12135 ± 4477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12225</w:t>
            </w:r>
          </w:p>
        </w:tc>
        <w:tc>
          <w:tcPr>
            <w:tcW w:w="24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489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85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10712 ± 5185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10310</w:t>
            </w:r>
          </w:p>
        </w:tc>
        <w:tc>
          <w:tcPr>
            <w:tcW w:w="6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0,07</w:t>
            </w:r>
          </w:p>
        </w:tc>
      </w:tr>
      <w:tr w:rsidR="001F1A4B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noWrap/>
          </w:tcPr>
          <w:p w:rsidR="001F1A4B" w:rsidRPr="00AF0E5B" w:rsidRDefault="001F1A4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platelets/μl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77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77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255300 ± 62900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250000</w:t>
            </w:r>
          </w:p>
        </w:tc>
        <w:tc>
          <w:tcPr>
            <w:tcW w:w="244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489</w:t>
            </w:r>
          </w:p>
        </w:tc>
        <w:tc>
          <w:tcPr>
            <w:tcW w:w="256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854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261000 ± 70500</w:t>
            </w:r>
          </w:p>
        </w:tc>
        <w:tc>
          <w:tcPr>
            <w:tcW w:w="81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262500</w:t>
            </w:r>
          </w:p>
        </w:tc>
        <w:tc>
          <w:tcPr>
            <w:tcW w:w="692" w:type="dxa"/>
            <w:noWrap/>
          </w:tcPr>
          <w:p w:rsidR="001F1A4B" w:rsidRPr="008741F5" w:rsidRDefault="001F1A4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0,27</w:t>
            </w:r>
          </w:p>
        </w:tc>
      </w:tr>
    </w:tbl>
    <w:p w:rsidR="001F1A4B" w:rsidRPr="008741F5" w:rsidRDefault="001F1A4B" w:rsidP="001F1A4B">
      <w:pPr>
        <w:pStyle w:val="Default"/>
        <w:spacing w:line="360" w:lineRule="auto"/>
        <w:jc w:val="both"/>
        <w:outlineLvl w:val="0"/>
        <w:rPr>
          <w:b/>
          <w:bCs/>
          <w:noProof/>
        </w:rPr>
      </w:pPr>
    </w:p>
    <w:p w:rsidR="00DD0D95" w:rsidRDefault="00DD0D95"/>
    <w:sectPr w:rsidR="00DD0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A4B"/>
    <w:rsid w:val="001F1A4B"/>
    <w:rsid w:val="002F6A08"/>
    <w:rsid w:val="00DD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98135D"/>
  <w15:chartTrackingRefBased/>
  <w15:docId w15:val="{EC3920C4-DBCA-5A45-8006-2596A646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A4B"/>
    <w:pPr>
      <w:spacing w:after="160" w:line="259" w:lineRule="auto"/>
    </w:pPr>
    <w:rPr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qFormat/>
    <w:rsid w:val="001F1A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customStyle="1" w:styleId="ListeTablo1Ak1">
    <w:name w:val="Liste Tablo 1 Açık1"/>
    <w:basedOn w:val="NormalTablo"/>
    <w:uiPriority w:val="46"/>
    <w:rsid w:val="001F1A4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2023-11-05T20:18:00Z</dcterms:created>
  <dcterms:modified xsi:type="dcterms:W3CDTF">2023-11-05T20:18:00Z</dcterms:modified>
</cp:coreProperties>
</file>