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08569" w14:textId="77777777" w:rsidR="004953E9" w:rsidRDefault="004953E9" w:rsidP="004953E9">
      <w:pPr>
        <w:pStyle w:val="IOPH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050DA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468BB" wp14:editId="0AA78E18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6227721" cy="333375"/>
                <wp:effectExtent l="0" t="0" r="190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721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4860B" w14:textId="77777777" w:rsidR="004953E9" w:rsidRPr="00AD2C97" w:rsidRDefault="004953E9" w:rsidP="004953E9">
                            <w:pPr>
                              <w:pStyle w:val="IOPText"/>
                              <w:jc w:val="center"/>
                              <w:rPr>
                                <w:sz w:val="24"/>
                                <w:szCs w:val="28"/>
                                <w:lang w:val="en-IN"/>
                              </w:rPr>
                            </w:pPr>
                            <w:r w:rsidRPr="00AD2C97">
                              <w:rPr>
                                <w:sz w:val="24"/>
                                <w:szCs w:val="28"/>
                                <w:lang w:val="en-IN"/>
                              </w:rPr>
                              <w:t>Table 2:  AutoDock Vina screening of various top candidate proteins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468B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0;width:490.35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" fillcolor="window" stroked="f" strokeweight=".5pt">
                <v:textbox>
                  <w:txbxContent>
                    <w:p w14:paraId="2254860B" w14:textId="77777777" w:rsidR="004953E9" w:rsidRPr="00AD2C97" w:rsidRDefault="004953E9" w:rsidP="004953E9">
                      <w:pPr>
                        <w:pStyle w:val="IOPText"/>
                        <w:jc w:val="center"/>
                        <w:rPr>
                          <w:sz w:val="24"/>
                          <w:szCs w:val="28"/>
                          <w:lang w:val="en-IN"/>
                        </w:rPr>
                      </w:pPr>
                      <w:r w:rsidRPr="00AD2C97">
                        <w:rPr>
                          <w:sz w:val="24"/>
                          <w:szCs w:val="28"/>
                          <w:lang w:val="en-IN"/>
                        </w:rPr>
                        <w:t>Table 2:  AutoDock Vina screening of various top candidate proteins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2"/>
        <w:gridCol w:w="919"/>
        <w:gridCol w:w="3720"/>
        <w:gridCol w:w="3769"/>
      </w:tblGrid>
      <w:tr w:rsidR="004953E9" w:rsidRPr="00F050DA" w14:paraId="440DCBCD" w14:textId="77777777" w:rsidTr="002336FB">
        <w:trPr>
          <w:trHeight w:val="377"/>
          <w:jc w:val="center"/>
        </w:trPr>
        <w:tc>
          <w:tcPr>
            <w:tcW w:w="11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4AD90B" w14:textId="77777777" w:rsidR="004953E9" w:rsidRPr="00F050DA" w:rsidRDefault="004953E9" w:rsidP="002336FB">
            <w:pPr>
              <w:pStyle w:val="IOPText"/>
              <w:ind w:firstLine="0"/>
              <w:jc w:val="center"/>
              <w:rPr>
                <w:b/>
                <w:bCs/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b/>
                <w:bCs/>
                <w:i/>
                <w:iCs/>
                <w:szCs w:val="20"/>
                <w:lang w:val="en-IN"/>
              </w:rPr>
              <w:t>Candidate Protein  PDB IDs</w:t>
            </w:r>
          </w:p>
        </w:tc>
        <w:tc>
          <w:tcPr>
            <w:tcW w:w="9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757B46" w14:textId="77777777" w:rsidR="004953E9" w:rsidRPr="00F050DA" w:rsidRDefault="004953E9" w:rsidP="002336FB">
            <w:pPr>
              <w:pStyle w:val="IOPText"/>
              <w:jc w:val="center"/>
              <w:rPr>
                <w:b/>
                <w:bCs/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b/>
                <w:bCs/>
                <w:i/>
                <w:iCs/>
                <w:szCs w:val="20"/>
                <w:lang w:val="en-IN"/>
              </w:rPr>
              <w:t>Binding Energy kcal/ mol</w:t>
            </w:r>
          </w:p>
        </w:tc>
        <w:tc>
          <w:tcPr>
            <w:tcW w:w="3922" w:type="dxa"/>
            <w:shd w:val="clear" w:color="auto" w:fill="FFFFFF" w:themeFill="background1"/>
          </w:tcPr>
          <w:p w14:paraId="5F070511" w14:textId="77777777" w:rsidR="004953E9" w:rsidRPr="00F050DA" w:rsidRDefault="004953E9" w:rsidP="002336FB">
            <w:pPr>
              <w:pStyle w:val="IOPText"/>
              <w:jc w:val="center"/>
              <w:rPr>
                <w:b/>
                <w:bCs/>
                <w:i/>
                <w:iCs/>
                <w:szCs w:val="20"/>
                <w:lang w:val="en-IN"/>
              </w:rPr>
            </w:pPr>
            <w:r w:rsidRPr="00F050DA">
              <w:rPr>
                <w:b/>
                <w:bCs/>
                <w:i/>
                <w:iCs/>
                <w:szCs w:val="20"/>
                <w:lang w:val="en-IN"/>
              </w:rPr>
              <w:t>Docking Plot</w:t>
            </w:r>
          </w:p>
        </w:tc>
        <w:tc>
          <w:tcPr>
            <w:tcW w:w="4098" w:type="dxa"/>
            <w:shd w:val="clear" w:color="auto" w:fill="FFFFFF" w:themeFill="background1"/>
          </w:tcPr>
          <w:p w14:paraId="2B5A58CF" w14:textId="77777777" w:rsidR="004953E9" w:rsidRPr="00F050DA" w:rsidRDefault="004953E9" w:rsidP="002336FB">
            <w:pPr>
              <w:pStyle w:val="IOPText"/>
              <w:jc w:val="center"/>
              <w:rPr>
                <w:b/>
                <w:bCs/>
                <w:i/>
                <w:iCs/>
                <w:szCs w:val="20"/>
                <w:lang w:val="en-IN"/>
              </w:rPr>
            </w:pPr>
            <w:r w:rsidRPr="00F050DA">
              <w:rPr>
                <w:b/>
                <w:bCs/>
                <w:i/>
                <w:iCs/>
                <w:szCs w:val="20"/>
                <w:lang w:val="en-IN"/>
              </w:rPr>
              <w:t>Interaction Diagram</w:t>
            </w:r>
          </w:p>
        </w:tc>
      </w:tr>
      <w:tr w:rsidR="004953E9" w:rsidRPr="00F050DA" w14:paraId="4EF838C3" w14:textId="77777777" w:rsidTr="002336FB">
        <w:trPr>
          <w:trHeight w:val="344"/>
          <w:jc w:val="center"/>
        </w:trPr>
        <w:tc>
          <w:tcPr>
            <w:tcW w:w="11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0503FB4" w14:textId="77777777" w:rsidR="004953E9" w:rsidRPr="00F050DA" w:rsidRDefault="004953E9" w:rsidP="002336FB">
            <w:pPr>
              <w:pStyle w:val="IOPText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sz w:val="24"/>
                <w:szCs w:val="24"/>
                <w:lang w:val="en-IN"/>
              </w:rPr>
              <w:t>6NWL</w:t>
            </w:r>
          </w:p>
        </w:tc>
        <w:tc>
          <w:tcPr>
            <w:tcW w:w="9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1A8BA21" w14:textId="77777777" w:rsidR="004953E9" w:rsidRPr="00F050DA" w:rsidRDefault="004953E9" w:rsidP="002336FB">
            <w:pPr>
              <w:pStyle w:val="IOPText"/>
              <w:ind w:firstLine="0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sz w:val="24"/>
                <w:szCs w:val="24"/>
                <w:lang w:val="en-IN"/>
              </w:rPr>
              <w:t>-</w:t>
            </w:r>
            <w:r>
              <w:rPr>
                <w:i/>
                <w:iCs/>
                <w:sz w:val="24"/>
                <w:szCs w:val="24"/>
                <w:lang w:val="en-IN"/>
              </w:rPr>
              <w:t>10</w:t>
            </w:r>
            <w:r w:rsidRPr="00F050DA">
              <w:rPr>
                <w:i/>
                <w:iCs/>
                <w:sz w:val="24"/>
                <w:szCs w:val="24"/>
                <w:lang w:val="en-IN"/>
              </w:rPr>
              <w:t>.</w:t>
            </w:r>
            <w:r>
              <w:rPr>
                <w:i/>
                <w:iCs/>
                <w:sz w:val="24"/>
                <w:szCs w:val="24"/>
                <w:lang w:val="en-IN"/>
              </w:rPr>
              <w:t>75</w:t>
            </w:r>
          </w:p>
        </w:tc>
        <w:tc>
          <w:tcPr>
            <w:tcW w:w="3922" w:type="dxa"/>
            <w:shd w:val="clear" w:color="auto" w:fill="FFFFFF" w:themeFill="background1"/>
          </w:tcPr>
          <w:p w14:paraId="40F94061" w14:textId="77777777" w:rsidR="004953E9" w:rsidRPr="00F050DA" w:rsidRDefault="004953E9" w:rsidP="002336FB">
            <w:pPr>
              <w:pStyle w:val="IOPText"/>
              <w:ind w:firstLine="0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5CC55E75" wp14:editId="1AC58DE4">
                  <wp:extent cx="2160000" cy="2160000"/>
                  <wp:effectExtent l="0" t="0" r="0" b="0"/>
                  <wp:docPr id="1911430733" name="Picture 19114307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FD9C2B-032F-0406-446A-CC1214079801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id="{30FD9C2B-032F-0406-446A-CC1214079801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shd w:val="clear" w:color="auto" w:fill="FFFFFF" w:themeFill="background1"/>
          </w:tcPr>
          <w:p w14:paraId="3527B284" w14:textId="77777777" w:rsidR="004953E9" w:rsidRPr="00F050DA" w:rsidRDefault="004953E9" w:rsidP="002336FB">
            <w:pPr>
              <w:pStyle w:val="IOPText"/>
              <w:ind w:firstLine="0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27E12013" wp14:editId="02982DE1">
                  <wp:extent cx="2144910" cy="2160000"/>
                  <wp:effectExtent l="0" t="0" r="8255" b="0"/>
                  <wp:docPr id="645556144" name="Picture 64555614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9954EF-C57E-BEE0-D610-5709C2553D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229954EF-C57E-BEE0-D610-5709C2553D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91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E9" w:rsidRPr="00F050DA" w14:paraId="2587B7D7" w14:textId="77777777" w:rsidTr="002336FB">
        <w:trPr>
          <w:trHeight w:val="344"/>
          <w:jc w:val="center"/>
        </w:trPr>
        <w:tc>
          <w:tcPr>
            <w:tcW w:w="11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A65D45" w14:textId="77777777" w:rsidR="004953E9" w:rsidRPr="00F050DA" w:rsidRDefault="004953E9" w:rsidP="002336FB">
            <w:pPr>
              <w:pStyle w:val="IOPText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sz w:val="24"/>
                <w:szCs w:val="24"/>
                <w:lang w:val="en-IN"/>
              </w:rPr>
              <w:t>2V95</w:t>
            </w:r>
          </w:p>
        </w:tc>
        <w:tc>
          <w:tcPr>
            <w:tcW w:w="9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54DE08" w14:textId="77777777" w:rsidR="004953E9" w:rsidRPr="00F050DA" w:rsidRDefault="004953E9" w:rsidP="002336FB">
            <w:pPr>
              <w:pStyle w:val="IOPText"/>
              <w:jc w:val="left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sz w:val="24"/>
                <w:szCs w:val="24"/>
                <w:lang w:val="en-IN"/>
              </w:rPr>
              <w:t>-9.67</w:t>
            </w:r>
          </w:p>
        </w:tc>
        <w:tc>
          <w:tcPr>
            <w:tcW w:w="3922" w:type="dxa"/>
            <w:shd w:val="clear" w:color="auto" w:fill="FFFFFF" w:themeFill="background1"/>
          </w:tcPr>
          <w:p w14:paraId="12D6BB11" w14:textId="77777777" w:rsidR="004953E9" w:rsidRPr="00F050DA" w:rsidRDefault="004953E9" w:rsidP="002336FB">
            <w:pPr>
              <w:pStyle w:val="IOPText"/>
              <w:jc w:val="center"/>
              <w:rPr>
                <w:sz w:val="24"/>
                <w:szCs w:val="24"/>
                <w:lang w:val="en-IN"/>
              </w:rPr>
            </w:pPr>
            <w:r w:rsidRPr="00F050DA">
              <w:rPr>
                <w:noProof/>
                <w:sz w:val="24"/>
                <w:szCs w:val="24"/>
              </w:rPr>
              <w:drawing>
                <wp:inline distT="0" distB="0" distL="0" distR="0" wp14:anchorId="2324D453" wp14:editId="56F247D9">
                  <wp:extent cx="2160000" cy="2160000"/>
                  <wp:effectExtent l="0" t="0" r="0" b="0"/>
                  <wp:docPr id="807650077" name="Picture 807650077" descr="https://cdn.rcsb.org/images/structures/v9/2v95/2v95_assembly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cdn.rcsb.org/images/structures/v9/2v95/2v95_assembly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shd w:val="clear" w:color="auto" w:fill="FFFFFF" w:themeFill="background1"/>
          </w:tcPr>
          <w:p w14:paraId="52D32CB4" w14:textId="77777777" w:rsidR="004953E9" w:rsidRPr="00F050DA" w:rsidRDefault="004953E9" w:rsidP="002336FB">
            <w:pPr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  <w:p w14:paraId="0A66D1B5" w14:textId="77777777" w:rsidR="004953E9" w:rsidRPr="00F050DA" w:rsidRDefault="004953E9" w:rsidP="002336FB">
            <w:pPr>
              <w:jc w:val="center"/>
              <w:rPr>
                <w:lang w:val="en-IN"/>
              </w:rPr>
            </w:pPr>
            <w:r w:rsidRPr="00F050DA">
              <w:rPr>
                <w:noProof/>
              </w:rPr>
              <w:drawing>
                <wp:inline distT="0" distB="0" distL="0" distR="0" wp14:anchorId="27BB3C8E" wp14:editId="550EDC91">
                  <wp:extent cx="2223452" cy="2160000"/>
                  <wp:effectExtent l="0" t="0" r="5715" b="0"/>
                  <wp:docPr id="1894195858" name="Picture 1894195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452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E9" w:rsidRPr="00F050DA" w14:paraId="4390FA1B" w14:textId="77777777" w:rsidTr="002336FB">
        <w:trPr>
          <w:trHeight w:val="344"/>
          <w:jc w:val="center"/>
        </w:trPr>
        <w:tc>
          <w:tcPr>
            <w:tcW w:w="11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2A47797" w14:textId="77777777" w:rsidR="004953E9" w:rsidRPr="00F050DA" w:rsidRDefault="004953E9" w:rsidP="002336FB">
            <w:pPr>
              <w:pStyle w:val="IOPText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sz w:val="24"/>
                <w:szCs w:val="24"/>
                <w:lang w:val="en-IN"/>
              </w:rPr>
              <w:t>2VDY</w:t>
            </w:r>
          </w:p>
        </w:tc>
        <w:tc>
          <w:tcPr>
            <w:tcW w:w="931" w:type="dxa"/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8CB671" w14:textId="77777777" w:rsidR="004953E9" w:rsidRPr="00F050DA" w:rsidRDefault="004953E9" w:rsidP="002336FB">
            <w:pPr>
              <w:pStyle w:val="IOPText"/>
              <w:jc w:val="left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sz w:val="24"/>
                <w:szCs w:val="24"/>
                <w:lang w:val="en-IN"/>
              </w:rPr>
              <w:t>-9.28</w:t>
            </w:r>
          </w:p>
        </w:tc>
        <w:tc>
          <w:tcPr>
            <w:tcW w:w="3922" w:type="dxa"/>
            <w:shd w:val="clear" w:color="auto" w:fill="FFFFFF" w:themeFill="background1"/>
          </w:tcPr>
          <w:p w14:paraId="633FFE0A" w14:textId="77777777" w:rsidR="004953E9" w:rsidRPr="00F050DA" w:rsidRDefault="004953E9" w:rsidP="002336FB">
            <w:pPr>
              <w:pStyle w:val="IOPText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36307D5E" wp14:editId="7D465F0E">
                  <wp:extent cx="2085975" cy="2085975"/>
                  <wp:effectExtent l="0" t="0" r="9525" b="9525"/>
                  <wp:docPr id="1692884065" name="Picture 1692884065" descr="https://cdn.rcsb.org/images/structures/vd/2vdy/2vdy_assembly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s://cdn.rcsb.org/images/structures/vd/2vdy/2vdy_assembly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328" cy="20863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shd w:val="clear" w:color="auto" w:fill="FFFFFF" w:themeFill="background1"/>
          </w:tcPr>
          <w:p w14:paraId="2901C28A" w14:textId="77777777" w:rsidR="004953E9" w:rsidRPr="00F050DA" w:rsidRDefault="004953E9" w:rsidP="002336FB">
            <w:pPr>
              <w:pStyle w:val="IOPText"/>
              <w:jc w:val="center"/>
              <w:rPr>
                <w:i/>
                <w:iCs/>
                <w:sz w:val="24"/>
                <w:szCs w:val="24"/>
                <w:lang w:val="en-IN"/>
              </w:rPr>
            </w:pPr>
            <w:r w:rsidRPr="00F050DA">
              <w:rPr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0FB9891C" wp14:editId="5BCDB5BC">
                  <wp:extent cx="2158241" cy="20193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399" cy="202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7ACB6" w14:textId="77777777" w:rsidR="004953E9" w:rsidRDefault="004953E9" w:rsidP="004953E9">
      <w:pPr>
        <w:pStyle w:val="IOPText"/>
        <w:rPr>
          <w:sz w:val="24"/>
          <w:szCs w:val="24"/>
        </w:rPr>
      </w:pPr>
    </w:p>
    <w:p w14:paraId="5565CAB0" w14:textId="5265AC5B" w:rsidR="004953E9" w:rsidRDefault="004953E9" w:rsidP="004953E9">
      <w:pPr>
        <w:pStyle w:val="IOPText"/>
        <w:spacing w:line="480" w:lineRule="auto"/>
        <w:rPr>
          <w:i/>
          <w:sz w:val="24"/>
          <w:szCs w:val="20"/>
        </w:rPr>
      </w:pPr>
      <w:r w:rsidRPr="00DD4424">
        <w:rPr>
          <w:sz w:val="24"/>
          <w:szCs w:val="20"/>
        </w:rPr>
        <w:t xml:space="preserve"> </w:t>
      </w:r>
    </w:p>
    <w:p w14:paraId="3D1DAFEF" w14:textId="77777777" w:rsidR="004953E9" w:rsidRDefault="004953E9" w:rsidP="004953E9">
      <w:pPr>
        <w:pStyle w:val="IOPH2"/>
        <w:spacing w:line="480" w:lineRule="auto"/>
        <w:jc w:val="both"/>
        <w:rPr>
          <w:rFonts w:ascii="Times New Roman" w:hAnsi="Times New Roman"/>
          <w:i w:val="0"/>
          <w:sz w:val="24"/>
          <w:szCs w:val="20"/>
        </w:rPr>
      </w:pPr>
    </w:p>
    <w:p w14:paraId="36F3302D" w14:textId="77777777" w:rsidR="004953E9" w:rsidRPr="00DD4424" w:rsidRDefault="004953E9" w:rsidP="004953E9">
      <w:pPr>
        <w:pStyle w:val="IOPH2"/>
        <w:jc w:val="both"/>
        <w:rPr>
          <w:rFonts w:ascii="Times New Roman" w:hAnsi="Times New Roman"/>
          <w:i w:val="0"/>
          <w:sz w:val="24"/>
          <w:szCs w:val="20"/>
        </w:rPr>
      </w:pPr>
      <w:r w:rsidRPr="00F050DA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1E0D5" wp14:editId="11DB4F08">
                <wp:simplePos x="0" y="0"/>
                <wp:positionH relativeFrom="margin">
                  <wp:align>right</wp:align>
                </wp:positionH>
                <wp:positionV relativeFrom="paragraph">
                  <wp:posOffset>-87630</wp:posOffset>
                </wp:positionV>
                <wp:extent cx="6409427" cy="317500"/>
                <wp:effectExtent l="0" t="0" r="0" b="6350"/>
                <wp:wrapNone/>
                <wp:docPr id="1644062929" name="Text Box 1644062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427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1B7A5" w14:textId="77777777" w:rsidR="004953E9" w:rsidRPr="00326222" w:rsidRDefault="004953E9" w:rsidP="004953E9">
                            <w:pPr>
                              <w:pStyle w:val="IOPText"/>
                              <w:ind w:firstLine="0"/>
                              <w:jc w:val="center"/>
                              <w:rPr>
                                <w:sz w:val="24"/>
                                <w:szCs w:val="28"/>
                                <w:lang w:val="en-IN"/>
                              </w:rPr>
                            </w:pPr>
                            <w:r w:rsidRPr="00326222">
                              <w:rPr>
                                <w:sz w:val="24"/>
                                <w:szCs w:val="28"/>
                                <w:lang w:val="en-IN"/>
                              </w:rPr>
                              <w:t>Table 3:  Interaction diagrams of baseline peptide compared with glucose</w:t>
                            </w:r>
                            <w:r>
                              <w:rPr>
                                <w:sz w:val="24"/>
                                <w:szCs w:val="28"/>
                                <w:lang w:val="en-IN"/>
                              </w:rPr>
                              <w:t xml:space="preserve"> and</w:t>
                            </w:r>
                            <w:r w:rsidRPr="00326222">
                              <w:rPr>
                                <w:sz w:val="24"/>
                                <w:szCs w:val="28"/>
                                <w:lang w:val="en-IN"/>
                              </w:rPr>
                              <w:t xml:space="preserve"> progesterone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E0D5" id="Text Box 1644062929" o:spid="_x0000_s1027" type="#_x0000_t202" style="position:absolute;left:0;text-align:left;margin-left:453.5pt;margin-top:-6.9pt;width:504.7pt;height: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" fillcolor="window" stroked="f" strokeweight=".5pt">
                <v:textbox>
                  <w:txbxContent>
                    <w:p w14:paraId="6671B7A5" w14:textId="77777777" w:rsidR="004953E9" w:rsidRPr="00326222" w:rsidRDefault="004953E9" w:rsidP="004953E9">
                      <w:pPr>
                        <w:pStyle w:val="IOPText"/>
                        <w:ind w:firstLine="0"/>
                        <w:jc w:val="center"/>
                        <w:rPr>
                          <w:sz w:val="24"/>
                          <w:szCs w:val="28"/>
                          <w:lang w:val="en-IN"/>
                        </w:rPr>
                      </w:pPr>
                      <w:r w:rsidRPr="00326222">
                        <w:rPr>
                          <w:sz w:val="24"/>
                          <w:szCs w:val="28"/>
                          <w:lang w:val="en-IN"/>
                        </w:rPr>
                        <w:t>Table 3:  Interaction diagrams of baseline peptide compared with glucose</w:t>
                      </w:r>
                      <w:r>
                        <w:rPr>
                          <w:sz w:val="24"/>
                          <w:szCs w:val="28"/>
                          <w:lang w:val="en-IN"/>
                        </w:rPr>
                        <w:t xml:space="preserve"> and</w:t>
                      </w:r>
                      <w:r w:rsidRPr="00326222">
                        <w:rPr>
                          <w:sz w:val="24"/>
                          <w:szCs w:val="28"/>
                          <w:lang w:val="en-IN"/>
                        </w:rPr>
                        <w:t xml:space="preserve"> progesterone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53E9" w14:paraId="6A8FDB6C" w14:textId="77777777" w:rsidTr="002336FB">
        <w:tc>
          <w:tcPr>
            <w:tcW w:w="5041" w:type="dxa"/>
          </w:tcPr>
          <w:p w14:paraId="2A8C0BB6" w14:textId="77777777" w:rsidR="004953E9" w:rsidRDefault="004953E9" w:rsidP="002336FB">
            <w:pPr>
              <w:pStyle w:val="IOPH2"/>
              <w:jc w:val="center"/>
              <w:rPr>
                <w:rFonts w:asciiTheme="minorHAnsi" w:hAnsiTheme="minorHAnsi" w:cstheme="minorHAnsi"/>
                <w:i w:val="0"/>
                <w:szCs w:val="20"/>
              </w:rPr>
            </w:pPr>
            <w:r w:rsidRPr="00D506D8">
              <w:rPr>
                <w:rFonts w:asciiTheme="minorHAnsi" w:hAnsiTheme="minorHAnsi" w:cstheme="minorHAnsi"/>
                <w:i w:val="0"/>
                <w:noProof/>
                <w:szCs w:val="20"/>
              </w:rPr>
              <w:drawing>
                <wp:inline distT="0" distB="0" distL="0" distR="0" wp14:anchorId="25739EEE" wp14:editId="5FA4CCB4">
                  <wp:extent cx="3074595" cy="2880000"/>
                  <wp:effectExtent l="0" t="0" r="0" b="0"/>
                  <wp:docPr id="1216170154" name="Picture 1216170154" descr="A diagram of a chemical structur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5F80B2-1AE7-607C-4F8C-96DFF3C61A0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diagram of a chemical structur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95F80B2-1AE7-607C-4F8C-96DFF3C61A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595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1" w:type="dxa"/>
          </w:tcPr>
          <w:p w14:paraId="59AA0508" w14:textId="77777777" w:rsidR="004953E9" w:rsidRDefault="004953E9" w:rsidP="002336FB">
            <w:pPr>
              <w:pStyle w:val="IOPH2"/>
              <w:jc w:val="both"/>
              <w:rPr>
                <w:rFonts w:asciiTheme="minorHAnsi" w:hAnsiTheme="minorHAnsi" w:cstheme="minorHAnsi"/>
                <w:i w:val="0"/>
                <w:szCs w:val="20"/>
              </w:rPr>
            </w:pPr>
            <w:r w:rsidRPr="00D532A4">
              <w:rPr>
                <w:rFonts w:asciiTheme="minorHAnsi" w:hAnsiTheme="minorHAnsi" w:cstheme="minorHAnsi"/>
                <w:i w:val="0"/>
                <w:noProof/>
                <w:szCs w:val="20"/>
              </w:rPr>
              <w:drawing>
                <wp:inline distT="0" distB="0" distL="0" distR="0" wp14:anchorId="504DF0BA" wp14:editId="5918F985">
                  <wp:extent cx="3074595" cy="2880000"/>
                  <wp:effectExtent l="0" t="0" r="0" b="0"/>
                  <wp:docPr id="598786251" name="Picture 598786251" descr="A diagram of a molecul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EFEBA1-7C9F-7445-48BB-07F9526422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786251" name="Picture 598786251" descr="A diagram of a molecul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4EFEBA1-7C9F-7445-48BB-07F952642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595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3E9" w:rsidRPr="00504E46" w14:paraId="2269120C" w14:textId="77777777" w:rsidTr="002336FB">
        <w:tc>
          <w:tcPr>
            <w:tcW w:w="5041" w:type="dxa"/>
          </w:tcPr>
          <w:p w14:paraId="2BE19E12" w14:textId="77777777" w:rsidR="004953E9" w:rsidRPr="00504E46" w:rsidRDefault="004953E9" w:rsidP="002336FB">
            <w:pPr>
              <w:pStyle w:val="IOPH2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504E46">
              <w:rPr>
                <w:rFonts w:ascii="Times New Roman" w:hAnsi="Times New Roman"/>
                <w:i w:val="0"/>
                <w:szCs w:val="22"/>
              </w:rPr>
              <w:t xml:space="preserve">Progesterone –  BE: -5.38 </w:t>
            </w:r>
            <w:r w:rsidRPr="00504E46">
              <w:rPr>
                <w:rFonts w:ascii="Times New Roman" w:hAnsi="Times New Roman"/>
                <w:i w:val="0"/>
                <w:iCs/>
                <w:noProof/>
                <w:szCs w:val="22"/>
              </w:rPr>
              <w:t>kcal/mol</w:t>
            </w:r>
          </w:p>
        </w:tc>
        <w:tc>
          <w:tcPr>
            <w:tcW w:w="5041" w:type="dxa"/>
          </w:tcPr>
          <w:p w14:paraId="0979D83B" w14:textId="77777777" w:rsidR="004953E9" w:rsidRPr="00504E46" w:rsidRDefault="004953E9" w:rsidP="002336FB">
            <w:pPr>
              <w:pStyle w:val="IOPH2"/>
              <w:jc w:val="center"/>
              <w:rPr>
                <w:rFonts w:ascii="Times New Roman" w:hAnsi="Times New Roman"/>
                <w:i w:val="0"/>
                <w:szCs w:val="22"/>
              </w:rPr>
            </w:pPr>
            <w:r w:rsidRPr="00504E46">
              <w:rPr>
                <w:rFonts w:ascii="Times New Roman" w:hAnsi="Times New Roman"/>
                <w:i w:val="0"/>
                <w:szCs w:val="22"/>
              </w:rPr>
              <w:t xml:space="preserve">Glucose – BE: -3.34 </w:t>
            </w:r>
            <w:r w:rsidRPr="00504E46">
              <w:rPr>
                <w:rFonts w:ascii="Times New Roman" w:hAnsi="Times New Roman"/>
                <w:i w:val="0"/>
                <w:iCs/>
                <w:noProof/>
                <w:szCs w:val="22"/>
              </w:rPr>
              <w:t>kcal/mol</w:t>
            </w:r>
          </w:p>
        </w:tc>
      </w:tr>
    </w:tbl>
    <w:p w14:paraId="33E61C32" w14:textId="040979A1" w:rsidR="004953E9" w:rsidRPr="005A341D" w:rsidRDefault="004953E9" w:rsidP="004953E9">
      <w:pPr>
        <w:pStyle w:val="IOPH2"/>
        <w:spacing w:line="480" w:lineRule="auto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14:paraId="45E515CB" w14:textId="77777777" w:rsidR="002F0F5E" w:rsidRDefault="004953E9"/>
    <w:sectPr w:rsidR="002F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E9"/>
    <w:rsid w:val="0021090F"/>
    <w:rsid w:val="00220E4E"/>
    <w:rsid w:val="003A76DF"/>
    <w:rsid w:val="004953E9"/>
    <w:rsid w:val="00C52827"/>
    <w:rsid w:val="00DB1091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C682"/>
  <w15:chartTrackingRefBased/>
  <w15:docId w15:val="{08C5C7DD-354F-49AE-9208-DCF4BBF3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53E9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PText">
    <w:name w:val="IOPText"/>
    <w:basedOn w:val="Normal"/>
    <w:link w:val="IOPTextChar"/>
    <w:qFormat/>
    <w:rsid w:val="004953E9"/>
    <w:pPr>
      <w:ind w:firstLine="227"/>
      <w:jc w:val="both"/>
    </w:pPr>
    <w:rPr>
      <w:rFonts w:ascii="Times New Roman" w:hAnsi="Times New Roman"/>
      <w:sz w:val="20"/>
    </w:rPr>
  </w:style>
  <w:style w:type="character" w:customStyle="1" w:styleId="IOPTextChar">
    <w:name w:val="IOPText Char"/>
    <w:link w:val="IOPText"/>
    <w:rsid w:val="004953E9"/>
    <w:rPr>
      <w:rFonts w:ascii="Times New Roman" w:eastAsia="Calibri" w:hAnsi="Times New Roman" w:cs="Times New Roman"/>
      <w:sz w:val="20"/>
      <w:lang w:val="en-GB"/>
    </w:rPr>
  </w:style>
  <w:style w:type="paragraph" w:customStyle="1" w:styleId="IOPH2">
    <w:name w:val="IOPH2"/>
    <w:basedOn w:val="Normal"/>
    <w:link w:val="IOPH2Char"/>
    <w:qFormat/>
    <w:rsid w:val="004953E9"/>
    <w:pPr>
      <w:spacing w:before="200" w:after="120"/>
    </w:pPr>
    <w:rPr>
      <w:i/>
      <w:szCs w:val="18"/>
    </w:rPr>
  </w:style>
  <w:style w:type="character" w:customStyle="1" w:styleId="IOPH2Char">
    <w:name w:val="IOPH2 Char"/>
    <w:link w:val="IOPH2"/>
    <w:rsid w:val="004953E9"/>
    <w:rPr>
      <w:rFonts w:ascii="Calibri" w:eastAsia="Calibri" w:hAnsi="Calibri" w:cs="Times New Roman"/>
      <w:i/>
      <w:szCs w:val="18"/>
      <w:lang w:val="en-GB"/>
    </w:rPr>
  </w:style>
  <w:style w:type="table" w:styleId="TableGrid">
    <w:name w:val="Table Grid"/>
    <w:aliases w:val="GCP-Table Grid"/>
    <w:basedOn w:val="TableNormal"/>
    <w:uiPriority w:val="59"/>
    <w:rsid w:val="0049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186</Characters>
  <Application>Microsoft Office Word</Application>
  <DocSecurity>0</DocSecurity>
  <Lines>1</Lines>
  <Paragraphs>1</Paragraphs>
  <ScaleCrop>false</ScaleCrop>
  <Company>Springer Nature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2023-11-09T11:16:00Z</dcterms:created>
  <dcterms:modified xsi:type="dcterms:W3CDTF">2023-11-09T11:17:00Z</dcterms:modified>
</cp:coreProperties>
</file>