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92885F" w14:textId="3DEB0D98" w:rsidR="00FB17AB" w:rsidRPr="0078493A" w:rsidRDefault="00B12705" w:rsidP="00517EA9">
      <w:pPr>
        <w:spacing w:line="480" w:lineRule="auto"/>
        <w:jc w:val="center"/>
        <w:outlineLvl w:val="0"/>
        <w:rPr>
          <w:rFonts w:ascii="Arial" w:hAnsi="Arial" w:cs="Arial"/>
          <w:b/>
          <w:i/>
          <w:color w:val="000000" w:themeColor="text1"/>
          <w:sz w:val="22"/>
        </w:rPr>
      </w:pPr>
      <w:r w:rsidRPr="0078493A">
        <w:rPr>
          <w:rFonts w:ascii="Arial" w:hAnsi="Arial" w:cs="Arial"/>
          <w:b/>
          <w:i/>
          <w:color w:val="000000" w:themeColor="text1"/>
          <w:sz w:val="22"/>
        </w:rPr>
        <w:t xml:space="preserve">Supplemental </w:t>
      </w:r>
      <w:r w:rsidR="009A1952" w:rsidRPr="0078493A">
        <w:rPr>
          <w:rFonts w:ascii="Arial" w:hAnsi="Arial" w:cs="Arial"/>
          <w:b/>
          <w:i/>
          <w:color w:val="000000" w:themeColor="text1"/>
          <w:sz w:val="22"/>
        </w:rPr>
        <w:t>Information</w:t>
      </w:r>
    </w:p>
    <w:p w14:paraId="56679E84" w14:textId="23D26B87" w:rsidR="00981F3B" w:rsidRPr="000E17CA" w:rsidRDefault="00FB17AB" w:rsidP="00517EA9">
      <w:pPr>
        <w:spacing w:line="480" w:lineRule="auto"/>
        <w:outlineLvl w:val="0"/>
        <w:rPr>
          <w:rFonts w:ascii="Arial" w:hAnsi="Arial" w:cs="Arial"/>
          <w:b/>
          <w:color w:val="000000" w:themeColor="text1"/>
          <w:sz w:val="22"/>
          <w:szCs w:val="22"/>
        </w:rPr>
      </w:pPr>
      <w:r w:rsidRPr="00517EA9">
        <w:rPr>
          <w:rFonts w:ascii="Arial" w:hAnsi="Arial" w:cs="Arial"/>
          <w:b/>
          <w:bCs/>
          <w:iCs/>
          <w:color w:val="000000" w:themeColor="text1"/>
          <w:sz w:val="22"/>
        </w:rPr>
        <w:t>Supplement</w:t>
      </w:r>
      <w:r w:rsidR="00D93115">
        <w:rPr>
          <w:rFonts w:ascii="Arial" w:hAnsi="Arial" w:cs="Arial"/>
          <w:b/>
          <w:bCs/>
          <w:iCs/>
          <w:color w:val="000000" w:themeColor="text1"/>
          <w:sz w:val="22"/>
        </w:rPr>
        <w:t>al</w:t>
      </w:r>
      <w:r w:rsidRPr="00517EA9">
        <w:rPr>
          <w:rFonts w:ascii="Arial" w:hAnsi="Arial" w:cs="Arial"/>
          <w:b/>
          <w:bCs/>
          <w:iCs/>
          <w:color w:val="000000" w:themeColor="text1"/>
          <w:sz w:val="22"/>
        </w:rPr>
        <w:t xml:space="preserve"> Method</w:t>
      </w:r>
      <w:r w:rsidR="005E2AEE">
        <w:rPr>
          <w:rFonts w:ascii="Arial" w:hAnsi="Arial" w:cs="Arial"/>
          <w:b/>
          <w:bCs/>
          <w:iCs/>
          <w:color w:val="000000" w:themeColor="text1"/>
          <w:sz w:val="22"/>
        </w:rPr>
        <w:t>s</w:t>
      </w:r>
      <w:r w:rsidR="00D93115">
        <w:rPr>
          <w:rFonts w:ascii="Arial" w:hAnsi="Arial" w:cs="Arial"/>
          <w:b/>
          <w:bCs/>
          <w:iCs/>
          <w:color w:val="000000" w:themeColor="text1"/>
          <w:sz w:val="22"/>
        </w:rPr>
        <w:t>:</w:t>
      </w:r>
    </w:p>
    <w:p w14:paraId="603914E7" w14:textId="0AD3BAE7" w:rsidR="00981F3B" w:rsidRPr="000E17CA" w:rsidRDefault="00B030E5">
      <w:pPr>
        <w:spacing w:line="480" w:lineRule="auto"/>
        <w:rPr>
          <w:rFonts w:ascii="Arial" w:hAnsi="Arial" w:cs="Arial"/>
          <w:b/>
          <w:color w:val="000000" w:themeColor="text1"/>
          <w:sz w:val="22"/>
          <w:szCs w:val="22"/>
        </w:rPr>
      </w:pPr>
      <w:r w:rsidRPr="00B030E5">
        <w:rPr>
          <w:rFonts w:ascii="Arial" w:hAnsi="Arial" w:cs="Arial"/>
          <w:b/>
          <w:color w:val="000000" w:themeColor="text1"/>
          <w:sz w:val="22"/>
          <w:szCs w:val="22"/>
        </w:rPr>
        <w:t xml:space="preserve">Clinical </w:t>
      </w:r>
      <w:r>
        <w:rPr>
          <w:rFonts w:ascii="Arial" w:hAnsi="Arial" w:cs="Arial"/>
          <w:b/>
          <w:color w:val="000000" w:themeColor="text1"/>
          <w:sz w:val="22"/>
          <w:szCs w:val="22"/>
        </w:rPr>
        <w:t>A</w:t>
      </w:r>
      <w:r w:rsidRPr="00B030E5">
        <w:rPr>
          <w:rFonts w:ascii="Arial" w:hAnsi="Arial" w:cs="Arial"/>
          <w:b/>
          <w:color w:val="000000" w:themeColor="text1"/>
          <w:sz w:val="22"/>
          <w:szCs w:val="22"/>
        </w:rPr>
        <w:t xml:space="preserve">ssessments and </w:t>
      </w:r>
      <w:r>
        <w:rPr>
          <w:rFonts w:ascii="Arial" w:hAnsi="Arial" w:cs="Arial"/>
          <w:b/>
          <w:color w:val="000000" w:themeColor="text1"/>
          <w:sz w:val="22"/>
          <w:szCs w:val="22"/>
        </w:rPr>
        <w:t>M</w:t>
      </w:r>
      <w:r w:rsidRPr="00B030E5">
        <w:rPr>
          <w:rFonts w:ascii="Arial" w:hAnsi="Arial" w:cs="Arial"/>
          <w:b/>
          <w:color w:val="000000" w:themeColor="text1"/>
          <w:sz w:val="22"/>
          <w:szCs w:val="22"/>
        </w:rPr>
        <w:t>easures</w:t>
      </w:r>
    </w:p>
    <w:p w14:paraId="3B6627D9" w14:textId="02F18936" w:rsidR="00D05FB0" w:rsidRPr="0069536E" w:rsidRDefault="00B030E5">
      <w:pPr>
        <w:spacing w:line="480" w:lineRule="auto"/>
        <w:ind w:firstLine="720"/>
        <w:contextualSpacing/>
        <w:rPr>
          <w:rFonts w:ascii="Arial" w:hAnsi="Arial" w:cs="Arial"/>
          <w:sz w:val="22"/>
          <w:szCs w:val="22"/>
        </w:rPr>
      </w:pPr>
      <w:r w:rsidRPr="0069536E">
        <w:rPr>
          <w:rFonts w:ascii="Arial" w:eastAsia="Calibri" w:hAnsi="Arial" w:cs="Arial"/>
          <w:color w:val="000000"/>
          <w:sz w:val="22"/>
          <w:szCs w:val="22"/>
        </w:rPr>
        <w:t xml:space="preserve">The </w:t>
      </w:r>
      <w:r w:rsidRPr="0069536E">
        <w:rPr>
          <w:rFonts w:ascii="Arial" w:eastAsia="Calibri" w:hAnsi="Arial" w:cs="Arial"/>
          <w:i/>
          <w:color w:val="000000"/>
          <w:sz w:val="22"/>
          <w:szCs w:val="22"/>
        </w:rPr>
        <w:t>Schedule for Affective Disorders and Schizophrenia for School-Age Children-Present and Lifetime Version</w:t>
      </w:r>
      <w:r w:rsidRPr="0069536E">
        <w:rPr>
          <w:rFonts w:ascii="Arial" w:eastAsia="Calibri" w:hAnsi="Arial" w:cs="Arial"/>
          <w:color w:val="000000"/>
          <w:sz w:val="22"/>
          <w:szCs w:val="22"/>
        </w:rPr>
        <w:t xml:space="preserve"> (K-SADS-PL)</w:t>
      </w:r>
      <w:r w:rsidRPr="0069536E">
        <w:rPr>
          <w:rFonts w:ascii="Arial" w:eastAsia="Calibri" w:hAnsi="Arial" w:cs="Arial"/>
          <w:color w:val="000000"/>
          <w:sz w:val="22"/>
          <w:szCs w:val="22"/>
        </w:rPr>
        <w:fldChar w:fldCharType="begin"/>
      </w:r>
      <w:r w:rsidR="002050F8">
        <w:rPr>
          <w:rFonts w:ascii="Arial" w:eastAsia="Calibri" w:hAnsi="Arial" w:cs="Arial"/>
          <w:color w:val="000000"/>
          <w:sz w:val="22"/>
          <w:szCs w:val="22"/>
        </w:rPr>
        <w:instrText xml:space="preserve"> ADDIN EN.CITE &lt;EndNote&gt;&lt;Cite&gt;&lt;Author&gt;Kaufman&lt;/Author&gt;&lt;Year&gt;2016&lt;/Year&gt;&lt;RecNum&gt;60&lt;/RecNum&gt;&lt;DisplayText&gt;&lt;style face="superscript"&gt;1&lt;/style&gt;&lt;/DisplayText&gt;&lt;record&gt;&lt;rec-number&gt;60&lt;/rec-number&gt;&lt;foreign-keys&gt;&lt;key app="EN" db-id="faadwp9ajft9w5evwd6pd5ry2s5ve5eparpz" timestamp="1615909604"&gt;60&lt;/key&gt;&lt;/foreign-keys&gt;&lt;ref-type name="Journal Article"&gt;17&lt;/ref-type&gt;&lt;contributors&gt;&lt;authors&gt;&lt;author&gt;Kaufman, J., Birmaher,  B., Axelson, D., Perepletchikova, F., Brent, D., &amp;amp; Ryan, N.&lt;/author&gt;&lt;/authors&gt;&lt;/contributors&gt;&lt;titles&gt;&lt;title&gt;Schedule for Affective Disorders and Schizophrenia for School Aged Children: Present and Lifetime Version for DSM-5  (K-SADS-PL). Retrieved from https://www.pediatricbipolar.pitt.edu/resources/instruments&lt;/title&gt;&lt;/titles&gt;&lt;dates&gt;&lt;year&gt;2016&lt;/year&gt;&lt;/dates&gt;&lt;urls&gt;&lt;/urls&gt;&lt;/record&gt;&lt;/Cite&gt;&lt;/EndNote&gt;</w:instrText>
      </w:r>
      <w:r w:rsidRPr="0069536E">
        <w:rPr>
          <w:rFonts w:ascii="Arial" w:eastAsia="Calibri" w:hAnsi="Arial" w:cs="Arial"/>
          <w:color w:val="000000"/>
          <w:sz w:val="22"/>
          <w:szCs w:val="22"/>
        </w:rPr>
        <w:fldChar w:fldCharType="separate"/>
      </w:r>
      <w:r w:rsidR="002050F8" w:rsidRPr="002050F8">
        <w:rPr>
          <w:rFonts w:ascii="Arial" w:eastAsia="Calibri" w:hAnsi="Arial" w:cs="Arial"/>
          <w:noProof/>
          <w:color w:val="000000"/>
          <w:sz w:val="22"/>
          <w:szCs w:val="22"/>
          <w:vertAlign w:val="superscript"/>
        </w:rPr>
        <w:t>1</w:t>
      </w:r>
      <w:r w:rsidRPr="0069536E">
        <w:rPr>
          <w:rFonts w:ascii="Arial" w:eastAsia="Calibri" w:hAnsi="Arial" w:cs="Arial"/>
          <w:color w:val="000000"/>
          <w:sz w:val="22"/>
          <w:szCs w:val="22"/>
        </w:rPr>
        <w:fldChar w:fldCharType="end"/>
      </w:r>
      <w:r w:rsidRPr="0069536E">
        <w:rPr>
          <w:rFonts w:ascii="Arial" w:eastAsia="Calibri" w:hAnsi="Arial" w:cs="Arial"/>
          <w:color w:val="000000"/>
          <w:sz w:val="22"/>
          <w:szCs w:val="22"/>
        </w:rPr>
        <w:t xml:space="preserve"> </w:t>
      </w:r>
      <w:r w:rsidR="00515B7F" w:rsidRPr="0069536E">
        <w:rPr>
          <w:rFonts w:ascii="Arial" w:hAnsi="Arial" w:cs="Arial"/>
          <w:color w:val="000000"/>
          <w:sz w:val="22"/>
          <w:szCs w:val="22"/>
        </w:rPr>
        <w:t>is a</w:t>
      </w:r>
      <w:r w:rsidR="00515B7F" w:rsidRPr="0069536E">
        <w:rPr>
          <w:rFonts w:ascii="Arial" w:eastAsia="Calibri" w:hAnsi="Arial" w:cs="Arial"/>
          <w:color w:val="000000"/>
          <w:sz w:val="22"/>
          <w:szCs w:val="22"/>
        </w:rPr>
        <w:t xml:space="preserve"> structured interview with excellent reliability that was conducted with </w:t>
      </w:r>
      <w:r w:rsidRPr="0069536E">
        <w:rPr>
          <w:rFonts w:ascii="Arial" w:eastAsia="Calibri" w:hAnsi="Arial" w:cs="Arial"/>
          <w:color w:val="000000"/>
          <w:sz w:val="22"/>
          <w:szCs w:val="22"/>
        </w:rPr>
        <w:t xml:space="preserve">the </w:t>
      </w:r>
      <w:r w:rsidR="00515B7F" w:rsidRPr="0069536E">
        <w:rPr>
          <w:rFonts w:ascii="Arial" w:eastAsia="Calibri" w:hAnsi="Arial" w:cs="Arial"/>
          <w:color w:val="000000"/>
          <w:sz w:val="22"/>
          <w:szCs w:val="22"/>
        </w:rPr>
        <w:t xml:space="preserve">parent and child by an expert clinician to establish DSM-5 diagnoses. </w:t>
      </w:r>
      <w:r w:rsidR="00D05FB0" w:rsidRPr="0069536E">
        <w:rPr>
          <w:rFonts w:ascii="Arial" w:hAnsi="Arial" w:cs="Arial"/>
          <w:sz w:val="22"/>
          <w:szCs w:val="22"/>
        </w:rPr>
        <w:t xml:space="preserve">Full scale IQ was evaluated with the </w:t>
      </w:r>
      <w:r w:rsidR="00D05FB0" w:rsidRPr="0069536E">
        <w:rPr>
          <w:rFonts w:ascii="Arial" w:hAnsi="Arial" w:cs="Arial"/>
          <w:bCs/>
          <w:i/>
          <w:iCs/>
          <w:sz w:val="22"/>
          <w:szCs w:val="22"/>
        </w:rPr>
        <w:t>Wechsler Abbrevia</w:t>
      </w:r>
      <w:r w:rsidR="009D153F">
        <w:rPr>
          <w:rFonts w:ascii="Arial" w:hAnsi="Arial" w:cs="Arial"/>
          <w:bCs/>
          <w:i/>
          <w:iCs/>
          <w:sz w:val="22"/>
          <w:szCs w:val="22"/>
        </w:rPr>
        <w:t>ted Scale of Intelligence (WASI</w:t>
      </w:r>
      <w:r w:rsidR="00D630A9">
        <w:rPr>
          <w:rFonts w:ascii="Arial" w:hAnsi="Arial" w:cs="Arial"/>
          <w:bCs/>
          <w:i/>
          <w:iCs/>
          <w:sz w:val="22"/>
          <w:szCs w:val="22"/>
        </w:rPr>
        <w:t xml:space="preserve"> </w:t>
      </w:r>
      <w:r w:rsidR="00D05FB0" w:rsidRPr="0069536E">
        <w:rPr>
          <w:rFonts w:ascii="Arial" w:hAnsi="Arial" w:cs="Arial"/>
          <w:bCs/>
          <w:sz w:val="22"/>
          <w:szCs w:val="22"/>
        </w:rPr>
        <w:fldChar w:fldCharType="begin"/>
      </w:r>
      <w:r w:rsidR="002050F8">
        <w:rPr>
          <w:rFonts w:ascii="Arial" w:hAnsi="Arial" w:cs="Arial"/>
          <w:bCs/>
          <w:sz w:val="22"/>
          <w:szCs w:val="22"/>
        </w:rPr>
        <w:instrText xml:space="preserve"> ADDIN EN.CITE &lt;EndNote&gt;&lt;Cite&gt;&lt;Author&gt;Wechsler&lt;/Author&gt;&lt;Year&gt;1997&lt;/Year&gt;&lt;RecNum&gt;68&lt;/RecNum&gt;&lt;DisplayText&gt;&lt;style face="superscript"&gt;2&lt;/style&gt;&lt;/DisplayText&gt;&lt;record&gt;&lt;rec-number&gt;68&lt;/rec-number&gt;&lt;foreign-keys&gt;&lt;key app="EN" db-id="faadwp9ajft9w5evwd6pd5ry2s5ve5eparpz" timestamp="1615909605"&gt;68&lt;/key&gt;&lt;/foreign-keys&gt;&lt;ref-type name="Book"&gt;6&lt;/ref-type&gt;&lt;contributors&gt;&lt;authors&gt;&lt;author&gt;Wechsler, D.&lt;/author&gt;&lt;/authors&gt;&lt;/contributors&gt;&lt;titles&gt;&lt;title&gt;WAIS-III Administration and Scoring Manual&lt;/title&gt;&lt;/titles&gt;&lt;dates&gt;&lt;year&gt;1997&lt;/year&gt;&lt;pub-dates&gt;&lt;date&gt;1997///&lt;/date&gt;&lt;/pub-dates&gt;&lt;/dates&gt;&lt;pub-location&gt;San Antonio, TX&lt;/pub-location&gt;&lt;publisher&gt;The Psychological Corporation&lt;/publisher&gt;&lt;urls&gt;&lt;/urls&gt;&lt;/record&gt;&lt;/Cite&gt;&lt;/EndNote&gt;</w:instrText>
      </w:r>
      <w:r w:rsidR="00D05FB0" w:rsidRPr="0069536E">
        <w:rPr>
          <w:rFonts w:ascii="Arial" w:hAnsi="Arial" w:cs="Arial"/>
          <w:bCs/>
          <w:sz w:val="22"/>
          <w:szCs w:val="22"/>
        </w:rPr>
        <w:fldChar w:fldCharType="separate"/>
      </w:r>
      <w:r w:rsidR="002050F8" w:rsidRPr="002050F8">
        <w:rPr>
          <w:rFonts w:ascii="Arial" w:hAnsi="Arial" w:cs="Arial"/>
          <w:bCs/>
          <w:noProof/>
          <w:sz w:val="22"/>
          <w:szCs w:val="22"/>
          <w:vertAlign w:val="superscript"/>
        </w:rPr>
        <w:t>2</w:t>
      </w:r>
      <w:r w:rsidR="00D05FB0" w:rsidRPr="0069536E">
        <w:rPr>
          <w:rFonts w:ascii="Arial" w:hAnsi="Arial" w:cs="Arial"/>
          <w:bCs/>
          <w:sz w:val="22"/>
          <w:szCs w:val="22"/>
        </w:rPr>
        <w:fldChar w:fldCharType="end"/>
      </w:r>
      <w:r w:rsidR="00D630A9">
        <w:rPr>
          <w:rFonts w:ascii="Arial" w:hAnsi="Arial" w:cs="Arial"/>
          <w:bCs/>
          <w:sz w:val="22"/>
          <w:szCs w:val="22"/>
        </w:rPr>
        <w:t>.</w:t>
      </w:r>
      <w:r w:rsidR="00D05FB0" w:rsidRPr="0069536E">
        <w:rPr>
          <w:rFonts w:ascii="Arial" w:hAnsi="Arial" w:cs="Arial"/>
          <w:bCs/>
          <w:i/>
          <w:iCs/>
          <w:sz w:val="22"/>
          <w:szCs w:val="22"/>
        </w:rPr>
        <w:t xml:space="preserve"> </w:t>
      </w:r>
      <w:r w:rsidR="00D05FB0" w:rsidRPr="0069536E">
        <w:rPr>
          <w:rFonts w:ascii="Arial" w:hAnsi="Arial" w:cs="Arial"/>
          <w:bCs/>
          <w:sz w:val="22"/>
          <w:szCs w:val="22"/>
        </w:rPr>
        <w:t>Parents also filled out demographics and medical history forms.</w:t>
      </w:r>
      <w:r w:rsidR="00D05FB0" w:rsidRPr="0069536E">
        <w:rPr>
          <w:rFonts w:ascii="Arial" w:hAnsi="Arial" w:cs="Arial"/>
          <w:sz w:val="22"/>
          <w:szCs w:val="22"/>
        </w:rPr>
        <w:t xml:space="preserve"> </w:t>
      </w:r>
    </w:p>
    <w:p w14:paraId="7E6FAFC5" w14:textId="072981B6" w:rsidR="00B030E5" w:rsidRDefault="00B030E5" w:rsidP="00B030E5">
      <w:pPr>
        <w:spacing w:line="480" w:lineRule="auto"/>
        <w:ind w:firstLine="720"/>
        <w:rPr>
          <w:rFonts w:ascii="Arial" w:hAnsi="Arial" w:cs="Arial"/>
          <w:color w:val="000000"/>
          <w:sz w:val="22"/>
          <w:szCs w:val="22"/>
        </w:rPr>
      </w:pPr>
      <w:r w:rsidRPr="00372261">
        <w:rPr>
          <w:rFonts w:ascii="Arial" w:eastAsia="Times New Roman" w:hAnsi="Arial" w:cs="Arial"/>
          <w:bCs/>
          <w:color w:val="000000"/>
          <w:sz w:val="22"/>
          <w:szCs w:val="22"/>
        </w:rPr>
        <w:t xml:space="preserve">To </w:t>
      </w:r>
      <w:r w:rsidR="00346505">
        <w:rPr>
          <w:rFonts w:ascii="Arial" w:eastAsia="Times New Roman" w:hAnsi="Arial" w:cs="Arial"/>
          <w:bCs/>
          <w:color w:val="000000"/>
          <w:sz w:val="22"/>
          <w:szCs w:val="22"/>
        </w:rPr>
        <w:t xml:space="preserve">be included in </w:t>
      </w:r>
      <w:r w:rsidR="007375D4">
        <w:rPr>
          <w:rFonts w:ascii="Arial" w:eastAsia="Times New Roman" w:hAnsi="Arial" w:cs="Arial"/>
          <w:bCs/>
          <w:color w:val="000000"/>
          <w:sz w:val="22"/>
          <w:szCs w:val="22"/>
        </w:rPr>
        <w:t xml:space="preserve">the aggressive </w:t>
      </w:r>
      <w:r w:rsidR="00346505">
        <w:rPr>
          <w:rFonts w:ascii="Arial" w:eastAsia="Times New Roman" w:hAnsi="Arial" w:cs="Arial"/>
          <w:bCs/>
          <w:color w:val="000000"/>
          <w:sz w:val="22"/>
          <w:szCs w:val="22"/>
        </w:rPr>
        <w:t>behavior</w:t>
      </w:r>
      <w:r w:rsidR="007375D4">
        <w:rPr>
          <w:rFonts w:ascii="Arial" w:eastAsia="Times New Roman" w:hAnsi="Arial" w:cs="Arial"/>
          <w:bCs/>
          <w:color w:val="000000"/>
          <w:sz w:val="22"/>
          <w:szCs w:val="22"/>
        </w:rPr>
        <w:t xml:space="preserve"> group</w:t>
      </w:r>
      <w:r w:rsidR="00346505">
        <w:rPr>
          <w:rFonts w:ascii="Arial" w:eastAsia="Times New Roman" w:hAnsi="Arial" w:cs="Arial"/>
          <w:bCs/>
          <w:color w:val="000000"/>
          <w:sz w:val="22"/>
          <w:szCs w:val="22"/>
        </w:rPr>
        <w:t xml:space="preserve">, </w:t>
      </w:r>
      <w:r w:rsidRPr="00372261">
        <w:rPr>
          <w:rFonts w:ascii="Arial" w:eastAsia="Calibri" w:hAnsi="Arial" w:cs="Arial"/>
          <w:color w:val="000000"/>
          <w:sz w:val="22"/>
          <w:szCs w:val="22"/>
        </w:rPr>
        <w:t xml:space="preserve">children </w:t>
      </w:r>
      <w:r w:rsidR="009A7419">
        <w:rPr>
          <w:rFonts w:ascii="Arial" w:eastAsia="Calibri" w:hAnsi="Arial" w:cs="Arial"/>
          <w:color w:val="000000"/>
          <w:sz w:val="22"/>
          <w:szCs w:val="22"/>
        </w:rPr>
        <w:t xml:space="preserve">were required to have </w:t>
      </w:r>
      <w:r w:rsidRPr="00372261">
        <w:rPr>
          <w:rFonts w:ascii="Arial" w:eastAsia="Calibri" w:hAnsi="Arial" w:cs="Arial"/>
          <w:color w:val="000000"/>
          <w:sz w:val="22"/>
          <w:szCs w:val="22"/>
        </w:rPr>
        <w:t xml:space="preserve">a T score </w:t>
      </w:r>
      <w:r w:rsidRPr="00372261">
        <w:rPr>
          <w:rFonts w:ascii="Arial" w:eastAsia="Calibri" w:hAnsi="Arial" w:cs="Arial"/>
          <w:color w:val="000000"/>
          <w:sz w:val="22"/>
          <w:szCs w:val="22"/>
          <w:u w:val="single"/>
        </w:rPr>
        <w:t>&gt;</w:t>
      </w:r>
      <w:r w:rsidRPr="00372261">
        <w:rPr>
          <w:rFonts w:ascii="Arial" w:eastAsia="Calibri" w:hAnsi="Arial" w:cs="Arial"/>
          <w:color w:val="000000"/>
          <w:sz w:val="22"/>
          <w:szCs w:val="22"/>
        </w:rPr>
        <w:t xml:space="preserve"> 65 on the </w:t>
      </w:r>
      <w:r w:rsidRPr="00372261">
        <w:rPr>
          <w:rFonts w:ascii="Arial" w:eastAsia="Times New Roman" w:hAnsi="Arial" w:cs="Arial"/>
          <w:bCs/>
          <w:color w:val="000000"/>
          <w:sz w:val="22"/>
          <w:szCs w:val="22"/>
        </w:rPr>
        <w:t>Aggressive Behavior scale of the parent-rated Child Behavior Checklist (CBCL),</w:t>
      </w:r>
      <w:r w:rsidRPr="00372261">
        <w:rPr>
          <w:rFonts w:ascii="Arial" w:hAnsi="Arial" w:cs="Arial"/>
          <w:color w:val="000000"/>
          <w:sz w:val="22"/>
          <w:szCs w:val="22"/>
        </w:rPr>
        <w:t xml:space="preserve"> a well-established measure of child psychopathology</w:t>
      </w:r>
      <w:r w:rsidRPr="00372261">
        <w:rPr>
          <w:rFonts w:ascii="Arial" w:eastAsia="Times New Roman" w:hAnsi="Arial" w:cs="Arial"/>
          <w:bCs/>
          <w:color w:val="000000"/>
          <w:sz w:val="22"/>
          <w:szCs w:val="22"/>
        </w:rPr>
        <w:fldChar w:fldCharType="begin"/>
      </w:r>
      <w:r w:rsidR="002050F8">
        <w:rPr>
          <w:rFonts w:ascii="Arial" w:eastAsia="Times New Roman" w:hAnsi="Arial" w:cs="Arial"/>
          <w:bCs/>
          <w:color w:val="000000"/>
          <w:sz w:val="22"/>
          <w:szCs w:val="22"/>
        </w:rPr>
        <w:instrText xml:space="preserve"> ADDIN EN.CITE &lt;EndNote&gt;&lt;Cite&gt;&lt;Author&gt;Achenbach&lt;/Author&gt;&lt;Year&gt;2001&lt;/Year&gt;&lt;RecNum&gt;59&lt;/RecNum&gt;&lt;DisplayText&gt;&lt;style face="superscript"&gt;3&lt;/style&gt;&lt;/DisplayText&gt;&lt;record&gt;&lt;rec-number&gt;59&lt;/rec-number&gt;&lt;foreign-keys&gt;&lt;key app="EN" db-id="faadwp9ajft9w5evwd6pd5ry2s5ve5eparpz" timestamp="1615909604"&gt;59&lt;/key&gt;&lt;/foreign-keys&gt;&lt;ref-type name="Book"&gt;6&lt;/ref-type&gt;&lt;contributors&gt;&lt;authors&gt;&lt;author&gt;Achenbach, T. M.,&lt;/author&gt;&lt;author&gt;Rescorla, L. A.,&lt;/author&gt;&lt;/authors&gt;&lt;/contributors&gt;&lt;titles&gt;&lt;title&gt;Manual for the ASEBA School-Age Forms &amp;amp; Profiles&lt;/title&gt;&lt;/titles&gt;&lt;dates&gt;&lt;year&gt;2001&lt;/year&gt;&lt;/dates&gt;&lt;pub-location&gt;Burlington, VT&lt;/pub-location&gt;&lt;publisher&gt;University of Vermont, Research Center for Children, Youth, and Families&lt;/publisher&gt;&lt;urls&gt;&lt;/urls&gt;&lt;/record&gt;&lt;/Cite&gt;&lt;/EndNote&gt;</w:instrText>
      </w:r>
      <w:r w:rsidRPr="00372261">
        <w:rPr>
          <w:rFonts w:ascii="Arial" w:eastAsia="Times New Roman" w:hAnsi="Arial" w:cs="Arial"/>
          <w:bCs/>
          <w:color w:val="000000"/>
          <w:sz w:val="22"/>
          <w:szCs w:val="22"/>
        </w:rPr>
        <w:fldChar w:fldCharType="separate"/>
      </w:r>
      <w:r w:rsidR="002050F8" w:rsidRPr="002050F8">
        <w:rPr>
          <w:rFonts w:ascii="Arial" w:eastAsia="Times New Roman" w:hAnsi="Arial" w:cs="Arial"/>
          <w:bCs/>
          <w:noProof/>
          <w:color w:val="000000"/>
          <w:sz w:val="22"/>
          <w:szCs w:val="22"/>
          <w:vertAlign w:val="superscript"/>
        </w:rPr>
        <w:t>3</w:t>
      </w:r>
      <w:r w:rsidRPr="00372261">
        <w:rPr>
          <w:rFonts w:ascii="Arial" w:eastAsia="Times New Roman" w:hAnsi="Arial" w:cs="Arial"/>
          <w:bCs/>
          <w:color w:val="000000"/>
          <w:sz w:val="22"/>
          <w:szCs w:val="22"/>
        </w:rPr>
        <w:fldChar w:fldCharType="end"/>
      </w:r>
      <w:r w:rsidR="00D630A9">
        <w:rPr>
          <w:rFonts w:ascii="Arial" w:eastAsia="Times New Roman" w:hAnsi="Arial" w:cs="Arial"/>
          <w:bCs/>
          <w:color w:val="000000"/>
          <w:sz w:val="22"/>
          <w:szCs w:val="22"/>
        </w:rPr>
        <w:t>.</w:t>
      </w:r>
      <w:r w:rsidRPr="00372261">
        <w:rPr>
          <w:rFonts w:ascii="Arial" w:eastAsia="Times New Roman" w:hAnsi="Arial" w:cs="Arial"/>
          <w:bCs/>
          <w:color w:val="000000"/>
          <w:sz w:val="22"/>
          <w:szCs w:val="22"/>
        </w:rPr>
        <w:t xml:space="preserve"> This score is 1.5 standard deviation units above the mean in the standardization sample and represents a cutoff for a clinically significant level of aggression. The Aggressive Behavior scale includes 16</w:t>
      </w:r>
      <w:r w:rsidR="009A7419">
        <w:rPr>
          <w:rFonts w:ascii="Arial" w:eastAsia="Times New Roman" w:hAnsi="Arial" w:cs="Arial"/>
          <w:bCs/>
          <w:color w:val="000000"/>
          <w:sz w:val="22"/>
          <w:szCs w:val="22"/>
        </w:rPr>
        <w:t xml:space="preserve"> </w:t>
      </w:r>
      <w:r w:rsidRPr="00372261">
        <w:rPr>
          <w:rFonts w:ascii="Arial" w:eastAsia="Times New Roman" w:hAnsi="Arial" w:cs="Arial"/>
          <w:bCs/>
          <w:color w:val="000000"/>
          <w:sz w:val="22"/>
          <w:szCs w:val="22"/>
        </w:rPr>
        <w:t xml:space="preserve">items reflecting inappropriate anger outbursts as well as verbal and physical aggression. </w:t>
      </w:r>
      <w:r w:rsidRPr="00372261">
        <w:rPr>
          <w:rFonts w:ascii="Arial" w:eastAsia="Calibri" w:hAnsi="Arial" w:cs="Arial"/>
          <w:color w:val="000000"/>
          <w:sz w:val="22"/>
          <w:szCs w:val="22"/>
        </w:rPr>
        <w:t xml:space="preserve">Typically developing </w:t>
      </w:r>
      <w:r w:rsidR="00D67E8F">
        <w:rPr>
          <w:rFonts w:ascii="Arial" w:eastAsia="Calibri" w:hAnsi="Arial" w:cs="Arial"/>
          <w:color w:val="000000"/>
          <w:sz w:val="22"/>
          <w:szCs w:val="22"/>
        </w:rPr>
        <w:t xml:space="preserve">healthy control </w:t>
      </w:r>
      <w:r w:rsidRPr="00372261">
        <w:rPr>
          <w:rFonts w:ascii="Arial" w:eastAsia="Calibri" w:hAnsi="Arial" w:cs="Arial"/>
          <w:color w:val="000000"/>
          <w:sz w:val="22"/>
          <w:szCs w:val="22"/>
        </w:rPr>
        <w:t xml:space="preserve">children </w:t>
      </w:r>
      <w:r w:rsidRPr="00372261">
        <w:rPr>
          <w:rFonts w:ascii="Arial" w:eastAsia="Times New Roman" w:hAnsi="Arial" w:cs="Arial"/>
          <w:bCs/>
          <w:color w:val="000000"/>
          <w:sz w:val="22"/>
          <w:szCs w:val="22"/>
        </w:rPr>
        <w:t>were</w:t>
      </w:r>
      <w:r w:rsidRPr="00372261">
        <w:rPr>
          <w:rFonts w:ascii="Arial" w:eastAsia="Times New Roman" w:hAnsi="Arial" w:cs="Arial"/>
          <w:bCs/>
          <w:i/>
          <w:color w:val="000000"/>
          <w:sz w:val="22"/>
          <w:szCs w:val="22"/>
        </w:rPr>
        <w:t xml:space="preserve"> </w:t>
      </w:r>
      <w:r w:rsidRPr="00372261">
        <w:rPr>
          <w:rFonts w:ascii="Arial" w:eastAsia="Calibri" w:hAnsi="Arial" w:cs="Arial"/>
          <w:color w:val="000000"/>
          <w:sz w:val="22"/>
          <w:szCs w:val="22"/>
        </w:rPr>
        <w:t>required to have a CBCL</w:t>
      </w:r>
      <w:r w:rsidR="009A7419">
        <w:rPr>
          <w:rFonts w:ascii="Arial" w:eastAsia="Calibri" w:hAnsi="Arial" w:cs="Arial"/>
          <w:color w:val="000000"/>
          <w:sz w:val="22"/>
          <w:szCs w:val="22"/>
        </w:rPr>
        <w:t xml:space="preserve"> </w:t>
      </w:r>
      <w:r w:rsidRPr="00372261">
        <w:rPr>
          <w:rFonts w:ascii="Arial" w:eastAsia="Calibri" w:hAnsi="Arial" w:cs="Arial"/>
          <w:color w:val="000000"/>
          <w:sz w:val="22"/>
          <w:szCs w:val="22"/>
        </w:rPr>
        <w:t xml:space="preserve">aggression T-score below 55. </w:t>
      </w:r>
      <w:r w:rsidR="00A947E2" w:rsidRPr="000026B5">
        <w:rPr>
          <w:rFonts w:ascii="Arial" w:hAnsi="Arial" w:cs="Arial"/>
          <w:color w:val="000000"/>
          <w:sz w:val="22"/>
          <w:szCs w:val="22"/>
        </w:rPr>
        <w:t>Analyses of internal reliability found the CBCL Aggressive Behavior scale to show strong internal reliability</w:t>
      </w:r>
      <w:r w:rsidR="00A947E2">
        <w:rPr>
          <w:rFonts w:ascii="Arial" w:hAnsi="Arial" w:cs="Arial"/>
          <w:color w:val="000000"/>
          <w:sz w:val="22"/>
          <w:szCs w:val="22"/>
        </w:rPr>
        <w:t xml:space="preserve"> </w:t>
      </w:r>
      <w:r w:rsidR="00A947E2" w:rsidRPr="002A5E5B">
        <w:rPr>
          <w:rFonts w:ascii="Arial" w:hAnsi="Arial" w:cs="Arial"/>
          <w:color w:val="000000"/>
          <w:sz w:val="22"/>
          <w:szCs w:val="22"/>
        </w:rPr>
        <w:t>(α = .</w:t>
      </w:r>
      <w:r w:rsidR="00A947E2">
        <w:rPr>
          <w:rFonts w:ascii="Arial" w:hAnsi="Arial" w:cs="Arial"/>
          <w:color w:val="000000"/>
          <w:sz w:val="22"/>
          <w:szCs w:val="22"/>
        </w:rPr>
        <w:t>90)</w:t>
      </w:r>
      <w:r w:rsidR="00A947E2" w:rsidRPr="00D063AD">
        <w:rPr>
          <w:rFonts w:ascii="Arial" w:hAnsi="Arial" w:cs="Arial"/>
          <w:color w:val="000000"/>
          <w:sz w:val="22"/>
          <w:szCs w:val="22"/>
        </w:rPr>
        <w:t>.</w:t>
      </w:r>
    </w:p>
    <w:p w14:paraId="5D21C841" w14:textId="0E24A1B8" w:rsidR="00FB17AB" w:rsidRPr="000026B5" w:rsidRDefault="000026B5" w:rsidP="00B030E5">
      <w:pPr>
        <w:spacing w:line="480" w:lineRule="auto"/>
        <w:ind w:firstLine="720"/>
        <w:rPr>
          <w:rFonts w:ascii="Arial" w:eastAsia="Calibri" w:hAnsi="Arial" w:cs="Arial"/>
          <w:color w:val="000000"/>
          <w:sz w:val="22"/>
          <w:szCs w:val="22"/>
        </w:rPr>
      </w:pPr>
      <w:bookmarkStart w:id="0" w:name="OLE_LINK2"/>
      <w:r>
        <w:rPr>
          <w:rFonts w:ascii="Arial" w:hAnsi="Arial" w:cs="Arial"/>
          <w:color w:val="000000"/>
          <w:sz w:val="22"/>
          <w:szCs w:val="22"/>
        </w:rPr>
        <w:t>The Reactive-Proactive Aggression Questionnaire (</w:t>
      </w:r>
      <w:r w:rsidRPr="00D02568">
        <w:rPr>
          <w:rFonts w:ascii="Arial" w:hAnsi="Arial" w:cs="Arial"/>
          <w:color w:val="000000"/>
          <w:sz w:val="22"/>
          <w:szCs w:val="22"/>
        </w:rPr>
        <w:t>RPQ)</w:t>
      </w:r>
      <w:bookmarkEnd w:id="0"/>
      <w:r w:rsidRPr="00D02568">
        <w:rPr>
          <w:rFonts w:ascii="Arial" w:hAnsi="Arial" w:cs="Arial"/>
          <w:color w:val="000000"/>
          <w:sz w:val="22"/>
          <w:szCs w:val="22"/>
        </w:rPr>
        <w:t xml:space="preserve"> </w:t>
      </w:r>
      <w:r>
        <w:rPr>
          <w:rFonts w:ascii="Arial" w:hAnsi="Arial" w:cs="Arial"/>
          <w:color w:val="000000"/>
          <w:sz w:val="22"/>
          <w:szCs w:val="22"/>
        </w:rPr>
        <w:t>total score</w:t>
      </w:r>
      <w:r w:rsidRPr="00D02568">
        <w:rPr>
          <w:rFonts w:ascii="Arial" w:hAnsi="Arial" w:cs="Arial"/>
          <w:color w:val="000000"/>
          <w:sz w:val="22"/>
          <w:szCs w:val="22"/>
        </w:rPr>
        <w:fldChar w:fldCharType="begin"/>
      </w:r>
      <w:r w:rsidR="00F6548A">
        <w:rPr>
          <w:rFonts w:ascii="Arial" w:hAnsi="Arial" w:cs="Arial"/>
          <w:color w:val="000000"/>
          <w:sz w:val="22"/>
          <w:szCs w:val="22"/>
        </w:rPr>
        <w:instrText xml:space="preserve"> ADDIN EN.CITE &lt;EndNote&gt;&lt;Cite&gt;&lt;Author&gt;Raine&lt;/Author&gt;&lt;Year&gt;2006&lt;/Year&gt;&lt;RecNum&gt;63&lt;/RecNum&gt;&lt;DisplayText&gt;&lt;style face="superscript"&gt;4&lt;/style&gt;&lt;/DisplayText&gt;&lt;record&gt;&lt;rec-number&gt;63&lt;/rec-number&gt;&lt;foreign-keys&gt;&lt;key app="EN" db-id="faadwp9ajft9w5evwd6pd5ry2s5ve5eparpz" timestamp="1615909605"&gt;63&lt;/key&gt;&lt;/foreign-keys&gt;&lt;ref-type name="Journal Article"&gt;17&lt;/ref-type&gt;&lt;contributors&gt;&lt;authors&gt;&lt;author&gt;Raine, Adrian&lt;/author&gt;&lt;author&gt;Dodge, Kenneth&lt;/author&gt;&lt;author&gt;Loeber, Rolf&lt;/author&gt;&lt;author&gt;Gatzke</w:instrText>
      </w:r>
      <w:r w:rsidR="00F6548A">
        <w:rPr>
          <w:rFonts w:ascii="Calibri" w:eastAsia="Calibri" w:hAnsi="Calibri" w:cs="Calibri"/>
          <w:color w:val="000000"/>
          <w:sz w:val="22"/>
          <w:szCs w:val="22"/>
        </w:rPr>
        <w:instrText>‐</w:instrText>
      </w:r>
      <w:r w:rsidR="00F6548A">
        <w:rPr>
          <w:rFonts w:ascii="Arial" w:hAnsi="Arial" w:cs="Arial"/>
          <w:color w:val="000000"/>
          <w:sz w:val="22"/>
          <w:szCs w:val="22"/>
        </w:rPr>
        <w:instrText>Kopp, Lisa&lt;/author&gt;&lt;author&gt;Lynam, Don&lt;/author&gt;&lt;author&gt;Reynolds, Chandra&lt;/author&gt;&lt;author&gt;Stouthamer</w:instrText>
      </w:r>
      <w:r w:rsidR="00F6548A">
        <w:rPr>
          <w:rFonts w:ascii="Calibri" w:eastAsia="Calibri" w:hAnsi="Calibri" w:cs="Calibri"/>
          <w:color w:val="000000"/>
          <w:sz w:val="22"/>
          <w:szCs w:val="22"/>
        </w:rPr>
        <w:instrText>‐</w:instrText>
      </w:r>
      <w:r w:rsidR="00F6548A">
        <w:rPr>
          <w:rFonts w:ascii="Arial" w:hAnsi="Arial" w:cs="Arial"/>
          <w:color w:val="000000"/>
          <w:sz w:val="22"/>
          <w:szCs w:val="22"/>
        </w:rPr>
        <w:instrText>Loeber, Magda&lt;/author&gt;&lt;author&gt;Liu, Jianghong&lt;/author&gt;&lt;/authors&gt;&lt;/contributors&gt;&lt;titles&gt;&lt;title&gt;The reactive–proactive aggression questionnaire: differential correlates of reactive and proactive aggression in adolescent boys&lt;/title&gt;&lt;secondary-title&gt;Aggressive Behavior&lt;/secondary-title&gt;&lt;/titles&gt;&lt;periodical&gt;&lt;full-title&gt;Aggressive Behavior&lt;/full-title&gt;&lt;abbr-1&gt;Aggress. Behav.&lt;/abbr-1&gt;&lt;abbr-2&gt;Aggress Behav&lt;/abbr-2&gt;&lt;/periodical&gt;&lt;pages&gt;159-171&lt;/pages&gt;&lt;volume&gt;32&lt;/volume&gt;&lt;number&gt;2&lt;/number&gt;&lt;dates&gt;&lt;year&gt;2006&lt;/year&gt;&lt;/dates&gt;&lt;isbn&gt;0096-140X&lt;/isbn&gt;&lt;urls&gt;&lt;related-urls&gt;&lt;url&gt;https://onlinelibrary.wiley.com/doi/pdf/10.1002/ab.20115&lt;/url&gt;&lt;/related-urls&gt;&lt;/urls&gt;&lt;/record&gt;&lt;/Cite&gt;&lt;/EndNote&gt;</w:instrText>
      </w:r>
      <w:r w:rsidRPr="00D02568">
        <w:rPr>
          <w:rFonts w:ascii="Arial" w:hAnsi="Arial" w:cs="Arial"/>
          <w:color w:val="000000"/>
          <w:sz w:val="22"/>
          <w:szCs w:val="22"/>
        </w:rPr>
        <w:fldChar w:fldCharType="separate"/>
      </w:r>
      <w:r w:rsidR="002050F8" w:rsidRPr="002050F8">
        <w:rPr>
          <w:rFonts w:ascii="Arial" w:hAnsi="Arial" w:cs="Arial"/>
          <w:noProof/>
          <w:color w:val="000000"/>
          <w:sz w:val="22"/>
          <w:szCs w:val="22"/>
          <w:vertAlign w:val="superscript"/>
        </w:rPr>
        <w:t>4</w:t>
      </w:r>
      <w:r w:rsidRPr="00D02568">
        <w:rPr>
          <w:rFonts w:ascii="Arial" w:hAnsi="Arial" w:cs="Arial"/>
          <w:color w:val="000000"/>
          <w:sz w:val="22"/>
          <w:szCs w:val="22"/>
        </w:rPr>
        <w:fldChar w:fldCharType="end"/>
      </w:r>
      <w:r w:rsidRPr="00D02568">
        <w:rPr>
          <w:rFonts w:ascii="Arial" w:hAnsi="Arial" w:cs="Arial"/>
          <w:color w:val="000000"/>
          <w:sz w:val="22"/>
          <w:szCs w:val="22"/>
        </w:rPr>
        <w:t xml:space="preserve"> </w:t>
      </w:r>
      <w:r>
        <w:rPr>
          <w:rFonts w:ascii="Arial" w:hAnsi="Arial" w:cs="Arial"/>
          <w:color w:val="000000"/>
          <w:sz w:val="22"/>
          <w:szCs w:val="22"/>
        </w:rPr>
        <w:t xml:space="preserve">was used as a continuous measure of severity of aggressive behavior in CPM analyses. The RPQ </w:t>
      </w:r>
      <w:r w:rsidRPr="00D02568">
        <w:rPr>
          <w:rFonts w:ascii="Arial" w:hAnsi="Arial" w:cs="Arial"/>
          <w:color w:val="000000"/>
          <w:sz w:val="22"/>
          <w:szCs w:val="22"/>
        </w:rPr>
        <w:t xml:space="preserve">is a 23-item </w:t>
      </w:r>
      <w:r>
        <w:rPr>
          <w:rFonts w:ascii="Arial" w:hAnsi="Arial" w:cs="Arial"/>
          <w:color w:val="000000"/>
          <w:sz w:val="22"/>
          <w:szCs w:val="22"/>
        </w:rPr>
        <w:t>parent</w:t>
      </w:r>
      <w:r w:rsidRPr="00D02568">
        <w:rPr>
          <w:rFonts w:ascii="Arial" w:hAnsi="Arial" w:cs="Arial"/>
          <w:color w:val="000000"/>
          <w:sz w:val="22"/>
          <w:szCs w:val="22"/>
        </w:rPr>
        <w:t xml:space="preserve">-report </w:t>
      </w:r>
      <w:r>
        <w:rPr>
          <w:rFonts w:ascii="Arial" w:hAnsi="Arial" w:cs="Arial"/>
          <w:color w:val="000000"/>
          <w:sz w:val="22"/>
          <w:szCs w:val="22"/>
        </w:rPr>
        <w:t>scale</w:t>
      </w:r>
      <w:r w:rsidRPr="00D02568">
        <w:rPr>
          <w:rFonts w:ascii="Arial" w:hAnsi="Arial" w:cs="Arial"/>
          <w:color w:val="000000"/>
          <w:sz w:val="22"/>
          <w:szCs w:val="22"/>
        </w:rPr>
        <w:t xml:space="preserve"> that measures proactive and reactive aggres</w:t>
      </w:r>
      <w:r>
        <w:rPr>
          <w:rFonts w:ascii="Arial" w:hAnsi="Arial" w:cs="Arial"/>
          <w:color w:val="000000"/>
          <w:sz w:val="22"/>
          <w:szCs w:val="22"/>
        </w:rPr>
        <w:t>sion on a 3-point Likert scale. Twelve items index</w:t>
      </w:r>
      <w:r w:rsidRPr="00D02568">
        <w:rPr>
          <w:rFonts w:ascii="Arial" w:hAnsi="Arial" w:cs="Arial"/>
          <w:color w:val="000000"/>
          <w:sz w:val="22"/>
          <w:szCs w:val="22"/>
        </w:rPr>
        <w:t xml:space="preserve"> </w:t>
      </w:r>
      <w:r>
        <w:rPr>
          <w:rFonts w:ascii="Arial" w:hAnsi="Arial" w:cs="Arial"/>
          <w:color w:val="000000"/>
          <w:sz w:val="22"/>
          <w:szCs w:val="22"/>
        </w:rPr>
        <w:t xml:space="preserve">proactive </w:t>
      </w:r>
      <w:r w:rsidRPr="00D02568">
        <w:rPr>
          <w:rFonts w:ascii="Arial" w:hAnsi="Arial" w:cs="Arial"/>
          <w:color w:val="000000"/>
          <w:sz w:val="22"/>
          <w:szCs w:val="22"/>
        </w:rPr>
        <w:t>aggression (e.g., “Had fights with other</w:t>
      </w:r>
      <w:r>
        <w:rPr>
          <w:rFonts w:ascii="Arial" w:hAnsi="Arial" w:cs="Arial"/>
          <w:color w:val="000000"/>
          <w:sz w:val="22"/>
          <w:szCs w:val="22"/>
        </w:rPr>
        <w:t>s to show who was on top”)</w:t>
      </w:r>
      <w:r w:rsidRPr="00D02568">
        <w:rPr>
          <w:rFonts w:ascii="Arial" w:hAnsi="Arial" w:cs="Arial"/>
          <w:color w:val="000000"/>
          <w:sz w:val="22"/>
          <w:szCs w:val="22"/>
        </w:rPr>
        <w:t xml:space="preserve"> and 11 items </w:t>
      </w:r>
      <w:r>
        <w:rPr>
          <w:rFonts w:ascii="Arial" w:hAnsi="Arial" w:cs="Arial"/>
          <w:color w:val="000000"/>
          <w:sz w:val="22"/>
          <w:szCs w:val="22"/>
        </w:rPr>
        <w:t>index</w:t>
      </w:r>
      <w:r w:rsidRPr="00D02568">
        <w:rPr>
          <w:rFonts w:ascii="Arial" w:hAnsi="Arial" w:cs="Arial"/>
          <w:color w:val="000000"/>
          <w:sz w:val="22"/>
          <w:szCs w:val="22"/>
        </w:rPr>
        <w:t xml:space="preserve"> </w:t>
      </w:r>
      <w:r>
        <w:rPr>
          <w:rFonts w:ascii="Arial" w:hAnsi="Arial" w:cs="Arial"/>
          <w:color w:val="000000"/>
          <w:sz w:val="22"/>
          <w:szCs w:val="22"/>
        </w:rPr>
        <w:t xml:space="preserve">reactive </w:t>
      </w:r>
      <w:r w:rsidRPr="00D02568">
        <w:rPr>
          <w:rFonts w:ascii="Arial" w:hAnsi="Arial" w:cs="Arial"/>
          <w:color w:val="000000"/>
          <w:sz w:val="22"/>
          <w:szCs w:val="22"/>
        </w:rPr>
        <w:t>aggression (e.g., “Reacted angrily when provoked by othe</w:t>
      </w:r>
      <w:r w:rsidRPr="007475B3">
        <w:rPr>
          <w:rFonts w:ascii="Arial" w:hAnsi="Arial" w:cs="Arial"/>
          <w:color w:val="000000"/>
          <w:sz w:val="22"/>
          <w:szCs w:val="22"/>
        </w:rPr>
        <w:t xml:space="preserve">rs”). </w:t>
      </w:r>
      <w:r>
        <w:rPr>
          <w:rFonts w:ascii="Arial" w:hAnsi="Arial" w:cs="Arial"/>
          <w:color w:val="000000"/>
          <w:sz w:val="22"/>
          <w:szCs w:val="22"/>
        </w:rPr>
        <w:t>T</w:t>
      </w:r>
      <w:r w:rsidRPr="007475B3">
        <w:rPr>
          <w:rFonts w:ascii="Arial" w:hAnsi="Arial" w:cs="Arial"/>
          <w:color w:val="000000"/>
          <w:sz w:val="22"/>
          <w:szCs w:val="22"/>
        </w:rPr>
        <w:t>he RPQ</w:t>
      </w:r>
      <w:r>
        <w:rPr>
          <w:rFonts w:ascii="Arial" w:hAnsi="Arial" w:cs="Arial"/>
          <w:color w:val="000000"/>
          <w:sz w:val="22"/>
          <w:szCs w:val="22"/>
        </w:rPr>
        <w:t xml:space="preserve"> Aggression T</w:t>
      </w:r>
      <w:r w:rsidRPr="007475B3">
        <w:rPr>
          <w:rFonts w:ascii="Arial" w:hAnsi="Arial" w:cs="Arial"/>
          <w:color w:val="000000"/>
          <w:sz w:val="22"/>
          <w:szCs w:val="22"/>
        </w:rPr>
        <w:t xml:space="preserve">otal score was used </w:t>
      </w:r>
      <w:r>
        <w:rPr>
          <w:rFonts w:ascii="Arial" w:hAnsi="Arial" w:cs="Arial"/>
          <w:color w:val="000000" w:themeColor="text1"/>
          <w:sz w:val="22"/>
          <w:szCs w:val="22"/>
        </w:rPr>
        <w:t>in analyses because</w:t>
      </w:r>
      <w:r w:rsidR="00E04817">
        <w:rPr>
          <w:rFonts w:ascii="Arial" w:hAnsi="Arial" w:cs="Arial"/>
          <w:color w:val="000000" w:themeColor="text1"/>
          <w:sz w:val="22"/>
          <w:szCs w:val="22"/>
        </w:rPr>
        <w:t xml:space="preserve"> i</w:t>
      </w:r>
      <w:r w:rsidR="00FC3314">
        <w:rPr>
          <w:rFonts w:ascii="Arial" w:hAnsi="Arial" w:cs="Arial"/>
          <w:color w:val="000000" w:themeColor="text1"/>
          <w:sz w:val="22"/>
          <w:szCs w:val="22"/>
        </w:rPr>
        <w:t>t</w:t>
      </w:r>
      <w:r w:rsidR="00E04817">
        <w:rPr>
          <w:rFonts w:ascii="Arial" w:hAnsi="Arial" w:cs="Arial"/>
          <w:color w:val="000000" w:themeColor="text1"/>
          <w:sz w:val="22"/>
          <w:szCs w:val="22"/>
        </w:rPr>
        <w:t xml:space="preserve"> reflects overall severity of maladaptive aggressive in pediatric samples</w:t>
      </w:r>
      <w:r w:rsidR="00FF7165">
        <w:rPr>
          <w:rFonts w:ascii="Arial" w:hAnsi="Arial" w:cs="Arial"/>
          <w:color w:val="000000" w:themeColor="text1"/>
          <w:sz w:val="22"/>
          <w:szCs w:val="22"/>
        </w:rPr>
        <w:fldChar w:fldCharType="begin">
          <w:fldData xml:space="preserve">PEVuZE5vdGU+PENpdGU+PEF1dGhvcj5Db25ub3I8L0F1dGhvcj48WWVhcj4yMDE5PC9ZZWFyPjxS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</w:fldData>
        </w:fldChar>
      </w:r>
      <w:r w:rsidR="000358A2">
        <w:rPr>
          <w:rFonts w:ascii="Arial" w:hAnsi="Arial" w:cs="Arial"/>
          <w:color w:val="000000" w:themeColor="text1"/>
          <w:sz w:val="22"/>
          <w:szCs w:val="22"/>
        </w:rPr>
        <w:instrText xml:space="preserve"> ADDIN EN.CITE </w:instrText>
      </w:r>
      <w:r w:rsidR="000358A2">
        <w:rPr>
          <w:rFonts w:ascii="Arial" w:hAnsi="Arial" w:cs="Arial"/>
          <w:color w:val="000000" w:themeColor="text1"/>
          <w:sz w:val="22"/>
          <w:szCs w:val="22"/>
        </w:rPr>
        <w:fldChar w:fldCharType="begin">
          <w:fldData xml:space="preserve">PEVuZE5vdGU+PENpdGU+PEF1dGhvcj5Db25ub3I8L0F1dGhvcj48WWVhcj4yMDE5PC9ZZWFyPjxS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</w:fldData>
        </w:fldChar>
      </w:r>
      <w:r w:rsidR="000358A2">
        <w:rPr>
          <w:rFonts w:ascii="Arial" w:hAnsi="Arial" w:cs="Arial"/>
          <w:color w:val="000000" w:themeColor="text1"/>
          <w:sz w:val="22"/>
          <w:szCs w:val="22"/>
        </w:rPr>
        <w:instrText xml:space="preserve"> ADDIN EN.CITE.DATA </w:instrText>
      </w:r>
      <w:r w:rsidR="000358A2">
        <w:rPr>
          <w:rFonts w:ascii="Arial" w:hAnsi="Arial" w:cs="Arial"/>
          <w:color w:val="000000" w:themeColor="text1"/>
          <w:sz w:val="22"/>
          <w:szCs w:val="22"/>
        </w:rPr>
      </w:r>
      <w:r w:rsidR="000358A2">
        <w:rPr>
          <w:rFonts w:ascii="Arial" w:hAnsi="Arial" w:cs="Arial"/>
          <w:color w:val="000000" w:themeColor="text1"/>
          <w:sz w:val="22"/>
          <w:szCs w:val="22"/>
        </w:rPr>
        <w:fldChar w:fldCharType="end"/>
      </w:r>
      <w:r w:rsidR="00FF7165">
        <w:rPr>
          <w:rFonts w:ascii="Arial" w:hAnsi="Arial" w:cs="Arial"/>
          <w:color w:val="000000" w:themeColor="text1"/>
          <w:sz w:val="22"/>
          <w:szCs w:val="22"/>
        </w:rPr>
      </w:r>
      <w:r w:rsidR="00FF7165">
        <w:rPr>
          <w:rFonts w:ascii="Arial" w:hAnsi="Arial" w:cs="Arial"/>
          <w:color w:val="000000" w:themeColor="text1"/>
          <w:sz w:val="22"/>
          <w:szCs w:val="22"/>
        </w:rPr>
        <w:fldChar w:fldCharType="separate"/>
      </w:r>
      <w:r w:rsidR="002050F8" w:rsidRPr="002050F8">
        <w:rPr>
          <w:rFonts w:ascii="Arial" w:hAnsi="Arial" w:cs="Arial"/>
          <w:noProof/>
          <w:color w:val="000000" w:themeColor="text1"/>
          <w:sz w:val="22"/>
          <w:szCs w:val="22"/>
          <w:vertAlign w:val="superscript"/>
        </w:rPr>
        <w:t>5, 6</w:t>
      </w:r>
      <w:r w:rsidR="00FF7165">
        <w:rPr>
          <w:rFonts w:ascii="Arial" w:hAnsi="Arial" w:cs="Arial"/>
          <w:color w:val="000000" w:themeColor="text1"/>
          <w:sz w:val="22"/>
          <w:szCs w:val="22"/>
        </w:rPr>
        <w:fldChar w:fldCharType="end"/>
      </w:r>
      <w:r>
        <w:rPr>
          <w:rFonts w:ascii="Arial" w:hAnsi="Arial" w:cs="Arial"/>
          <w:color w:val="000000" w:themeColor="text1"/>
          <w:sz w:val="22"/>
          <w:szCs w:val="22"/>
        </w:rPr>
        <w:t xml:space="preserve">. </w:t>
      </w:r>
      <w:r w:rsidRPr="002A5E5B">
        <w:rPr>
          <w:rFonts w:ascii="Arial" w:hAnsi="Arial" w:cs="Arial"/>
          <w:color w:val="000000"/>
          <w:sz w:val="22"/>
          <w:szCs w:val="22"/>
        </w:rPr>
        <w:t>Internal consistency for the RPQ was high (α = .</w:t>
      </w:r>
      <w:r>
        <w:rPr>
          <w:rFonts w:ascii="Arial" w:hAnsi="Arial" w:cs="Arial"/>
          <w:color w:val="000000"/>
          <w:sz w:val="22"/>
          <w:szCs w:val="22"/>
        </w:rPr>
        <w:t>91)</w:t>
      </w:r>
      <w:r w:rsidRPr="000723C5">
        <w:rPr>
          <w:rFonts w:ascii="Arial" w:hAnsi="Arial" w:cs="Arial"/>
          <w:color w:val="000000"/>
          <w:sz w:val="22"/>
          <w:szCs w:val="22"/>
        </w:rPr>
        <w:t>.</w:t>
      </w:r>
    </w:p>
    <w:p w14:paraId="5FDBE0EE" w14:textId="50CB12F7" w:rsidR="00A947E2" w:rsidRPr="0095080D" w:rsidRDefault="00B030E5" w:rsidP="00517EA9">
      <w:pPr>
        <w:spacing w:line="480" w:lineRule="auto"/>
        <w:ind w:firstLine="720"/>
        <w:rPr>
          <w:rFonts w:ascii="Arial" w:eastAsia="Times New Roman" w:hAnsi="Arial" w:cs="Arial"/>
          <w:color w:val="000000"/>
          <w:sz w:val="22"/>
          <w:szCs w:val="22"/>
        </w:rPr>
      </w:pPr>
      <w:r w:rsidRPr="00E86FCC">
        <w:rPr>
          <w:rFonts w:ascii="Arial" w:hAnsi="Arial" w:cs="Arial"/>
          <w:color w:val="000000"/>
          <w:sz w:val="22"/>
          <w:szCs w:val="22"/>
        </w:rPr>
        <w:lastRenderedPageBreak/>
        <w:t xml:space="preserve">Parents also completed the </w:t>
      </w:r>
      <w:r w:rsidR="00C90AC7" w:rsidRPr="00E86FCC">
        <w:rPr>
          <w:rFonts w:ascii="Arial" w:hAnsi="Arial" w:cs="Arial"/>
          <w:sz w:val="22"/>
          <w:szCs w:val="22"/>
        </w:rPr>
        <w:t>Social Responsiveness Scale-Second Edition (SRS-2)</w:t>
      </w:r>
      <w:r w:rsidR="00C90AC7" w:rsidRPr="00E86FCC">
        <w:rPr>
          <w:rFonts w:ascii="Arial" w:hAnsi="Arial" w:cs="Arial"/>
          <w:sz w:val="22"/>
          <w:szCs w:val="22"/>
        </w:rPr>
        <w:fldChar w:fldCharType="begin"/>
      </w:r>
      <w:r w:rsidR="002050F8">
        <w:rPr>
          <w:rFonts w:ascii="Arial" w:hAnsi="Arial" w:cs="Arial"/>
          <w:sz w:val="22"/>
          <w:szCs w:val="22"/>
        </w:rPr>
        <w:instrText xml:space="preserve"> ADDIN EN.CITE &lt;EndNote&gt;&lt;Cite&gt;&lt;Author&gt;Constantino&lt;/Author&gt;&lt;Year&gt;2005&lt;/Year&gt;&lt;RecNum&gt;69&lt;/RecNum&gt;&lt;DisplayText&gt;&lt;style face="superscript"&gt;7&lt;/style&gt;&lt;/DisplayText&gt;&lt;record&gt;&lt;rec-number&gt;69&lt;/rec-number&gt;&lt;foreign-keys&gt;&lt;key app="EN" db-id="faadwp9ajft9w5evwd6pd5ry2s5ve5eparpz" timestamp="1615909605"&gt;69&lt;/key&gt;&lt;/foreign-keys&gt;&lt;ref-type name="Book"&gt;6&lt;/ref-type&gt;&lt;contributors&gt;&lt;authors&gt;&lt;author&gt;Constantino, J.N.&lt;/author&gt;&lt;/authors&gt;&lt;/contributors&gt;&lt;titles&gt;&lt;title&gt;Social Responsiveness Scale (SRS)&lt;/title&gt;&lt;/titles&gt;&lt;dates&gt;&lt;year&gt;2005&lt;/year&gt;&lt;/dates&gt;&lt;pub-location&gt;Los Angeles&lt;/pub-location&gt;&lt;publisher&gt;Western Psychological Services&lt;/publisher&gt;&lt;urls&gt;&lt;/urls&gt;&lt;/record&gt;&lt;/Cite&gt;&lt;/EndNote&gt;</w:instrText>
      </w:r>
      <w:r w:rsidR="00C90AC7" w:rsidRPr="00E86FCC">
        <w:rPr>
          <w:rFonts w:ascii="Arial" w:hAnsi="Arial" w:cs="Arial"/>
          <w:sz w:val="22"/>
          <w:szCs w:val="22"/>
        </w:rPr>
        <w:fldChar w:fldCharType="separate"/>
      </w:r>
      <w:r w:rsidR="002050F8" w:rsidRPr="002050F8">
        <w:rPr>
          <w:rFonts w:ascii="Arial" w:hAnsi="Arial" w:cs="Arial"/>
          <w:noProof/>
          <w:sz w:val="22"/>
          <w:szCs w:val="22"/>
          <w:vertAlign w:val="superscript"/>
        </w:rPr>
        <w:t>7</w:t>
      </w:r>
      <w:r w:rsidR="00C90AC7" w:rsidRPr="00E86FCC">
        <w:rPr>
          <w:rFonts w:ascii="Arial" w:hAnsi="Arial" w:cs="Arial"/>
          <w:sz w:val="22"/>
          <w:szCs w:val="22"/>
        </w:rPr>
        <w:fldChar w:fldCharType="end"/>
      </w:r>
      <w:r w:rsidR="00121ADE" w:rsidRPr="00E86FCC">
        <w:rPr>
          <w:rFonts w:ascii="Arial" w:hAnsi="Arial" w:cs="Arial"/>
          <w:sz w:val="22"/>
          <w:szCs w:val="22"/>
        </w:rPr>
        <w:t xml:space="preserve">, a 65-item scale that measures symptoms associated with ASD. Items are </w:t>
      </w:r>
      <w:r w:rsidR="00121ADE" w:rsidRPr="00E86FCC">
        <w:rPr>
          <w:rFonts w:ascii="Arial" w:eastAsia="Times New Roman" w:hAnsi="Arial" w:cs="Arial"/>
          <w:sz w:val="22"/>
          <w:szCs w:val="22"/>
        </w:rPr>
        <w:t>rated on a 4-point scale from “not true” to “almost always true” by the child’s parent or teacher.</w:t>
      </w:r>
      <w:r w:rsidR="00121ADE" w:rsidRPr="00E86FCC">
        <w:rPr>
          <w:rFonts w:ascii="Arial" w:hAnsi="Arial" w:cs="Arial"/>
          <w:sz w:val="22"/>
          <w:szCs w:val="22"/>
        </w:rPr>
        <w:t xml:space="preserve"> </w:t>
      </w:r>
      <w:r w:rsidR="00121ADE" w:rsidRPr="00E86FCC">
        <w:rPr>
          <w:rFonts w:ascii="Arial" w:eastAsia="Times New Roman" w:hAnsi="Arial" w:cs="Arial"/>
          <w:sz w:val="22"/>
          <w:szCs w:val="22"/>
        </w:rPr>
        <w:t>In the current study, the parent version for children ages 4–18 years was used. Higher scores on the SRS-2 indicate greater impairment</w:t>
      </w:r>
      <w:r w:rsidR="00E86FCC">
        <w:rPr>
          <w:rFonts w:ascii="Arial" w:eastAsia="Times New Roman" w:hAnsi="Arial" w:cs="Arial"/>
          <w:sz w:val="22"/>
          <w:szCs w:val="22"/>
        </w:rPr>
        <w:t xml:space="preserve">s in </w:t>
      </w:r>
      <w:r w:rsidR="00E86FCC" w:rsidRPr="00E86FCC">
        <w:rPr>
          <w:rFonts w:ascii="Arial" w:eastAsia="Times New Roman" w:hAnsi="Arial" w:cs="Arial"/>
          <w:sz w:val="22"/>
          <w:szCs w:val="22"/>
        </w:rPr>
        <w:t>social</w:t>
      </w:r>
      <w:r w:rsidR="00E86FCC">
        <w:rPr>
          <w:rFonts w:ascii="Arial" w:eastAsia="Times New Roman" w:hAnsi="Arial" w:cs="Arial"/>
          <w:sz w:val="22"/>
          <w:szCs w:val="22"/>
        </w:rPr>
        <w:t xml:space="preserve"> functioning</w:t>
      </w:r>
      <w:r w:rsidR="00121ADE" w:rsidRPr="00E86FCC">
        <w:rPr>
          <w:rFonts w:ascii="Arial" w:eastAsia="Times New Roman" w:hAnsi="Arial" w:cs="Arial"/>
          <w:sz w:val="22"/>
          <w:szCs w:val="22"/>
        </w:rPr>
        <w:t>.</w:t>
      </w:r>
      <w:r w:rsidR="00C90AC7" w:rsidRPr="00E86FCC">
        <w:rPr>
          <w:rFonts w:ascii="Arial" w:hAnsi="Arial" w:cs="Arial"/>
          <w:sz w:val="22"/>
          <w:szCs w:val="22"/>
        </w:rPr>
        <w:t xml:space="preserve"> </w:t>
      </w:r>
      <w:r w:rsidR="004B327D" w:rsidRPr="005E269A">
        <w:rPr>
          <w:rFonts w:ascii="Arial" w:hAnsi="Arial" w:cs="Arial"/>
          <w:sz w:val="22"/>
          <w:szCs w:val="22"/>
        </w:rPr>
        <w:t>The</w:t>
      </w:r>
      <w:r w:rsidR="004B327D">
        <w:rPr>
          <w:rFonts w:ascii="Arial" w:hAnsi="Arial" w:cs="Arial"/>
          <w:sz w:val="22"/>
          <w:szCs w:val="22"/>
        </w:rPr>
        <w:t xml:space="preserve"> SRS-2 </w:t>
      </w:r>
      <w:r w:rsidR="004B327D" w:rsidRPr="00B0707D">
        <w:rPr>
          <w:rFonts w:ascii="Arial" w:hAnsi="Arial" w:cs="Arial"/>
          <w:sz w:val="22"/>
          <w:szCs w:val="22"/>
        </w:rPr>
        <w:t>Social Communication and Interaction</w:t>
      </w:r>
      <w:r w:rsidR="004B327D">
        <w:rPr>
          <w:rFonts w:ascii="Arial" w:hAnsi="Arial" w:cs="Arial"/>
          <w:sz w:val="22"/>
          <w:szCs w:val="22"/>
        </w:rPr>
        <w:t xml:space="preserve"> subscale</w:t>
      </w:r>
      <w:r w:rsidR="004B327D" w:rsidRPr="00B0707D">
        <w:rPr>
          <w:rFonts w:ascii="Arial" w:hAnsi="Arial" w:cs="Arial"/>
          <w:sz w:val="22"/>
          <w:szCs w:val="22"/>
        </w:rPr>
        <w:t xml:space="preserve"> </w:t>
      </w:r>
      <w:r w:rsidR="004B327D">
        <w:rPr>
          <w:rFonts w:ascii="Arial" w:hAnsi="Arial" w:cs="Arial"/>
          <w:sz w:val="22"/>
          <w:szCs w:val="22"/>
        </w:rPr>
        <w:t xml:space="preserve">score </w:t>
      </w:r>
      <w:r w:rsidR="004B327D" w:rsidRPr="00B0707D">
        <w:rPr>
          <w:rFonts w:ascii="Arial" w:hAnsi="Arial" w:cs="Arial"/>
          <w:sz w:val="22"/>
          <w:szCs w:val="22"/>
        </w:rPr>
        <w:t>(SCI; 53 items)</w:t>
      </w:r>
      <w:r w:rsidR="004B327D" w:rsidRPr="00033FD5">
        <w:rPr>
          <w:rFonts w:ascii="Arial" w:hAnsi="Arial" w:cs="Arial"/>
          <w:sz w:val="22"/>
          <w:szCs w:val="22"/>
        </w:rPr>
        <w:t xml:space="preserve"> </w:t>
      </w:r>
      <w:r w:rsidR="004B327D" w:rsidRPr="006A07D8">
        <w:rPr>
          <w:rFonts w:ascii="Arial" w:eastAsia="Times New Roman" w:hAnsi="Arial" w:cs="Arial"/>
          <w:bCs/>
          <w:color w:val="000000"/>
          <w:sz w:val="22"/>
          <w:szCs w:val="22"/>
        </w:rPr>
        <w:t xml:space="preserve">was used </w:t>
      </w:r>
      <w:r w:rsidR="004B327D">
        <w:rPr>
          <w:rFonts w:ascii="Arial" w:eastAsia="Times New Roman" w:hAnsi="Arial" w:cs="Arial"/>
          <w:bCs/>
          <w:color w:val="000000"/>
          <w:sz w:val="22"/>
          <w:szCs w:val="22"/>
        </w:rPr>
        <w:t xml:space="preserve">in CPM analyses </w:t>
      </w:r>
      <w:r w:rsidR="004B327D" w:rsidRPr="006A07D8">
        <w:rPr>
          <w:rFonts w:ascii="Arial" w:eastAsia="Times New Roman" w:hAnsi="Arial" w:cs="Arial"/>
          <w:bCs/>
          <w:color w:val="000000"/>
          <w:sz w:val="22"/>
          <w:szCs w:val="22"/>
        </w:rPr>
        <w:t xml:space="preserve">as a </w:t>
      </w:r>
      <w:r w:rsidR="004B327D">
        <w:rPr>
          <w:rFonts w:ascii="Arial" w:eastAsia="Times New Roman" w:hAnsi="Arial" w:cs="Arial"/>
          <w:bCs/>
          <w:color w:val="000000"/>
          <w:sz w:val="22"/>
          <w:szCs w:val="22"/>
        </w:rPr>
        <w:t>continuous</w:t>
      </w:r>
      <w:r w:rsidR="004B327D" w:rsidRPr="006A07D8">
        <w:rPr>
          <w:rFonts w:ascii="Arial" w:eastAsia="Times New Roman" w:hAnsi="Arial" w:cs="Arial"/>
          <w:bCs/>
          <w:color w:val="000000"/>
          <w:sz w:val="22"/>
          <w:szCs w:val="22"/>
        </w:rPr>
        <w:t xml:space="preserve"> measure of severity</w:t>
      </w:r>
      <w:r w:rsidR="004B327D">
        <w:rPr>
          <w:rFonts w:ascii="Arial" w:eastAsia="Times New Roman" w:hAnsi="Arial" w:cs="Arial"/>
          <w:bCs/>
          <w:color w:val="000000"/>
          <w:sz w:val="22"/>
          <w:szCs w:val="22"/>
        </w:rPr>
        <w:t xml:space="preserve"> of</w:t>
      </w:r>
      <w:r w:rsidR="004B327D" w:rsidRPr="006A07D8">
        <w:rPr>
          <w:rFonts w:ascii="Arial" w:eastAsia="Times New Roman" w:hAnsi="Arial" w:cs="Arial"/>
          <w:bCs/>
          <w:color w:val="000000"/>
          <w:sz w:val="22"/>
          <w:szCs w:val="22"/>
        </w:rPr>
        <w:t xml:space="preserve"> social </w:t>
      </w:r>
      <w:r w:rsidR="00F47D5D">
        <w:rPr>
          <w:rFonts w:ascii="Arial" w:eastAsia="Times New Roman" w:hAnsi="Arial" w:cs="Arial"/>
          <w:bCs/>
          <w:color w:val="000000"/>
          <w:sz w:val="22"/>
          <w:szCs w:val="22"/>
        </w:rPr>
        <w:t xml:space="preserve">behavior </w:t>
      </w:r>
      <w:r w:rsidR="004B327D" w:rsidRPr="006A07D8">
        <w:rPr>
          <w:rFonts w:ascii="Arial" w:eastAsia="Times New Roman" w:hAnsi="Arial" w:cs="Arial"/>
          <w:bCs/>
          <w:color w:val="000000"/>
          <w:sz w:val="22"/>
          <w:szCs w:val="22"/>
        </w:rPr>
        <w:t>impairments.</w:t>
      </w:r>
      <w:r w:rsidR="004B327D">
        <w:rPr>
          <w:rFonts w:ascii="Arial" w:eastAsia="Times New Roman" w:hAnsi="Arial" w:cs="Arial"/>
          <w:bCs/>
          <w:color w:val="000000"/>
          <w:sz w:val="22"/>
          <w:szCs w:val="22"/>
        </w:rPr>
        <w:t xml:space="preserve"> The SCI subscale represents a</w:t>
      </w:r>
      <w:r w:rsidR="004B327D">
        <w:rPr>
          <w:rFonts w:ascii="Arial" w:hAnsi="Arial" w:cs="Arial"/>
          <w:sz w:val="22"/>
          <w:szCs w:val="22"/>
        </w:rPr>
        <w:t xml:space="preserve"> DSM-5 symptom subscale to</w:t>
      </w:r>
      <w:r w:rsidR="004B327D" w:rsidRPr="00B0707D">
        <w:rPr>
          <w:rFonts w:ascii="Arial" w:hAnsi="Arial" w:cs="Arial"/>
          <w:sz w:val="22"/>
          <w:szCs w:val="22"/>
        </w:rPr>
        <w:t xml:space="preserve"> measure </w:t>
      </w:r>
      <w:r w:rsidR="00F47D5D" w:rsidRPr="00B0707D">
        <w:rPr>
          <w:rFonts w:ascii="Arial" w:hAnsi="Arial" w:cs="Arial"/>
          <w:sz w:val="22"/>
          <w:szCs w:val="22"/>
        </w:rPr>
        <w:t>ASD</w:t>
      </w:r>
      <w:r w:rsidR="00F47D5D">
        <w:rPr>
          <w:rFonts w:ascii="Arial" w:hAnsi="Arial" w:cs="Arial"/>
          <w:sz w:val="22"/>
          <w:szCs w:val="22"/>
        </w:rPr>
        <w:t>-related</w:t>
      </w:r>
      <w:r w:rsidR="00F47D5D" w:rsidRPr="00B0707D">
        <w:rPr>
          <w:rFonts w:ascii="Arial" w:hAnsi="Arial" w:cs="Arial"/>
          <w:sz w:val="22"/>
          <w:szCs w:val="22"/>
        </w:rPr>
        <w:t xml:space="preserve"> </w:t>
      </w:r>
      <w:r w:rsidR="004B327D" w:rsidRPr="00B0707D">
        <w:rPr>
          <w:rFonts w:ascii="Arial" w:hAnsi="Arial" w:cs="Arial"/>
          <w:sz w:val="22"/>
          <w:szCs w:val="22"/>
        </w:rPr>
        <w:t xml:space="preserve">primary </w:t>
      </w:r>
      <w:r w:rsidR="004B327D">
        <w:rPr>
          <w:rFonts w:ascii="Arial" w:hAnsi="Arial" w:cs="Arial"/>
          <w:sz w:val="22"/>
          <w:szCs w:val="22"/>
        </w:rPr>
        <w:t>s</w:t>
      </w:r>
      <w:r w:rsidR="004B327D" w:rsidRPr="00B0707D">
        <w:rPr>
          <w:rFonts w:ascii="Arial" w:hAnsi="Arial" w:cs="Arial"/>
          <w:sz w:val="22"/>
          <w:szCs w:val="22"/>
        </w:rPr>
        <w:t>ocia</w:t>
      </w:r>
      <w:r w:rsidR="004B327D">
        <w:rPr>
          <w:rFonts w:ascii="Arial" w:hAnsi="Arial" w:cs="Arial"/>
          <w:sz w:val="22"/>
          <w:szCs w:val="22"/>
        </w:rPr>
        <w:t>l communication and interaction</w:t>
      </w:r>
      <w:r w:rsidR="004B327D" w:rsidRPr="00B0707D">
        <w:rPr>
          <w:rFonts w:ascii="Arial" w:hAnsi="Arial" w:cs="Arial"/>
          <w:sz w:val="22"/>
          <w:szCs w:val="22"/>
        </w:rPr>
        <w:t xml:space="preserve"> symptom dimensions including </w:t>
      </w:r>
      <w:r w:rsidR="004B327D">
        <w:rPr>
          <w:rFonts w:ascii="Arial" w:hAnsi="Arial" w:cs="Arial"/>
          <w:sz w:val="22"/>
          <w:szCs w:val="22"/>
        </w:rPr>
        <w:t>s</w:t>
      </w:r>
      <w:r w:rsidR="004B327D" w:rsidRPr="00B0707D">
        <w:rPr>
          <w:rFonts w:ascii="Arial" w:hAnsi="Arial" w:cs="Arial"/>
          <w:sz w:val="22"/>
          <w:szCs w:val="22"/>
        </w:rPr>
        <w:t>ocia</w:t>
      </w:r>
      <w:r w:rsidR="004B327D">
        <w:rPr>
          <w:rFonts w:ascii="Arial" w:hAnsi="Arial" w:cs="Arial"/>
          <w:sz w:val="22"/>
          <w:szCs w:val="22"/>
        </w:rPr>
        <w:t>l motivation, communication, awareness, and cognition.</w:t>
      </w:r>
      <w:r w:rsidR="008A542C">
        <w:rPr>
          <w:rFonts w:ascii="Arial" w:hAnsi="Arial" w:cs="Arial"/>
          <w:sz w:val="22"/>
          <w:szCs w:val="22"/>
        </w:rPr>
        <w:t xml:space="preserve"> </w:t>
      </w:r>
      <w:r w:rsidR="008A542C">
        <w:rPr>
          <w:rFonts w:ascii="Arial" w:hAnsi="Arial" w:cs="Arial"/>
          <w:color w:val="000000"/>
          <w:sz w:val="22"/>
          <w:szCs w:val="22"/>
        </w:rPr>
        <w:t>W</w:t>
      </w:r>
      <w:r w:rsidR="008A542C" w:rsidRPr="00D26BB7">
        <w:rPr>
          <w:rFonts w:ascii="Arial" w:hAnsi="Arial" w:cs="Arial"/>
          <w:color w:val="000000"/>
          <w:sz w:val="22"/>
          <w:szCs w:val="22"/>
        </w:rPr>
        <w:t xml:space="preserve">e </w:t>
      </w:r>
      <w:r w:rsidR="008A542C">
        <w:rPr>
          <w:rFonts w:ascii="Arial" w:hAnsi="Arial" w:cs="Arial"/>
          <w:color w:val="000000"/>
          <w:sz w:val="22"/>
          <w:szCs w:val="22"/>
        </w:rPr>
        <w:t xml:space="preserve">reasoned that SRS-2 SCI scale would provide an approximation of impairments in social functioning associated with </w:t>
      </w:r>
      <w:r w:rsidR="008A542C" w:rsidRPr="00D26BB7">
        <w:rPr>
          <w:rFonts w:ascii="Arial" w:hAnsi="Arial" w:cs="Arial"/>
          <w:color w:val="000000"/>
          <w:sz w:val="22"/>
          <w:szCs w:val="22"/>
        </w:rPr>
        <w:t>aggressive behavior</w:t>
      </w:r>
      <w:r w:rsidR="008A542C">
        <w:rPr>
          <w:rFonts w:ascii="Arial" w:hAnsi="Arial" w:cs="Arial"/>
          <w:color w:val="000000"/>
          <w:sz w:val="22"/>
          <w:szCs w:val="22"/>
        </w:rPr>
        <w:t xml:space="preserve"> in children</w:t>
      </w:r>
      <w:r w:rsidR="008A542C" w:rsidRPr="00042A7D">
        <w:rPr>
          <w:rFonts w:ascii="Arial" w:hAnsi="Arial" w:cs="Arial"/>
          <w:color w:val="000000"/>
          <w:sz w:val="22"/>
          <w:szCs w:val="22"/>
        </w:rPr>
        <w:fldChar w:fldCharType="begin">
          <w:fldData xml:space="preserve">PEVuZE5vdGU+PENpdGU+PEF1dGhvcj5DcmljazwvQXV0aG9yPjxZZWFyPjE5OTQ8L1llYXI+PFJl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</w:fldData>
        </w:fldChar>
      </w:r>
      <w:r w:rsidR="000358A2">
        <w:rPr>
          <w:rFonts w:ascii="Arial" w:hAnsi="Arial" w:cs="Arial"/>
          <w:color w:val="000000"/>
          <w:sz w:val="22"/>
          <w:szCs w:val="22"/>
        </w:rPr>
        <w:instrText xml:space="preserve"> ADDIN EN.CITE </w:instrText>
      </w:r>
      <w:r w:rsidR="000358A2">
        <w:rPr>
          <w:rFonts w:ascii="Arial" w:hAnsi="Arial" w:cs="Arial"/>
          <w:color w:val="000000"/>
          <w:sz w:val="22"/>
          <w:szCs w:val="22"/>
        </w:rPr>
        <w:fldChar w:fldCharType="begin">
          <w:fldData xml:space="preserve">PEVuZE5vdGU+PENpdGU+PEF1dGhvcj5DcmljazwvQXV0aG9yPjxZZWFyPjE5OTQ8L1llYXI+PFJl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</w:fldData>
        </w:fldChar>
      </w:r>
      <w:r w:rsidR="000358A2">
        <w:rPr>
          <w:rFonts w:ascii="Arial" w:hAnsi="Arial" w:cs="Arial"/>
          <w:color w:val="000000"/>
          <w:sz w:val="22"/>
          <w:szCs w:val="22"/>
        </w:rPr>
        <w:instrText xml:space="preserve"> ADDIN EN.CITE.DATA </w:instrText>
      </w:r>
      <w:r w:rsidR="000358A2">
        <w:rPr>
          <w:rFonts w:ascii="Arial" w:hAnsi="Arial" w:cs="Arial"/>
          <w:color w:val="000000"/>
          <w:sz w:val="22"/>
          <w:szCs w:val="22"/>
        </w:rPr>
      </w:r>
      <w:r w:rsidR="000358A2">
        <w:rPr>
          <w:rFonts w:ascii="Arial" w:hAnsi="Arial" w:cs="Arial"/>
          <w:color w:val="000000"/>
          <w:sz w:val="22"/>
          <w:szCs w:val="22"/>
        </w:rPr>
        <w:fldChar w:fldCharType="end"/>
      </w:r>
      <w:r w:rsidR="008A542C" w:rsidRPr="00042A7D">
        <w:rPr>
          <w:rFonts w:ascii="Arial" w:hAnsi="Arial" w:cs="Arial"/>
          <w:color w:val="000000"/>
          <w:sz w:val="22"/>
          <w:szCs w:val="22"/>
        </w:rPr>
      </w:r>
      <w:r w:rsidR="008A542C" w:rsidRPr="00042A7D">
        <w:rPr>
          <w:rFonts w:ascii="Arial" w:hAnsi="Arial" w:cs="Arial"/>
          <w:color w:val="000000"/>
          <w:sz w:val="22"/>
          <w:szCs w:val="22"/>
        </w:rPr>
        <w:fldChar w:fldCharType="separate"/>
      </w:r>
      <w:r w:rsidR="002050F8" w:rsidRPr="002050F8">
        <w:rPr>
          <w:rFonts w:ascii="Arial" w:hAnsi="Arial" w:cs="Arial"/>
          <w:noProof/>
          <w:color w:val="000000"/>
          <w:sz w:val="22"/>
          <w:szCs w:val="22"/>
          <w:vertAlign w:val="superscript"/>
        </w:rPr>
        <w:t>8-10</w:t>
      </w:r>
      <w:r w:rsidR="008A542C" w:rsidRPr="00042A7D">
        <w:rPr>
          <w:rFonts w:ascii="Arial" w:hAnsi="Arial" w:cs="Arial"/>
          <w:color w:val="000000"/>
          <w:sz w:val="22"/>
          <w:szCs w:val="22"/>
        </w:rPr>
        <w:fldChar w:fldCharType="end"/>
      </w:r>
      <w:r w:rsidR="008A542C">
        <w:rPr>
          <w:rFonts w:ascii="Arial" w:hAnsi="Arial" w:cs="Arial"/>
          <w:color w:val="000000"/>
          <w:sz w:val="22"/>
          <w:szCs w:val="22"/>
        </w:rPr>
        <w:t>.</w:t>
      </w:r>
      <w:r w:rsidR="004B327D">
        <w:rPr>
          <w:rFonts w:ascii="Arial" w:hAnsi="Arial" w:cs="Arial"/>
          <w:sz w:val="22"/>
          <w:szCs w:val="22"/>
        </w:rPr>
        <w:t xml:space="preserve"> </w:t>
      </w:r>
      <w:r w:rsidR="00A947E2" w:rsidRPr="002A5E5B">
        <w:rPr>
          <w:rFonts w:ascii="Arial" w:hAnsi="Arial" w:cs="Arial"/>
          <w:color w:val="000000"/>
          <w:sz w:val="22"/>
          <w:szCs w:val="22"/>
        </w:rPr>
        <w:t xml:space="preserve">Internal consistency for the </w:t>
      </w:r>
      <w:r w:rsidR="00A947E2">
        <w:rPr>
          <w:rFonts w:ascii="Arial" w:hAnsi="Arial" w:cs="Arial"/>
          <w:bCs/>
          <w:sz w:val="22"/>
          <w:szCs w:val="22"/>
        </w:rPr>
        <w:t>SRS</w:t>
      </w:r>
      <w:r w:rsidR="00A947E2" w:rsidRPr="007C378F">
        <w:rPr>
          <w:rFonts w:ascii="Arial" w:hAnsi="Arial" w:cs="Arial"/>
          <w:bCs/>
          <w:sz w:val="22"/>
          <w:szCs w:val="22"/>
        </w:rPr>
        <w:t xml:space="preserve">-2 </w:t>
      </w:r>
      <w:r w:rsidR="0095080D">
        <w:rPr>
          <w:rFonts w:ascii="Arial" w:hAnsi="Arial" w:cs="Arial"/>
          <w:bCs/>
          <w:sz w:val="22"/>
          <w:szCs w:val="22"/>
        </w:rPr>
        <w:t xml:space="preserve">SCI scale </w:t>
      </w:r>
      <w:r w:rsidR="00A947E2" w:rsidRPr="002A5E5B">
        <w:rPr>
          <w:rFonts w:ascii="Arial" w:hAnsi="Arial" w:cs="Arial"/>
          <w:color w:val="000000"/>
          <w:sz w:val="22"/>
          <w:szCs w:val="22"/>
        </w:rPr>
        <w:t>was high (α = .</w:t>
      </w:r>
      <w:r w:rsidR="00B51178">
        <w:rPr>
          <w:rFonts w:ascii="Arial" w:hAnsi="Arial" w:cs="Arial"/>
          <w:color w:val="000000"/>
          <w:sz w:val="22"/>
          <w:szCs w:val="22"/>
        </w:rPr>
        <w:t>93</w:t>
      </w:r>
      <w:r w:rsidR="00A947E2">
        <w:rPr>
          <w:rFonts w:ascii="Arial" w:hAnsi="Arial" w:cs="Arial"/>
          <w:color w:val="000000"/>
          <w:sz w:val="22"/>
          <w:szCs w:val="22"/>
        </w:rPr>
        <w:t>)</w:t>
      </w:r>
      <w:r w:rsidR="00A947E2" w:rsidRPr="000723C5">
        <w:rPr>
          <w:rFonts w:ascii="Arial" w:hAnsi="Arial" w:cs="Arial"/>
          <w:color w:val="000000"/>
          <w:sz w:val="22"/>
          <w:szCs w:val="22"/>
        </w:rPr>
        <w:t>.</w:t>
      </w:r>
    </w:p>
    <w:p w14:paraId="201DE132" w14:textId="38346505" w:rsidR="000026B5" w:rsidRPr="000026B5" w:rsidRDefault="008A542C" w:rsidP="00D70235">
      <w:pPr>
        <w:spacing w:line="480" w:lineRule="auto"/>
        <w:ind w:firstLine="720"/>
        <w:rPr>
          <w:rFonts w:ascii="Arial" w:hAnsi="Arial" w:cs="Arial"/>
          <w:bCs/>
          <w:sz w:val="22"/>
          <w:szCs w:val="22"/>
        </w:rPr>
      </w:pPr>
      <w:r>
        <w:rPr>
          <w:rFonts w:ascii="Arial" w:eastAsia="MS Mincho" w:hAnsi="Arial" w:cs="Arial"/>
          <w:color w:val="000000"/>
          <w:sz w:val="22"/>
          <w:szCs w:val="22"/>
        </w:rPr>
        <w:t>For internalizing symptoms, the CBCL Internalizing Behavior Problem subscale was used as a continuous measure of internalizing behavior symptoms</w:t>
      </w:r>
      <w:r w:rsidRPr="0095080D">
        <w:rPr>
          <w:rFonts w:ascii="Arial" w:eastAsia="MS Mincho" w:hAnsi="Arial" w:cs="Arial"/>
          <w:color w:val="000000"/>
          <w:sz w:val="22"/>
          <w:szCs w:val="22"/>
        </w:rPr>
        <w:t xml:space="preserve">, </w:t>
      </w:r>
      <w:r w:rsidR="000026B5" w:rsidRPr="0095080D">
        <w:rPr>
          <w:rFonts w:ascii="Arial" w:hAnsi="Arial" w:cs="Arial"/>
          <w:bCs/>
          <w:sz w:val="22"/>
          <w:szCs w:val="22"/>
        </w:rPr>
        <w:t xml:space="preserve">with higher scores reflecting greater </w:t>
      </w:r>
      <w:r w:rsidRPr="0095080D">
        <w:rPr>
          <w:rFonts w:ascii="Arial" w:hAnsi="Arial" w:cs="Arial"/>
          <w:bCs/>
          <w:sz w:val="22"/>
          <w:szCs w:val="22"/>
        </w:rPr>
        <w:t xml:space="preserve">internalizing </w:t>
      </w:r>
      <w:r w:rsidR="000026B5" w:rsidRPr="0095080D">
        <w:rPr>
          <w:rFonts w:ascii="Arial" w:hAnsi="Arial" w:cs="Arial"/>
          <w:bCs/>
          <w:sz w:val="22"/>
          <w:szCs w:val="22"/>
        </w:rPr>
        <w:t xml:space="preserve">symptomatology. </w:t>
      </w:r>
      <w:r w:rsidR="0073524A" w:rsidRPr="0095080D">
        <w:rPr>
          <w:rFonts w:ascii="Arial" w:hAnsi="Arial" w:cs="Arial"/>
          <w:color w:val="000000"/>
          <w:sz w:val="22"/>
          <w:szCs w:val="22"/>
        </w:rPr>
        <w:t xml:space="preserve">Analyses of internal reliability found the </w:t>
      </w:r>
      <w:r w:rsidR="0095080D" w:rsidRPr="0095080D">
        <w:rPr>
          <w:rFonts w:ascii="Arial" w:eastAsia="MS Mincho" w:hAnsi="Arial" w:cs="Arial"/>
          <w:color w:val="000000"/>
          <w:sz w:val="22"/>
          <w:szCs w:val="22"/>
        </w:rPr>
        <w:t>CBCL Internalizing Behavior Problem scale</w:t>
      </w:r>
      <w:r w:rsidR="0073524A" w:rsidRPr="0095080D">
        <w:rPr>
          <w:rFonts w:ascii="Arial" w:hAnsi="Arial" w:cs="Arial"/>
          <w:color w:val="000000"/>
          <w:sz w:val="22"/>
          <w:szCs w:val="22"/>
        </w:rPr>
        <w:t xml:space="preserve"> to show strong internal reliability (α = .</w:t>
      </w:r>
      <w:r w:rsidR="0095080D" w:rsidRPr="0095080D">
        <w:rPr>
          <w:rFonts w:ascii="Arial" w:hAnsi="Arial" w:cs="Arial"/>
          <w:color w:val="000000"/>
          <w:sz w:val="22"/>
          <w:szCs w:val="22"/>
        </w:rPr>
        <w:t>87</w:t>
      </w:r>
      <w:r w:rsidR="0073524A" w:rsidRPr="0095080D">
        <w:rPr>
          <w:rFonts w:ascii="Arial" w:hAnsi="Arial" w:cs="Arial"/>
          <w:color w:val="000000"/>
          <w:sz w:val="22"/>
          <w:szCs w:val="22"/>
        </w:rPr>
        <w:t>).</w:t>
      </w:r>
    </w:p>
    <w:p w14:paraId="1DB70A76" w14:textId="07178AF0" w:rsidR="00B030E5" w:rsidRDefault="00E479D5" w:rsidP="00D70235">
      <w:pPr>
        <w:spacing w:line="480" w:lineRule="auto"/>
        <w:rPr>
          <w:rFonts w:ascii="Arial" w:hAnsi="Arial" w:cs="Arial"/>
          <w:color w:val="000000"/>
          <w:sz w:val="22"/>
          <w:szCs w:val="22"/>
        </w:rPr>
      </w:pPr>
      <w:r w:rsidRPr="00E479D5">
        <w:rPr>
          <w:rFonts w:ascii="Arial" w:hAnsi="Arial" w:cs="Arial"/>
          <w:b/>
          <w:color w:val="000000"/>
          <w:sz w:val="22"/>
          <w:szCs w:val="22"/>
        </w:rPr>
        <w:t xml:space="preserve">ASD </w:t>
      </w:r>
      <w:r w:rsidR="00A35A57">
        <w:rPr>
          <w:rFonts w:ascii="Arial" w:hAnsi="Arial" w:cs="Arial"/>
          <w:b/>
          <w:color w:val="000000"/>
          <w:sz w:val="22"/>
          <w:szCs w:val="22"/>
        </w:rPr>
        <w:t>Assessment</w:t>
      </w:r>
    </w:p>
    <w:p w14:paraId="49C8908D" w14:textId="419A3534" w:rsidR="00B80D1F" w:rsidRPr="005E269A" w:rsidRDefault="00121ADE" w:rsidP="00D70235">
      <w:pPr>
        <w:widowControl w:val="0"/>
        <w:autoSpaceDE w:val="0"/>
        <w:autoSpaceDN w:val="0"/>
        <w:adjustRightInd w:val="0"/>
        <w:spacing w:line="480" w:lineRule="auto"/>
        <w:rPr>
          <w:rFonts w:ascii="Arial" w:hAnsi="Arial" w:cs="Arial"/>
          <w:color w:val="000000"/>
          <w:sz w:val="22"/>
          <w:szCs w:val="22"/>
        </w:rPr>
      </w:pPr>
      <w:r>
        <w:rPr>
          <w:rFonts w:ascii="Arial" w:hAnsi="Arial" w:cs="Arial"/>
          <w:color w:val="000000"/>
          <w:sz w:val="22"/>
          <w:szCs w:val="22"/>
        </w:rPr>
        <w:tab/>
      </w:r>
      <w:r w:rsidR="001173D4">
        <w:rPr>
          <w:rFonts w:ascii="Arial" w:hAnsi="Arial" w:cs="Arial"/>
          <w:color w:val="000000"/>
          <w:sz w:val="22"/>
          <w:szCs w:val="22"/>
        </w:rPr>
        <w:t xml:space="preserve">Eighteen children with aggressive behavior met criteria for ASD diagnoses that was </w:t>
      </w:r>
      <w:r w:rsidR="001173D4" w:rsidRPr="00C00178">
        <w:rPr>
          <w:rFonts w:ascii="Arial" w:hAnsi="Arial" w:cs="Arial"/>
          <w:color w:val="000000"/>
          <w:sz w:val="22"/>
          <w:szCs w:val="22"/>
        </w:rPr>
        <w:t>confirmed by the Autism Diagnostic Observation Schedule-2</w:t>
      </w:r>
      <w:r w:rsidR="001173D4" w:rsidRPr="00C00178">
        <w:rPr>
          <w:rFonts w:ascii="Arial" w:hAnsi="Arial" w:cs="Arial"/>
          <w:color w:val="000000"/>
          <w:sz w:val="22"/>
          <w:szCs w:val="22"/>
          <w:vertAlign w:val="superscript"/>
        </w:rPr>
        <w:t>nd</w:t>
      </w:r>
      <w:r w:rsidR="001173D4" w:rsidRPr="00C00178">
        <w:rPr>
          <w:rFonts w:ascii="Arial" w:hAnsi="Arial" w:cs="Arial"/>
          <w:color w:val="000000"/>
          <w:sz w:val="22"/>
          <w:szCs w:val="22"/>
        </w:rPr>
        <w:t xml:space="preserve"> edition (ADOS-2)</w:t>
      </w:r>
      <w:r w:rsidR="001173D4">
        <w:rPr>
          <w:rFonts w:ascii="Arial" w:hAnsi="Arial" w:cs="Arial"/>
          <w:color w:val="000000"/>
          <w:sz w:val="22"/>
          <w:szCs w:val="22"/>
        </w:rPr>
        <w:fldChar w:fldCharType="begin"/>
      </w:r>
      <w:r w:rsidR="002050F8">
        <w:rPr>
          <w:rFonts w:ascii="Arial" w:hAnsi="Arial" w:cs="Arial"/>
          <w:color w:val="000000"/>
          <w:sz w:val="22"/>
          <w:szCs w:val="22"/>
        </w:rPr>
        <w:instrText xml:space="preserve"> ADDIN EN.CITE &lt;EndNote&gt;&lt;Cite&gt;&lt;Author&gt;Lord&lt;/Author&gt;&lt;Year&gt;2012&lt;/Year&gt;&lt;RecNum&gt;62&lt;/RecNum&gt;&lt;DisplayText&gt;&lt;style face="superscript"&gt;11&lt;/style&gt;&lt;/DisplayText&gt;&lt;record&gt;&lt;rec-number&gt;62&lt;/rec-number&gt;&lt;foreign-keys&gt;&lt;key app="EN" db-id="faadwp9ajft9w5evwd6pd5ry2s5ve5eparpz" timestamp="1615909605"&gt;62&lt;/key&gt;&lt;/foreign-keys&gt;&lt;ref-type name="Book"&gt;6&lt;/ref-type&gt;&lt;contributors&gt;&lt;authors&gt;&lt;author&gt;Lord, C., &lt;/author&gt;&lt;author&gt;Rutter, M.,&lt;/author&gt;&lt;author&gt;DiLavore, P. C.,&lt;/author&gt;&lt;author&gt;Risi, S.&lt;/author&gt;&lt;/authors&gt;&lt;/contributors&gt;&lt;titles&gt;&lt;title&gt;Autism Diagnostic ObservationSchedule—Second Edition (ADOS-2)&lt;/title&gt;&lt;/titles&gt;&lt;dates&gt;&lt;year&gt;2012&lt;/year&gt;&lt;/dates&gt;&lt;pub-location&gt;Los Angeles, CA&lt;/pub-location&gt;&lt;publisher&gt;Western Psychological Services&lt;/publisher&gt;&lt;urls&gt;&lt;/urls&gt;&lt;/record&gt;&lt;/Cite&gt;&lt;/EndNote&gt;</w:instrText>
      </w:r>
      <w:r w:rsidR="001173D4">
        <w:rPr>
          <w:rFonts w:ascii="Arial" w:hAnsi="Arial" w:cs="Arial"/>
          <w:color w:val="000000"/>
          <w:sz w:val="22"/>
          <w:szCs w:val="22"/>
        </w:rPr>
        <w:fldChar w:fldCharType="separate"/>
      </w:r>
      <w:r w:rsidR="002050F8" w:rsidRPr="002050F8">
        <w:rPr>
          <w:rFonts w:ascii="Arial" w:hAnsi="Arial" w:cs="Arial"/>
          <w:noProof/>
          <w:color w:val="000000"/>
          <w:sz w:val="22"/>
          <w:szCs w:val="22"/>
          <w:vertAlign w:val="superscript"/>
        </w:rPr>
        <w:t>11</w:t>
      </w:r>
      <w:r w:rsidR="001173D4">
        <w:rPr>
          <w:rFonts w:ascii="Arial" w:hAnsi="Arial" w:cs="Arial"/>
          <w:color w:val="000000"/>
          <w:sz w:val="22"/>
          <w:szCs w:val="22"/>
        </w:rPr>
        <w:fldChar w:fldCharType="end"/>
      </w:r>
      <w:r w:rsidR="001173D4">
        <w:rPr>
          <w:rFonts w:ascii="Arial" w:hAnsi="Arial" w:cs="Arial"/>
          <w:color w:val="000000"/>
          <w:sz w:val="22"/>
          <w:szCs w:val="22"/>
        </w:rPr>
        <w:t xml:space="preserve"> and the </w:t>
      </w:r>
      <w:r w:rsidR="001173D4" w:rsidRPr="00C00178">
        <w:rPr>
          <w:rFonts w:ascii="Arial" w:hAnsi="Arial" w:cs="Arial"/>
          <w:color w:val="000000"/>
          <w:sz w:val="22"/>
          <w:szCs w:val="22"/>
        </w:rPr>
        <w:t>Autism Diagnostic Interview-Revised (ADI-R)</w:t>
      </w:r>
      <w:r w:rsidR="001173D4">
        <w:rPr>
          <w:rFonts w:ascii="Arial" w:hAnsi="Arial" w:cs="Arial"/>
          <w:color w:val="000000"/>
          <w:sz w:val="22"/>
          <w:szCs w:val="22"/>
        </w:rPr>
        <w:fldChar w:fldCharType="begin"/>
      </w:r>
      <w:r w:rsidR="007759A9">
        <w:rPr>
          <w:rFonts w:ascii="Arial" w:hAnsi="Arial" w:cs="Arial"/>
          <w:color w:val="000000"/>
          <w:sz w:val="22"/>
          <w:szCs w:val="22"/>
        </w:rPr>
        <w:instrText xml:space="preserve"> ADDIN EN.CITE &lt;EndNote&gt;&lt;Cite&gt;&lt;Author&gt;Rutter&lt;/Author&gt;&lt;Year&gt;2003&lt;/Year&gt;&lt;RecNum&gt;155&lt;/RecNum&gt;&lt;DisplayText&gt;&lt;style face="superscript"&gt;12&lt;/style&gt;&lt;/DisplayText&gt;&lt;record&gt;&lt;rec-number&gt;155&lt;/rec-number&gt;&lt;foreign-keys&gt;&lt;key app="EN" db-id="wrstpaxagf9dzleat5w5sv9tetvr0wppeft2" timestamp="1595108689"&gt;155&lt;/key&gt;&lt;/foreign-keys&gt;&lt;ref-type name="Generic"&gt;13&lt;/ref-type&gt;&lt;contributors&gt;&lt;authors&gt;&lt;author&gt;Rutter, Michael&lt;/author&gt;&lt;author&gt;Le Couteur, Ann&lt;/author&gt;&lt;author&gt;Lord, Catherine&lt;/author&gt;&lt;/authors&gt;&lt;/contributors&gt;&lt;titles&gt;&lt;title&gt;ADI-R Autism Diagnostic Interview - Revised&lt;/title&gt;&lt;/titles&gt;&lt;dates&gt;&lt;year&gt;2003&lt;/year&gt;&lt;/dates&gt;&lt;pub-location&gt;Los Angeles, CA&lt;/pub-location&gt;&lt;publisher&gt;Western Psychological Services&lt;/publisher&gt;&lt;urls&gt;&lt;/urls&gt;&lt;/record&gt;&lt;/Cite&gt;&lt;/EndNote&gt;</w:instrText>
      </w:r>
      <w:r w:rsidR="001173D4">
        <w:rPr>
          <w:rFonts w:ascii="Arial" w:hAnsi="Arial" w:cs="Arial"/>
          <w:color w:val="000000"/>
          <w:sz w:val="22"/>
          <w:szCs w:val="22"/>
        </w:rPr>
        <w:fldChar w:fldCharType="separate"/>
      </w:r>
      <w:r w:rsidR="002050F8" w:rsidRPr="002050F8">
        <w:rPr>
          <w:rFonts w:ascii="Arial" w:hAnsi="Arial" w:cs="Arial"/>
          <w:noProof/>
          <w:color w:val="000000"/>
          <w:sz w:val="22"/>
          <w:szCs w:val="22"/>
          <w:vertAlign w:val="superscript"/>
        </w:rPr>
        <w:t>12</w:t>
      </w:r>
      <w:r w:rsidR="001173D4">
        <w:rPr>
          <w:rFonts w:ascii="Arial" w:hAnsi="Arial" w:cs="Arial"/>
          <w:color w:val="000000"/>
          <w:sz w:val="22"/>
          <w:szCs w:val="22"/>
        </w:rPr>
        <w:fldChar w:fldCharType="end"/>
      </w:r>
      <w:r w:rsidR="001173D4">
        <w:rPr>
          <w:rFonts w:ascii="Arial" w:hAnsi="Arial" w:cs="Arial"/>
          <w:color w:val="000000"/>
          <w:sz w:val="22"/>
          <w:szCs w:val="22"/>
        </w:rPr>
        <w:t xml:space="preserve"> administered by a clinical psychologist trained to research reliability</w:t>
      </w:r>
      <w:r w:rsidR="001173D4" w:rsidRPr="00C00178">
        <w:rPr>
          <w:rFonts w:ascii="Arial" w:hAnsi="Arial" w:cs="Arial"/>
          <w:color w:val="000000"/>
          <w:sz w:val="22"/>
          <w:szCs w:val="22"/>
        </w:rPr>
        <w:t xml:space="preserve">. </w:t>
      </w:r>
      <w:r>
        <w:rPr>
          <w:rFonts w:ascii="Arial" w:hAnsi="Arial" w:cs="Arial"/>
          <w:color w:val="000000"/>
          <w:sz w:val="22"/>
          <w:szCs w:val="22"/>
        </w:rPr>
        <w:t>The ADOS-2</w:t>
      </w:r>
      <w:r>
        <w:rPr>
          <w:rFonts w:ascii="Arial" w:hAnsi="Arial" w:cs="Arial"/>
          <w:color w:val="000000"/>
          <w:sz w:val="22"/>
          <w:szCs w:val="22"/>
        </w:rPr>
        <w:fldChar w:fldCharType="begin"/>
      </w:r>
      <w:r w:rsidR="002050F8">
        <w:rPr>
          <w:rFonts w:ascii="Arial" w:hAnsi="Arial" w:cs="Arial"/>
          <w:color w:val="000000"/>
          <w:sz w:val="22"/>
          <w:szCs w:val="22"/>
        </w:rPr>
        <w:instrText xml:space="preserve"> ADDIN EN.CITE &lt;EndNote&gt;&lt;Cite&gt;&lt;Author&gt;Lord&lt;/Author&gt;&lt;Year&gt;2012&lt;/Year&gt;&lt;RecNum&gt;62&lt;/RecNum&gt;&lt;DisplayText&gt;&lt;style face="superscript"&gt;11&lt;/style&gt;&lt;/DisplayText&gt;&lt;record&gt;&lt;rec-number&gt;62&lt;/rec-number&gt;&lt;foreign-keys&gt;&lt;key app="EN" db-id="faadwp9ajft9w5evwd6pd5ry2s5ve5eparpz" timestamp="1615909605"&gt;62&lt;/key&gt;&lt;/foreign-keys&gt;&lt;ref-type name="Book"&gt;6&lt;/ref-type&gt;&lt;contributors&gt;&lt;authors&gt;&lt;author&gt;Lord, C., &lt;/author&gt;&lt;author&gt;Rutter, M.,&lt;/author&gt;&lt;author&gt;DiLavore, P. C.,&lt;/author&gt;&lt;author&gt;Risi, S.&lt;/author&gt;&lt;/authors&gt;&lt;/contributors&gt;&lt;titles&gt;&lt;title&gt;Autism Diagnostic ObservationSchedule—Second Edition (ADOS-2)&lt;/title&gt;&lt;/titles&gt;&lt;dates&gt;&lt;year&gt;2012&lt;/year&gt;&lt;/dates&gt;&lt;pub-location&gt;Los Angeles, CA&lt;/pub-location&gt;&lt;publisher&gt;Western Psychological Services&lt;/publisher&gt;&lt;urls&gt;&lt;/urls&gt;&lt;/record&gt;&lt;/Cite&gt;&lt;/EndNote&gt;</w:instrText>
      </w:r>
      <w:r>
        <w:rPr>
          <w:rFonts w:ascii="Arial" w:hAnsi="Arial" w:cs="Arial"/>
          <w:color w:val="000000"/>
          <w:sz w:val="22"/>
          <w:szCs w:val="22"/>
        </w:rPr>
        <w:fldChar w:fldCharType="separate"/>
      </w:r>
      <w:r w:rsidR="002050F8" w:rsidRPr="002050F8">
        <w:rPr>
          <w:rFonts w:ascii="Arial" w:hAnsi="Arial" w:cs="Arial"/>
          <w:noProof/>
          <w:color w:val="000000"/>
          <w:sz w:val="22"/>
          <w:szCs w:val="22"/>
          <w:vertAlign w:val="superscript"/>
        </w:rPr>
        <w:t>11</w:t>
      </w:r>
      <w:r>
        <w:rPr>
          <w:rFonts w:ascii="Arial" w:hAnsi="Arial" w:cs="Arial"/>
          <w:color w:val="000000"/>
          <w:sz w:val="22"/>
          <w:szCs w:val="22"/>
        </w:rPr>
        <w:fldChar w:fldCharType="end"/>
      </w:r>
      <w:r>
        <w:rPr>
          <w:rFonts w:ascii="Arial" w:hAnsi="Arial" w:cs="Arial"/>
          <w:color w:val="000000"/>
          <w:sz w:val="22"/>
          <w:szCs w:val="22"/>
        </w:rPr>
        <w:t xml:space="preserve"> is a standardized, semi-structured observational assessment that elicits social interaction, language use, and restricted and repetitive behaviors and circumscribed interests. Item scores are on a scale of 0 to 2, with higher scores indicating greater severity of symptoms. Module 3 (intended for </w:t>
      </w:r>
      <w:r w:rsidR="00F47D5D">
        <w:rPr>
          <w:rFonts w:ascii="Arial" w:hAnsi="Arial" w:cs="Arial"/>
          <w:color w:val="000000"/>
          <w:sz w:val="22"/>
          <w:szCs w:val="22"/>
        </w:rPr>
        <w:t xml:space="preserve">verbally </w:t>
      </w:r>
      <w:r>
        <w:rPr>
          <w:rFonts w:ascii="Arial" w:hAnsi="Arial" w:cs="Arial"/>
          <w:color w:val="000000"/>
          <w:sz w:val="22"/>
          <w:szCs w:val="22"/>
        </w:rPr>
        <w:t>fluent speakers) was administered to participants in the current study.</w:t>
      </w:r>
      <w:r w:rsidR="00203FC6">
        <w:rPr>
          <w:rFonts w:ascii="Arial" w:hAnsi="Arial" w:cs="Arial"/>
          <w:color w:val="000000"/>
          <w:sz w:val="22"/>
          <w:szCs w:val="22"/>
        </w:rPr>
        <w:t xml:space="preserve"> </w:t>
      </w:r>
      <w:r w:rsidR="00203FC6" w:rsidRPr="00203FC6">
        <w:rPr>
          <w:rFonts w:ascii="Arial" w:hAnsi="Arial" w:cs="Arial"/>
          <w:color w:val="000000"/>
          <w:sz w:val="22"/>
          <w:szCs w:val="22"/>
        </w:rPr>
        <w:t>The ADI-R</w:t>
      </w:r>
      <w:r w:rsidR="002D470B">
        <w:rPr>
          <w:rFonts w:ascii="Arial" w:hAnsi="Arial" w:cs="Arial"/>
          <w:color w:val="000000"/>
          <w:sz w:val="22"/>
          <w:szCs w:val="22"/>
        </w:rPr>
        <w:fldChar w:fldCharType="begin"/>
      </w:r>
      <w:r w:rsidR="007759A9">
        <w:rPr>
          <w:rFonts w:ascii="Arial" w:hAnsi="Arial" w:cs="Arial"/>
          <w:color w:val="000000"/>
          <w:sz w:val="22"/>
          <w:szCs w:val="22"/>
        </w:rPr>
        <w:instrText xml:space="preserve"> ADDIN EN.CITE &lt;EndNote&gt;&lt;Cite&gt;&lt;Author&gt;Rutter&lt;/Author&gt;&lt;Year&gt;2003&lt;/Year&gt;&lt;RecNum&gt;155&lt;/RecNum&gt;&lt;DisplayText&gt;&lt;style face="superscript"&gt;12&lt;/style&gt;&lt;/DisplayText&gt;&lt;record&gt;&lt;rec-number&gt;155&lt;/rec-number&gt;&lt;foreign-keys&gt;&lt;key app="EN" db-id="wrstpaxagf9dzleat5w5sv9tetvr0wppeft2" timestamp="1595108689"&gt;155&lt;/key&gt;&lt;/foreign-keys&gt;&lt;ref-type name="Generic"&gt;13&lt;/ref-type&gt;&lt;contributors&gt;&lt;authors&gt;&lt;author&gt;Rutter, Michael&lt;/author&gt;&lt;author&gt;Le Couteur, Ann&lt;/author&gt;&lt;author&gt;Lord, Catherine&lt;/author&gt;&lt;/authors&gt;&lt;/contributors&gt;&lt;titles&gt;&lt;title&gt;ADI-R Autism Diagnostic Interview - Revised&lt;/title&gt;&lt;/titles&gt;&lt;dates&gt;&lt;year&gt;2003&lt;/year&gt;&lt;/dates&gt;&lt;pub-location&gt;Los Angeles, CA&lt;/pub-location&gt;&lt;publisher&gt;Western Psychological Services&lt;/publisher&gt;&lt;urls&gt;&lt;/urls&gt;&lt;/record&gt;&lt;/Cite&gt;&lt;/EndNote&gt;</w:instrText>
      </w:r>
      <w:r w:rsidR="002D470B">
        <w:rPr>
          <w:rFonts w:ascii="Arial" w:hAnsi="Arial" w:cs="Arial"/>
          <w:color w:val="000000"/>
          <w:sz w:val="22"/>
          <w:szCs w:val="22"/>
        </w:rPr>
        <w:fldChar w:fldCharType="separate"/>
      </w:r>
      <w:r w:rsidR="002050F8" w:rsidRPr="002050F8">
        <w:rPr>
          <w:rFonts w:ascii="Arial" w:hAnsi="Arial" w:cs="Arial"/>
          <w:noProof/>
          <w:color w:val="000000"/>
          <w:sz w:val="22"/>
          <w:szCs w:val="22"/>
          <w:vertAlign w:val="superscript"/>
        </w:rPr>
        <w:t>12</w:t>
      </w:r>
      <w:r w:rsidR="002D470B">
        <w:rPr>
          <w:rFonts w:ascii="Arial" w:hAnsi="Arial" w:cs="Arial"/>
          <w:color w:val="000000"/>
          <w:sz w:val="22"/>
          <w:szCs w:val="22"/>
        </w:rPr>
        <w:fldChar w:fldCharType="end"/>
      </w:r>
      <w:r w:rsidR="00203FC6" w:rsidRPr="00203FC6">
        <w:rPr>
          <w:rFonts w:ascii="Arial" w:hAnsi="Arial" w:cs="Arial"/>
          <w:color w:val="000000"/>
          <w:sz w:val="22"/>
          <w:szCs w:val="22"/>
        </w:rPr>
        <w:t xml:space="preserve"> is a </w:t>
      </w:r>
      <w:r w:rsidR="00203FC6">
        <w:rPr>
          <w:rFonts w:ascii="Arial" w:hAnsi="Arial" w:cs="Arial"/>
          <w:color w:val="000000"/>
          <w:sz w:val="22"/>
          <w:szCs w:val="22"/>
        </w:rPr>
        <w:t xml:space="preserve">semi-structured, </w:t>
      </w:r>
      <w:r w:rsidR="00203FC6" w:rsidRPr="00203FC6">
        <w:rPr>
          <w:rFonts w:ascii="Arial" w:hAnsi="Arial" w:cs="Arial"/>
          <w:color w:val="000000"/>
          <w:sz w:val="22"/>
          <w:szCs w:val="22"/>
        </w:rPr>
        <w:t xml:space="preserve">clinical diagnostic instrument for assessing </w:t>
      </w:r>
      <w:r w:rsidR="00203FC6">
        <w:rPr>
          <w:rFonts w:ascii="Arial" w:hAnsi="Arial" w:cs="Arial"/>
          <w:color w:val="000000"/>
          <w:sz w:val="22"/>
          <w:szCs w:val="22"/>
        </w:rPr>
        <w:t>ASD</w:t>
      </w:r>
      <w:r w:rsidR="00203FC6" w:rsidRPr="00203FC6">
        <w:rPr>
          <w:rFonts w:ascii="Arial" w:hAnsi="Arial" w:cs="Arial"/>
          <w:color w:val="000000"/>
          <w:sz w:val="22"/>
          <w:szCs w:val="22"/>
        </w:rPr>
        <w:t xml:space="preserve"> in children and adults</w:t>
      </w:r>
      <w:r w:rsidR="00203FC6">
        <w:rPr>
          <w:rFonts w:ascii="Arial" w:hAnsi="Arial" w:cs="Arial"/>
          <w:color w:val="000000"/>
          <w:sz w:val="22"/>
          <w:szCs w:val="22"/>
        </w:rPr>
        <w:t>.</w:t>
      </w:r>
      <w:r w:rsidR="00203FC6" w:rsidRPr="00203FC6">
        <w:rPr>
          <w:rFonts w:ascii="Arial" w:hAnsi="Arial" w:cs="Arial"/>
          <w:color w:val="000000"/>
          <w:sz w:val="22"/>
          <w:szCs w:val="22"/>
        </w:rPr>
        <w:t xml:space="preserve"> The ADI-R </w:t>
      </w:r>
      <w:r w:rsidR="007A68F9">
        <w:rPr>
          <w:rFonts w:ascii="Arial" w:hAnsi="Arial" w:cs="Arial"/>
          <w:color w:val="000000"/>
          <w:sz w:val="22"/>
          <w:szCs w:val="22"/>
        </w:rPr>
        <w:t xml:space="preserve">is </w:t>
      </w:r>
      <w:r w:rsidR="00203FC6">
        <w:rPr>
          <w:rFonts w:ascii="Arial" w:hAnsi="Arial" w:cs="Arial"/>
          <w:color w:val="000000"/>
          <w:sz w:val="22"/>
          <w:szCs w:val="22"/>
        </w:rPr>
        <w:t xml:space="preserve">based on DSM </w:t>
      </w:r>
      <w:r w:rsidR="00203FC6">
        <w:rPr>
          <w:rFonts w:ascii="Arial" w:hAnsi="Arial" w:cs="Arial"/>
          <w:color w:val="000000"/>
          <w:sz w:val="22"/>
          <w:szCs w:val="22"/>
        </w:rPr>
        <w:lastRenderedPageBreak/>
        <w:t xml:space="preserve">criteria </w:t>
      </w:r>
      <w:r w:rsidR="007A68F9">
        <w:rPr>
          <w:rFonts w:ascii="Arial" w:hAnsi="Arial" w:cs="Arial"/>
          <w:color w:val="000000"/>
          <w:sz w:val="22"/>
          <w:szCs w:val="22"/>
        </w:rPr>
        <w:t xml:space="preserve">and assess </w:t>
      </w:r>
      <w:r w:rsidR="00203FC6" w:rsidRPr="00203FC6">
        <w:rPr>
          <w:rFonts w:ascii="Arial" w:hAnsi="Arial" w:cs="Arial"/>
          <w:color w:val="000000"/>
          <w:sz w:val="22"/>
          <w:szCs w:val="22"/>
        </w:rPr>
        <w:t>three subdomains of impairments</w:t>
      </w:r>
      <w:r w:rsidR="00203FC6">
        <w:rPr>
          <w:rFonts w:ascii="Arial" w:hAnsi="Arial" w:cs="Arial"/>
          <w:color w:val="000000"/>
          <w:sz w:val="22"/>
          <w:szCs w:val="22"/>
        </w:rPr>
        <w:t>:</w:t>
      </w:r>
      <w:r w:rsidR="00203FC6" w:rsidRPr="00203FC6">
        <w:rPr>
          <w:rFonts w:ascii="Arial" w:hAnsi="Arial" w:cs="Arial"/>
          <w:color w:val="000000"/>
          <w:sz w:val="22"/>
          <w:szCs w:val="22"/>
        </w:rPr>
        <w:t xml:space="preserve"> social interaction </w:t>
      </w:r>
      <w:r w:rsidR="00203FC6">
        <w:rPr>
          <w:rFonts w:ascii="Arial" w:hAnsi="Arial" w:cs="Arial"/>
          <w:color w:val="000000"/>
          <w:sz w:val="22"/>
          <w:szCs w:val="22"/>
        </w:rPr>
        <w:t xml:space="preserve">(e.g., </w:t>
      </w:r>
      <w:r w:rsidR="00203FC6" w:rsidRPr="00203FC6">
        <w:rPr>
          <w:rFonts w:ascii="Arial" w:hAnsi="Arial" w:cs="Arial"/>
          <w:color w:val="000000"/>
          <w:sz w:val="22"/>
          <w:szCs w:val="22"/>
        </w:rPr>
        <w:t>emotional sharing, social responding</w:t>
      </w:r>
      <w:r w:rsidR="00203FC6">
        <w:rPr>
          <w:rFonts w:ascii="Arial" w:hAnsi="Arial" w:cs="Arial"/>
          <w:color w:val="000000"/>
          <w:sz w:val="22"/>
          <w:szCs w:val="22"/>
        </w:rPr>
        <w:t>); communication (e.g.,</w:t>
      </w:r>
      <w:r w:rsidR="00203FC6" w:rsidRPr="00203FC6">
        <w:rPr>
          <w:rFonts w:ascii="Arial" w:hAnsi="Arial" w:cs="Arial"/>
          <w:color w:val="000000"/>
          <w:sz w:val="22"/>
          <w:szCs w:val="22"/>
        </w:rPr>
        <w:t xml:space="preserve"> </w:t>
      </w:r>
      <w:r w:rsidR="00203FC6">
        <w:rPr>
          <w:rFonts w:ascii="Arial" w:hAnsi="Arial" w:cs="Arial"/>
          <w:color w:val="000000"/>
          <w:sz w:val="22"/>
          <w:szCs w:val="22"/>
        </w:rPr>
        <w:t xml:space="preserve">social usage of language); and </w:t>
      </w:r>
      <w:r w:rsidR="00203FC6" w:rsidRPr="00203FC6">
        <w:rPr>
          <w:rFonts w:ascii="Arial" w:hAnsi="Arial" w:cs="Arial"/>
          <w:color w:val="000000"/>
          <w:sz w:val="22"/>
          <w:szCs w:val="22"/>
        </w:rPr>
        <w:t>repetitive and stereotyped behavior</w:t>
      </w:r>
      <w:r w:rsidR="00203FC6">
        <w:rPr>
          <w:rFonts w:ascii="Arial" w:hAnsi="Arial" w:cs="Arial"/>
          <w:color w:val="000000"/>
          <w:sz w:val="22"/>
          <w:szCs w:val="22"/>
        </w:rPr>
        <w:t xml:space="preserve"> </w:t>
      </w:r>
      <w:r w:rsidR="00C8019B">
        <w:rPr>
          <w:rFonts w:ascii="Arial" w:hAnsi="Arial" w:cs="Arial"/>
          <w:color w:val="000000"/>
          <w:sz w:val="22"/>
          <w:szCs w:val="22"/>
        </w:rPr>
        <w:t>(e.g.,</w:t>
      </w:r>
      <w:r w:rsidR="00203FC6">
        <w:rPr>
          <w:rFonts w:ascii="Arial" w:hAnsi="Arial" w:cs="Arial"/>
          <w:color w:val="000000"/>
          <w:sz w:val="22"/>
          <w:szCs w:val="22"/>
        </w:rPr>
        <w:t xml:space="preserve"> hand- and finger-</w:t>
      </w:r>
      <w:r w:rsidR="00203FC6" w:rsidRPr="00203FC6">
        <w:rPr>
          <w:rFonts w:ascii="Arial" w:hAnsi="Arial" w:cs="Arial"/>
          <w:color w:val="000000"/>
          <w:sz w:val="22"/>
          <w:szCs w:val="22"/>
        </w:rPr>
        <w:t>mannerisms,</w:t>
      </w:r>
      <w:r w:rsidR="00203FC6">
        <w:rPr>
          <w:rFonts w:ascii="Arial" w:hAnsi="Arial" w:cs="Arial"/>
          <w:color w:val="000000"/>
          <w:sz w:val="22"/>
          <w:szCs w:val="22"/>
        </w:rPr>
        <w:t xml:space="preserve"> </w:t>
      </w:r>
      <w:r w:rsidR="00052405" w:rsidRPr="00203FC6">
        <w:rPr>
          <w:rFonts w:ascii="Arial" w:hAnsi="Arial" w:cs="Arial"/>
          <w:color w:val="000000"/>
          <w:sz w:val="22"/>
          <w:szCs w:val="22"/>
        </w:rPr>
        <w:t>unusual sensory interest</w:t>
      </w:r>
      <w:r w:rsidR="00052405">
        <w:rPr>
          <w:rFonts w:ascii="Arial" w:hAnsi="Arial" w:cs="Arial"/>
          <w:color w:val="000000"/>
          <w:sz w:val="22"/>
          <w:szCs w:val="22"/>
        </w:rPr>
        <w:t>s/sen</w:t>
      </w:r>
      <w:r w:rsidR="00E479D5">
        <w:rPr>
          <w:rFonts w:ascii="Arial" w:hAnsi="Arial" w:cs="Arial"/>
          <w:color w:val="000000"/>
          <w:sz w:val="22"/>
          <w:szCs w:val="22"/>
        </w:rPr>
        <w:t>si</w:t>
      </w:r>
      <w:r w:rsidR="00052405">
        <w:rPr>
          <w:rFonts w:ascii="Arial" w:hAnsi="Arial" w:cs="Arial"/>
          <w:color w:val="000000"/>
          <w:sz w:val="22"/>
          <w:szCs w:val="22"/>
        </w:rPr>
        <w:t>tivities, circumscribed interests</w:t>
      </w:r>
      <w:r w:rsidR="00C8019B">
        <w:rPr>
          <w:rFonts w:ascii="Arial" w:hAnsi="Arial" w:cs="Arial"/>
          <w:color w:val="000000"/>
          <w:sz w:val="22"/>
          <w:szCs w:val="22"/>
        </w:rPr>
        <w:t>)</w:t>
      </w:r>
      <w:r w:rsidR="00052405">
        <w:rPr>
          <w:rFonts w:ascii="Arial" w:hAnsi="Arial" w:cs="Arial"/>
          <w:color w:val="000000"/>
          <w:sz w:val="22"/>
          <w:szCs w:val="22"/>
        </w:rPr>
        <w:t xml:space="preserve">. </w:t>
      </w:r>
      <w:r w:rsidR="002D470B">
        <w:rPr>
          <w:rFonts w:ascii="Arial" w:hAnsi="Arial" w:cs="Arial"/>
          <w:color w:val="000000"/>
          <w:sz w:val="22"/>
          <w:szCs w:val="22"/>
        </w:rPr>
        <w:t>Subdomain scores are on a scale of 0 to 2, with higher scores indicating greater severity of symptoms.</w:t>
      </w:r>
    </w:p>
    <w:p w14:paraId="5A650B7D" w14:textId="0D98965D" w:rsidR="00515ED2" w:rsidRDefault="00515ED2" w:rsidP="00D70235">
      <w:pPr>
        <w:spacing w:line="480" w:lineRule="auto"/>
        <w:rPr>
          <w:rFonts w:ascii="Arial" w:hAnsi="Arial" w:cs="Arial"/>
          <w:b/>
          <w:color w:val="000000" w:themeColor="text1"/>
          <w:sz w:val="22"/>
          <w:szCs w:val="22"/>
        </w:rPr>
      </w:pPr>
      <w:r>
        <w:rPr>
          <w:rFonts w:ascii="Arial" w:hAnsi="Arial" w:cs="Arial"/>
          <w:b/>
          <w:color w:val="000000" w:themeColor="text1"/>
          <w:sz w:val="22"/>
          <w:szCs w:val="22"/>
        </w:rPr>
        <w:t>Participant Inclusion and Exclusion Criteria</w:t>
      </w:r>
    </w:p>
    <w:p w14:paraId="0F26CB90" w14:textId="6FF437AE" w:rsidR="002F0F14" w:rsidRPr="005E269A" w:rsidRDefault="00515ED2" w:rsidP="002F0F14">
      <w:pPr>
        <w:spacing w:line="480" w:lineRule="auto"/>
        <w:outlineLvl w:val="0"/>
        <w:rPr>
          <w:rFonts w:ascii="Arial" w:hAnsi="Arial" w:cs="Arial"/>
          <w:color w:val="000000"/>
          <w:sz w:val="22"/>
          <w:szCs w:val="22"/>
        </w:rPr>
      </w:pPr>
      <w:r>
        <w:rPr>
          <w:rFonts w:ascii="Arial" w:hAnsi="Arial" w:cs="Arial"/>
          <w:color w:val="000000"/>
          <w:sz w:val="22"/>
          <w:szCs w:val="22"/>
        </w:rPr>
        <w:tab/>
      </w:r>
      <w:r w:rsidR="002F0F14" w:rsidRPr="00372261">
        <w:rPr>
          <w:rFonts w:ascii="Arial" w:hAnsi="Arial" w:cs="Arial"/>
          <w:color w:val="000000"/>
          <w:sz w:val="22"/>
          <w:szCs w:val="22"/>
        </w:rPr>
        <w:t xml:space="preserve">Inclusion criteria for </w:t>
      </w:r>
      <w:r w:rsidR="002F0F14">
        <w:rPr>
          <w:rFonts w:ascii="Arial" w:hAnsi="Arial" w:cs="Arial"/>
          <w:color w:val="000000"/>
          <w:sz w:val="22"/>
          <w:szCs w:val="22"/>
        </w:rPr>
        <w:t xml:space="preserve">the study </w:t>
      </w:r>
      <w:r w:rsidR="002F0F14" w:rsidRPr="00372261">
        <w:rPr>
          <w:rFonts w:ascii="Arial" w:hAnsi="Arial" w:cs="Arial"/>
          <w:color w:val="000000"/>
          <w:sz w:val="22"/>
          <w:szCs w:val="22"/>
        </w:rPr>
        <w:t xml:space="preserve">were as follows: (1) 8 to 16 years of age at the time of consent; (2) </w:t>
      </w:r>
      <w:r w:rsidR="002F0F14">
        <w:rPr>
          <w:rFonts w:ascii="Arial" w:hAnsi="Arial" w:cs="Arial"/>
          <w:color w:val="000000"/>
          <w:sz w:val="22"/>
          <w:szCs w:val="22"/>
        </w:rPr>
        <w:t xml:space="preserve">T Score &gt; </w:t>
      </w:r>
      <w:r w:rsidR="002F0F14" w:rsidRPr="005E269A">
        <w:rPr>
          <w:rFonts w:ascii="Arial" w:hAnsi="Arial" w:cs="Arial"/>
          <w:color w:val="000000"/>
          <w:sz w:val="22"/>
          <w:szCs w:val="22"/>
        </w:rPr>
        <w:t xml:space="preserve">65 on the parent-rated </w:t>
      </w:r>
      <w:r w:rsidR="002F0F14">
        <w:rPr>
          <w:rFonts w:ascii="Arial" w:hAnsi="Arial" w:cs="Arial"/>
          <w:color w:val="000000"/>
          <w:sz w:val="22"/>
          <w:szCs w:val="22"/>
        </w:rPr>
        <w:t xml:space="preserve">CBCL </w:t>
      </w:r>
      <w:r w:rsidR="002F0F14" w:rsidRPr="005E269A">
        <w:rPr>
          <w:rFonts w:ascii="Arial" w:hAnsi="Arial" w:cs="Arial"/>
          <w:color w:val="000000"/>
          <w:sz w:val="22"/>
          <w:szCs w:val="22"/>
        </w:rPr>
        <w:t>Aggressive Behavior Scale</w:t>
      </w:r>
      <w:r w:rsidR="002F0F14">
        <w:rPr>
          <w:rFonts w:ascii="Arial" w:hAnsi="Arial" w:cs="Arial"/>
          <w:color w:val="000000"/>
          <w:sz w:val="22"/>
          <w:szCs w:val="22"/>
        </w:rPr>
        <w:fldChar w:fldCharType="begin"/>
      </w:r>
      <w:r w:rsidR="002050F8">
        <w:rPr>
          <w:rFonts w:ascii="Arial" w:hAnsi="Arial" w:cs="Arial"/>
          <w:color w:val="000000"/>
          <w:sz w:val="22"/>
          <w:szCs w:val="22"/>
        </w:rPr>
        <w:instrText xml:space="preserve"> ADDIN EN.CITE &lt;EndNote&gt;&lt;Cite&gt;&lt;Author&gt;Achenbach&lt;/Author&gt;&lt;Year&gt;2001&lt;/Year&gt;&lt;RecNum&gt;59&lt;/RecNum&gt;&lt;DisplayText&gt;&lt;style face="superscript"&gt;3&lt;/style&gt;&lt;/DisplayText&gt;&lt;record&gt;&lt;rec-number&gt;59&lt;/rec-number&gt;&lt;foreign-keys&gt;&lt;key app="EN" db-id="faadwp9ajft9w5evwd6pd5ry2s5ve5eparpz" timestamp="1615909604"&gt;59&lt;/key&gt;&lt;/foreign-keys&gt;&lt;ref-type name="Book"&gt;6&lt;/ref-type&gt;&lt;contributors&gt;&lt;authors&gt;&lt;author&gt;Achenbach, T. M.,&lt;/author&gt;&lt;author&gt;Rescorla, L. A.,&lt;/author&gt;&lt;/authors&gt;&lt;/contributors&gt;&lt;titles&gt;&lt;title&gt;Manual for the ASEBA School-Age Forms &amp;amp; Profiles&lt;/title&gt;&lt;/titles&gt;&lt;dates&gt;&lt;year&gt;2001&lt;/year&gt;&lt;/dates&gt;&lt;pub-location&gt;Burlington, VT&lt;/pub-location&gt;&lt;publisher&gt;University of Vermont, Research Center for Children, Youth, and Families&lt;/publisher&gt;&lt;urls&gt;&lt;/urls&gt;&lt;/record&gt;&lt;/Cite&gt;&lt;/EndNote&gt;</w:instrText>
      </w:r>
      <w:r w:rsidR="002F0F14">
        <w:rPr>
          <w:rFonts w:ascii="Arial" w:hAnsi="Arial" w:cs="Arial"/>
          <w:color w:val="000000"/>
          <w:sz w:val="22"/>
          <w:szCs w:val="22"/>
        </w:rPr>
        <w:fldChar w:fldCharType="separate"/>
      </w:r>
      <w:r w:rsidR="002050F8" w:rsidRPr="002050F8">
        <w:rPr>
          <w:rFonts w:ascii="Arial" w:hAnsi="Arial" w:cs="Arial"/>
          <w:noProof/>
          <w:color w:val="000000"/>
          <w:sz w:val="22"/>
          <w:szCs w:val="22"/>
          <w:vertAlign w:val="superscript"/>
        </w:rPr>
        <w:t>3</w:t>
      </w:r>
      <w:r w:rsidR="002F0F14">
        <w:rPr>
          <w:rFonts w:ascii="Arial" w:hAnsi="Arial" w:cs="Arial"/>
          <w:color w:val="000000"/>
          <w:sz w:val="22"/>
          <w:szCs w:val="22"/>
        </w:rPr>
        <w:fldChar w:fldCharType="end"/>
      </w:r>
      <w:r w:rsidR="002F0F14">
        <w:rPr>
          <w:rFonts w:ascii="Arial" w:hAnsi="Arial" w:cs="Arial"/>
          <w:color w:val="000000"/>
          <w:sz w:val="22"/>
          <w:szCs w:val="22"/>
        </w:rPr>
        <w:t xml:space="preserve">; </w:t>
      </w:r>
      <w:r w:rsidR="002F0F14" w:rsidRPr="00372261">
        <w:rPr>
          <w:rFonts w:ascii="Arial" w:hAnsi="Arial" w:cs="Arial"/>
          <w:color w:val="000000"/>
          <w:sz w:val="22"/>
          <w:szCs w:val="22"/>
        </w:rPr>
        <w:t>(</w:t>
      </w:r>
      <w:r w:rsidR="002F0F14">
        <w:rPr>
          <w:rFonts w:ascii="Arial" w:hAnsi="Arial" w:cs="Arial"/>
          <w:color w:val="000000"/>
          <w:sz w:val="22"/>
          <w:szCs w:val="22"/>
        </w:rPr>
        <w:t>3</w:t>
      </w:r>
      <w:r w:rsidR="002F0F14" w:rsidRPr="00372261">
        <w:rPr>
          <w:rFonts w:ascii="Arial" w:hAnsi="Arial" w:cs="Arial"/>
          <w:color w:val="000000"/>
          <w:sz w:val="22"/>
          <w:szCs w:val="22"/>
        </w:rPr>
        <w:t xml:space="preserve">) have a </w:t>
      </w:r>
      <w:r w:rsidR="00115E0A">
        <w:rPr>
          <w:rFonts w:ascii="Arial" w:hAnsi="Arial" w:cs="Arial"/>
          <w:color w:val="000000"/>
          <w:sz w:val="22"/>
          <w:szCs w:val="22"/>
        </w:rPr>
        <w:t>f</w:t>
      </w:r>
      <w:r w:rsidR="002F0F14" w:rsidRPr="00372261">
        <w:rPr>
          <w:rFonts w:ascii="Arial" w:hAnsi="Arial" w:cs="Arial"/>
          <w:color w:val="000000"/>
          <w:sz w:val="22"/>
          <w:szCs w:val="22"/>
        </w:rPr>
        <w:t xml:space="preserve">ull-scale intelligence quotient (IQ) above 85, as measured by the </w:t>
      </w:r>
      <w:r w:rsidR="002F0F14" w:rsidRPr="00372261">
        <w:rPr>
          <w:rFonts w:ascii="Arial" w:eastAsia="Calibri" w:hAnsi="Arial" w:cs="Arial"/>
          <w:bCs/>
          <w:i/>
          <w:iCs/>
          <w:color w:val="000000"/>
          <w:sz w:val="22"/>
          <w:szCs w:val="22"/>
        </w:rPr>
        <w:t>Wechsler Abbreviated Scale of Intelligence (WASI)</w:t>
      </w:r>
      <w:r w:rsidR="002F0F14" w:rsidRPr="00372261">
        <w:rPr>
          <w:rFonts w:ascii="Arial" w:eastAsia="Calibri" w:hAnsi="Arial" w:cs="Arial"/>
          <w:bCs/>
          <w:color w:val="000000"/>
          <w:sz w:val="22"/>
          <w:szCs w:val="22"/>
        </w:rPr>
        <w:fldChar w:fldCharType="begin"/>
      </w:r>
      <w:r w:rsidR="002050F8">
        <w:rPr>
          <w:rFonts w:ascii="Arial" w:eastAsia="Calibri" w:hAnsi="Arial" w:cs="Arial"/>
          <w:bCs/>
          <w:color w:val="000000"/>
          <w:sz w:val="22"/>
          <w:szCs w:val="22"/>
        </w:rPr>
        <w:instrText xml:space="preserve"> ADDIN EN.CITE &lt;EndNote&gt;&lt;Cite&gt;&lt;Author&gt;Wechsler&lt;/Author&gt;&lt;Year&gt;1997&lt;/Year&gt;&lt;RecNum&gt;68&lt;/RecNum&gt;&lt;DisplayText&gt;&lt;style face="superscript"&gt;2&lt;/style&gt;&lt;/DisplayText&gt;&lt;record&gt;&lt;rec-number&gt;68&lt;/rec-number&gt;&lt;foreign-keys&gt;&lt;key app="EN" db-id="faadwp9ajft9w5evwd6pd5ry2s5ve5eparpz" timestamp="1615909605"&gt;68&lt;/key&gt;&lt;/foreign-keys&gt;&lt;ref-type name="Book"&gt;6&lt;/ref-type&gt;&lt;contributors&gt;&lt;authors&gt;&lt;author&gt;Wechsler, D.&lt;/author&gt;&lt;/authors&gt;&lt;/contributors&gt;&lt;titles&gt;&lt;title&gt;WAIS-III Administration and Scoring Manual&lt;/title&gt;&lt;/titles&gt;&lt;dates&gt;&lt;year&gt;1997&lt;/year&gt;&lt;pub-dates&gt;&lt;date&gt;1997///&lt;/date&gt;&lt;/pub-dates&gt;&lt;/dates&gt;&lt;pub-location&gt;San Antonio, TX&lt;/pub-location&gt;&lt;publisher&gt;The Psychological Corporation&lt;/publisher&gt;&lt;urls&gt;&lt;/urls&gt;&lt;/record&gt;&lt;/Cite&gt;&lt;/EndNote&gt;</w:instrText>
      </w:r>
      <w:r w:rsidR="002F0F14" w:rsidRPr="00372261">
        <w:rPr>
          <w:rFonts w:ascii="Arial" w:eastAsia="Calibri" w:hAnsi="Arial" w:cs="Arial"/>
          <w:bCs/>
          <w:color w:val="000000"/>
          <w:sz w:val="22"/>
          <w:szCs w:val="22"/>
        </w:rPr>
        <w:fldChar w:fldCharType="separate"/>
      </w:r>
      <w:r w:rsidR="002050F8" w:rsidRPr="002050F8">
        <w:rPr>
          <w:rFonts w:ascii="Arial" w:eastAsia="Calibri" w:hAnsi="Arial" w:cs="Arial"/>
          <w:bCs/>
          <w:noProof/>
          <w:color w:val="000000"/>
          <w:sz w:val="22"/>
          <w:szCs w:val="22"/>
          <w:vertAlign w:val="superscript"/>
        </w:rPr>
        <w:t>2</w:t>
      </w:r>
      <w:r w:rsidR="002F0F14" w:rsidRPr="00372261">
        <w:rPr>
          <w:rFonts w:ascii="Arial" w:eastAsia="Calibri" w:hAnsi="Arial" w:cs="Arial"/>
          <w:bCs/>
          <w:color w:val="000000"/>
          <w:sz w:val="22"/>
          <w:szCs w:val="22"/>
        </w:rPr>
        <w:fldChar w:fldCharType="end"/>
      </w:r>
      <w:r w:rsidR="002F0F14" w:rsidRPr="00372261">
        <w:rPr>
          <w:rFonts w:ascii="Arial" w:hAnsi="Arial" w:cs="Arial"/>
          <w:color w:val="000000"/>
          <w:sz w:val="22"/>
          <w:szCs w:val="22"/>
        </w:rPr>
        <w:t>; and (</w:t>
      </w:r>
      <w:r w:rsidR="002F0F14">
        <w:rPr>
          <w:rFonts w:ascii="Arial" w:hAnsi="Arial" w:cs="Arial"/>
          <w:color w:val="000000"/>
          <w:sz w:val="22"/>
          <w:szCs w:val="22"/>
        </w:rPr>
        <w:t>4</w:t>
      </w:r>
      <w:r w:rsidR="002F0F14" w:rsidRPr="00372261">
        <w:rPr>
          <w:rFonts w:ascii="Arial" w:hAnsi="Arial" w:cs="Arial"/>
          <w:color w:val="000000"/>
          <w:sz w:val="22"/>
          <w:szCs w:val="22"/>
        </w:rPr>
        <w:t>) unmedicated or on stable medication for aggression, attention-deficit/hyperactivity disorder (ADHD), anxiety, or depression. Participants were excluded if they: (1) had a significant medical condition such as seizure disorder based on medical history; (2) were unable to meet fMRI safety requirements such as absence of metal medical implants and claustrophobia; or (</w:t>
      </w:r>
      <w:r w:rsidR="002F0F14">
        <w:rPr>
          <w:rFonts w:ascii="Arial" w:hAnsi="Arial" w:cs="Arial"/>
          <w:color w:val="000000"/>
          <w:sz w:val="22"/>
          <w:szCs w:val="22"/>
        </w:rPr>
        <w:t>3</w:t>
      </w:r>
      <w:r w:rsidR="002F0F14" w:rsidRPr="00372261">
        <w:rPr>
          <w:rFonts w:ascii="Arial" w:hAnsi="Arial" w:cs="Arial"/>
          <w:color w:val="000000"/>
          <w:sz w:val="22"/>
          <w:szCs w:val="22"/>
        </w:rPr>
        <w:t xml:space="preserve">) had a history of head trauma or loss of consciousness. </w:t>
      </w:r>
      <w:r w:rsidR="002F0F14">
        <w:rPr>
          <w:rFonts w:ascii="Arial" w:hAnsi="Arial" w:cs="Arial"/>
          <w:color w:val="000000"/>
          <w:sz w:val="22"/>
          <w:szCs w:val="22"/>
        </w:rPr>
        <w:t xml:space="preserve"> Inclusion </w:t>
      </w:r>
      <w:r w:rsidR="002F0F14" w:rsidRPr="00372261">
        <w:rPr>
          <w:rFonts w:ascii="Arial" w:hAnsi="Arial" w:cs="Arial"/>
          <w:color w:val="000000"/>
          <w:sz w:val="22"/>
          <w:szCs w:val="22"/>
        </w:rPr>
        <w:t xml:space="preserve">criteria for typically developing </w:t>
      </w:r>
      <w:r w:rsidR="002F0F14">
        <w:rPr>
          <w:rFonts w:ascii="Arial" w:hAnsi="Arial" w:cs="Arial"/>
          <w:color w:val="000000"/>
          <w:sz w:val="22"/>
          <w:szCs w:val="22"/>
        </w:rPr>
        <w:t xml:space="preserve">healthy control subjects included the following: (1) absence of </w:t>
      </w:r>
      <w:r w:rsidR="002F0F14" w:rsidRPr="00372261">
        <w:rPr>
          <w:rFonts w:ascii="Arial" w:hAnsi="Arial" w:cs="Arial"/>
          <w:color w:val="000000"/>
          <w:sz w:val="22"/>
          <w:szCs w:val="22"/>
        </w:rPr>
        <w:t>psychiatric or neurological disorders</w:t>
      </w:r>
      <w:r w:rsidR="002F0F14">
        <w:rPr>
          <w:rFonts w:ascii="Arial" w:hAnsi="Arial" w:cs="Arial"/>
          <w:color w:val="000000"/>
          <w:sz w:val="22"/>
          <w:szCs w:val="22"/>
        </w:rPr>
        <w:t>; and (2) a CBCL aggression T-score below 55</w:t>
      </w:r>
      <w:r w:rsidR="002F0F14" w:rsidRPr="00372261">
        <w:rPr>
          <w:rFonts w:ascii="Arial" w:hAnsi="Arial" w:cs="Arial"/>
          <w:color w:val="000000"/>
          <w:sz w:val="22"/>
          <w:szCs w:val="22"/>
        </w:rPr>
        <w:t>.</w:t>
      </w:r>
      <w:r w:rsidR="002F0F14" w:rsidRPr="00372261">
        <w:rPr>
          <w:rFonts w:ascii="Arial" w:eastAsia="Calibri" w:hAnsi="Arial" w:cs="Arial"/>
          <w:color w:val="000000"/>
          <w:sz w:val="22"/>
          <w:szCs w:val="22"/>
        </w:rPr>
        <w:t xml:space="preserve"> </w:t>
      </w:r>
      <w:r w:rsidR="002F0F14">
        <w:rPr>
          <w:rFonts w:ascii="Arial" w:eastAsia="Calibri" w:hAnsi="Arial" w:cs="Arial"/>
          <w:color w:val="000000"/>
          <w:sz w:val="22"/>
          <w:szCs w:val="22"/>
        </w:rPr>
        <w:t>Additional details about the inclusion and exclusion criteria for the study are also provided elsewhere</w:t>
      </w:r>
      <w:r w:rsidR="000358A2" w:rsidRPr="00100E01">
        <w:rPr>
          <w:rFonts w:ascii="Arial" w:hAnsi="Arial" w:cs="Arial"/>
          <w:color w:val="000000"/>
          <w:sz w:val="22"/>
          <w:szCs w:val="22"/>
        </w:rPr>
        <w:fldChar w:fldCharType="begin"/>
      </w:r>
      <w:r w:rsidR="000358A2">
        <w:rPr>
          <w:rFonts w:ascii="Arial" w:hAnsi="Arial" w:cs="Arial"/>
          <w:color w:val="000000"/>
          <w:sz w:val="22"/>
          <w:szCs w:val="22"/>
        </w:rPr>
        <w:instrText xml:space="preserve"> ADDIN EN.CITE &lt;EndNote&gt;&lt;Cite&gt;&lt;Author&gt;Sukhodolsky&lt;/Author&gt;&lt;Year&gt;2016&lt;/Year&gt;&lt;RecNum&gt;58&lt;/RecNum&gt;&lt;DisplayText&gt;&lt;style face="superscript"&gt;13&lt;/style&gt;&lt;/DisplayText&gt;&lt;record&gt;&lt;rec-number&gt;58&lt;/rec-number&gt;&lt;foreign-keys&gt;&lt;key app="EN" db-id="faadwp9ajft9w5evwd6pd5ry2s5ve5eparpz" timestamp="1615909604"&gt;58&lt;/key&gt;&lt;/foreign-keys&gt;&lt;ref-type name="Journal Article"&gt;17&lt;/ref-type&gt;&lt;contributors&gt;&lt;authors&gt;&lt;author&gt;Sukhodolsky, Denis G&lt;/author&gt;&lt;author&gt;Wyk, Brent C Vander&lt;/author&gt;&lt;author&gt;Eilbott, Jeffrey A&lt;/author&gt;&lt;author&gt;McCauley, Spencer A&lt;/author&gt;&lt;author&gt;Ibrahim, Karim&lt;/author&gt;&lt;author&gt;Crowley, Michael J&lt;/author&gt;&lt;author&gt;Pelphrey, Kevin A&lt;/author&gt;&lt;/authors&gt;&lt;/contributors&gt;&lt;titles&gt;&lt;title&gt;Neural mechanisms of cognitive-behavioral therapy for aggression in children and adolescents: design of a randomized controlled trial within the National Institute for Mental Health Research Domain Criteria construct of frustrative non-reward&lt;/title&gt;&lt;secondary-title&gt;Journal of child and adolescent psychopharmacology&lt;/secondary-title&gt;&lt;/titles&gt;&lt;periodical&gt;&lt;full-title&gt;Journal of Child and Adolescent Psychopharmacology&lt;/full-title&gt;&lt;abbr-1&gt;J. Child Adolesc. Psychopharmacol.&lt;/abbr-1&gt;&lt;abbr-2&gt;J Child Adolesc Psychopharmacol&lt;/abbr-2&gt;&lt;abbr-3&gt;Journal of Child &amp;amp; Adolescent Psychopharmacology&lt;/abbr-3&gt;&lt;/periodical&gt;&lt;pages&gt;38-48&lt;/pages&gt;&lt;volume&gt;26&lt;/volume&gt;&lt;number&gt;1&lt;/number&gt;&lt;dates&gt;&lt;year&gt;2016&lt;/year&gt;&lt;/dates&gt;&lt;isbn&gt;1044-5463&lt;/isbn&gt;&lt;urls&gt;&lt;related-urls&gt;&lt;url&gt;http://online.liebertpub.com/doi/pdfplus/10.1089/cap.2015.0164&lt;/url&gt;&lt;/related-urls&gt;&lt;/urls&gt;&lt;/record&gt;&lt;/Cite&gt;&lt;/EndNote&gt;</w:instrText>
      </w:r>
      <w:r w:rsidR="000358A2" w:rsidRPr="00100E01">
        <w:rPr>
          <w:rFonts w:ascii="Arial" w:hAnsi="Arial" w:cs="Arial"/>
          <w:color w:val="000000"/>
          <w:sz w:val="22"/>
          <w:szCs w:val="22"/>
        </w:rPr>
        <w:fldChar w:fldCharType="separate"/>
      </w:r>
      <w:r w:rsidR="000358A2" w:rsidRPr="000358A2">
        <w:rPr>
          <w:rFonts w:ascii="Arial" w:hAnsi="Arial" w:cs="Arial"/>
          <w:noProof/>
          <w:color w:val="000000"/>
          <w:sz w:val="22"/>
          <w:szCs w:val="22"/>
          <w:vertAlign w:val="superscript"/>
        </w:rPr>
        <w:t>13</w:t>
      </w:r>
      <w:r w:rsidR="000358A2" w:rsidRPr="00100E01">
        <w:rPr>
          <w:rFonts w:ascii="Arial" w:hAnsi="Arial" w:cs="Arial"/>
          <w:color w:val="000000"/>
          <w:sz w:val="22"/>
          <w:szCs w:val="22"/>
        </w:rPr>
        <w:fldChar w:fldCharType="end"/>
      </w:r>
      <w:r w:rsidR="002F0F14">
        <w:rPr>
          <w:rFonts w:ascii="Arial" w:eastAsia="Calibri" w:hAnsi="Arial" w:cs="Arial"/>
          <w:color w:val="000000"/>
          <w:sz w:val="22"/>
          <w:szCs w:val="22"/>
        </w:rPr>
        <w:t>.</w:t>
      </w:r>
    </w:p>
    <w:p w14:paraId="768535DD" w14:textId="53495E56" w:rsidR="00D70235" w:rsidRPr="005E269A" w:rsidRDefault="00D70235" w:rsidP="002F0F14">
      <w:pPr>
        <w:spacing w:line="480" w:lineRule="auto"/>
        <w:outlineLvl w:val="0"/>
        <w:rPr>
          <w:rFonts w:ascii="Arial" w:hAnsi="Arial" w:cs="Arial"/>
          <w:color w:val="000000"/>
          <w:sz w:val="22"/>
          <w:szCs w:val="22"/>
        </w:rPr>
      </w:pPr>
      <w:r w:rsidRPr="00100E01">
        <w:rPr>
          <w:rFonts w:ascii="Arial" w:hAnsi="Arial" w:cs="Arial"/>
          <w:color w:val="000000"/>
          <w:sz w:val="22"/>
          <w:szCs w:val="22"/>
        </w:rPr>
        <w:tab/>
        <w:t xml:space="preserve">Children were also required to be able to complete structural and functional MRI scans. There were 106 functional scans of participants in the aggressive behavior group and 30 functional scans of participants in the healthy control group that were available for this analysis. Six functional scans from the aggressive behavior group were excluded due to excessive motion during scanning, leaving 100 fMRI scans available for the analysis in the aggressive behavior group. One functional scan was excluded from the health control group due to scanner error, leaving 29 fMRI scans available for the analysis in the healthy control group. A total of 129 participants had high quality fMRI data and were included in the final connectome analysis. </w:t>
      </w:r>
      <w:r>
        <w:rPr>
          <w:rFonts w:ascii="Arial" w:hAnsi="Arial" w:cs="Arial"/>
          <w:color w:val="000000"/>
          <w:sz w:val="22"/>
          <w:szCs w:val="22"/>
        </w:rPr>
        <w:t xml:space="preserve">There were no significant differences in head motion between participants with aggressive </w:t>
      </w:r>
      <w:r>
        <w:rPr>
          <w:rFonts w:ascii="Arial" w:hAnsi="Arial" w:cs="Arial"/>
          <w:color w:val="000000"/>
          <w:sz w:val="22"/>
          <w:szCs w:val="22"/>
        </w:rPr>
        <w:lastRenderedPageBreak/>
        <w:t xml:space="preserve">behavior and healthy controls (all Ps &gt; .3) (see </w:t>
      </w:r>
      <w:r w:rsidRPr="00117C70">
        <w:rPr>
          <w:rFonts w:ascii="Arial" w:hAnsi="Arial" w:cs="Arial"/>
          <w:b/>
          <w:color w:val="000000"/>
          <w:sz w:val="22"/>
          <w:szCs w:val="22"/>
        </w:rPr>
        <w:t>Supplement</w:t>
      </w:r>
      <w:r w:rsidR="00487A68">
        <w:rPr>
          <w:rFonts w:ascii="Arial" w:hAnsi="Arial" w:cs="Arial"/>
          <w:b/>
          <w:color w:val="000000"/>
          <w:sz w:val="22"/>
          <w:szCs w:val="22"/>
        </w:rPr>
        <w:t>al Results</w:t>
      </w:r>
      <w:r>
        <w:rPr>
          <w:rFonts w:ascii="Arial" w:hAnsi="Arial" w:cs="Arial"/>
          <w:color w:val="000000"/>
          <w:sz w:val="22"/>
          <w:szCs w:val="22"/>
        </w:rPr>
        <w:t xml:space="preserve">). In addition, post-hoc tests revealed that there were no significant differences in head motion between participants with aggressive behavior with and without ASD (all Ps &gt; .1) or between healthy controls and participants with ASD (all Ps &gt; .3). </w:t>
      </w:r>
    </w:p>
    <w:p w14:paraId="6F21BF4F" w14:textId="7BF0B92B" w:rsidR="0034179E" w:rsidRPr="00472E8E" w:rsidRDefault="0034179E">
      <w:pPr>
        <w:spacing w:line="480" w:lineRule="auto"/>
        <w:rPr>
          <w:rFonts w:ascii="Arial" w:hAnsi="Arial" w:cs="Arial"/>
          <w:b/>
          <w:color w:val="000000" w:themeColor="text1"/>
          <w:sz w:val="22"/>
          <w:szCs w:val="22"/>
        </w:rPr>
      </w:pPr>
      <w:r w:rsidRPr="00472E8E">
        <w:rPr>
          <w:rFonts w:ascii="Arial" w:hAnsi="Arial" w:cs="Arial"/>
          <w:b/>
          <w:color w:val="000000" w:themeColor="text1"/>
          <w:sz w:val="22"/>
          <w:szCs w:val="22"/>
        </w:rPr>
        <w:t xml:space="preserve">Terminology Referring to </w:t>
      </w:r>
      <w:r w:rsidR="009937B1" w:rsidRPr="00472E8E">
        <w:rPr>
          <w:rFonts w:ascii="Arial" w:hAnsi="Arial" w:cs="Arial"/>
          <w:b/>
          <w:color w:val="000000" w:themeColor="text1"/>
          <w:sz w:val="22"/>
          <w:szCs w:val="22"/>
        </w:rPr>
        <w:t>Aggressive Behaviors</w:t>
      </w:r>
    </w:p>
    <w:p w14:paraId="6AE1815D" w14:textId="14D5B5BC" w:rsidR="007B242F" w:rsidRPr="00472E8E" w:rsidRDefault="0034179E">
      <w:pPr>
        <w:spacing w:line="480" w:lineRule="auto"/>
        <w:rPr>
          <w:rFonts w:ascii="Arial" w:hAnsi="Arial" w:cs="Arial"/>
          <w:color w:val="000000" w:themeColor="text1"/>
          <w:sz w:val="22"/>
          <w:szCs w:val="22"/>
        </w:rPr>
      </w:pPr>
      <w:r w:rsidRPr="00472E8E">
        <w:rPr>
          <w:rFonts w:ascii="Arial" w:hAnsi="Arial" w:cs="Arial"/>
          <w:color w:val="000000" w:themeColor="text1"/>
          <w:sz w:val="22"/>
          <w:szCs w:val="22"/>
        </w:rPr>
        <w:tab/>
      </w:r>
      <w:r w:rsidR="009E3A9C" w:rsidRPr="00472E8E">
        <w:rPr>
          <w:rFonts w:ascii="Arial" w:hAnsi="Arial" w:cs="Arial"/>
          <w:color w:val="000000" w:themeColor="text1"/>
          <w:sz w:val="22"/>
          <w:szCs w:val="22"/>
        </w:rPr>
        <w:t xml:space="preserve">The term </w:t>
      </w:r>
      <w:r w:rsidR="002616D1" w:rsidRPr="00472E8E">
        <w:rPr>
          <w:rFonts w:ascii="Arial" w:hAnsi="Arial" w:cs="Arial"/>
          <w:color w:val="000000" w:themeColor="text1"/>
          <w:sz w:val="22"/>
          <w:szCs w:val="22"/>
        </w:rPr>
        <w:t>aggressive</w:t>
      </w:r>
      <w:r w:rsidR="009E3A9C" w:rsidRPr="00472E8E">
        <w:rPr>
          <w:rFonts w:ascii="Arial" w:hAnsi="Arial" w:cs="Arial"/>
          <w:color w:val="000000" w:themeColor="text1"/>
          <w:sz w:val="22"/>
          <w:szCs w:val="22"/>
        </w:rPr>
        <w:t xml:space="preserve"> behavior is used as a broad category of behaviors </w:t>
      </w:r>
      <w:r w:rsidR="007B242F" w:rsidRPr="00472E8E">
        <w:rPr>
          <w:rFonts w:ascii="Arial" w:hAnsi="Arial" w:cs="Arial"/>
          <w:color w:val="000000" w:themeColor="text1"/>
          <w:sz w:val="22"/>
          <w:szCs w:val="22"/>
        </w:rPr>
        <w:t>that can</w:t>
      </w:r>
    </w:p>
    <w:p w14:paraId="39BAB191" w14:textId="0659F9C3" w:rsidR="00322476" w:rsidRPr="00472E8E" w:rsidRDefault="007B242F">
      <w:pPr>
        <w:spacing w:line="480" w:lineRule="auto"/>
        <w:rPr>
          <w:rFonts w:ascii="Arial" w:hAnsi="Arial" w:cs="Arial"/>
          <w:color w:val="000000" w:themeColor="text1"/>
          <w:sz w:val="22"/>
          <w:szCs w:val="22"/>
        </w:rPr>
      </w:pPr>
      <w:r w:rsidRPr="00472E8E">
        <w:rPr>
          <w:rFonts w:ascii="Arial" w:hAnsi="Arial" w:cs="Arial"/>
          <w:color w:val="000000" w:themeColor="text1"/>
          <w:sz w:val="22"/>
          <w:szCs w:val="22"/>
        </w:rPr>
        <w:t xml:space="preserve">result in harm to self or others. While there are various subtypes of aggression, this study focuses </w:t>
      </w:r>
      <w:r w:rsidR="00893FB8" w:rsidRPr="00472E8E">
        <w:rPr>
          <w:rFonts w:ascii="Arial" w:hAnsi="Arial" w:cs="Arial"/>
          <w:color w:val="000000" w:themeColor="text1"/>
          <w:sz w:val="22"/>
          <w:szCs w:val="22"/>
        </w:rPr>
        <w:t xml:space="preserve">on </w:t>
      </w:r>
      <w:r w:rsidRPr="00472E8E">
        <w:rPr>
          <w:rFonts w:ascii="Arial" w:hAnsi="Arial" w:cs="Arial"/>
          <w:color w:val="000000" w:themeColor="text1"/>
          <w:sz w:val="22"/>
          <w:szCs w:val="22"/>
        </w:rPr>
        <w:t xml:space="preserve">a </w:t>
      </w:r>
      <w:r w:rsidR="00006698" w:rsidRPr="00472E8E">
        <w:rPr>
          <w:rFonts w:ascii="Arial" w:hAnsi="Arial" w:cs="Arial"/>
          <w:color w:val="000000" w:themeColor="text1"/>
          <w:sz w:val="22"/>
          <w:szCs w:val="22"/>
        </w:rPr>
        <w:t xml:space="preserve">maladaptive </w:t>
      </w:r>
      <w:r w:rsidRPr="00472E8E">
        <w:rPr>
          <w:rFonts w:ascii="Arial" w:hAnsi="Arial" w:cs="Arial"/>
          <w:color w:val="000000" w:themeColor="text1"/>
          <w:sz w:val="22"/>
          <w:szCs w:val="22"/>
        </w:rPr>
        <w:t>aggression</w:t>
      </w:r>
      <w:r w:rsidR="00006698" w:rsidRPr="00472E8E">
        <w:rPr>
          <w:rFonts w:ascii="Arial" w:hAnsi="Arial" w:cs="Arial"/>
          <w:color w:val="000000" w:themeColor="text1"/>
          <w:sz w:val="22"/>
          <w:szCs w:val="22"/>
        </w:rPr>
        <w:t xml:space="preserve"> that is common is children with psychiatric disorders and </w:t>
      </w:r>
      <w:r w:rsidR="00F23196">
        <w:rPr>
          <w:rFonts w:ascii="Arial" w:hAnsi="Arial" w:cs="Arial"/>
          <w:color w:val="000000" w:themeColor="text1"/>
          <w:sz w:val="22"/>
          <w:szCs w:val="22"/>
        </w:rPr>
        <w:t xml:space="preserve">is </w:t>
      </w:r>
      <w:r w:rsidR="004D0EC0" w:rsidRPr="00472E8E">
        <w:rPr>
          <w:rFonts w:ascii="Arial" w:hAnsi="Arial" w:cs="Arial"/>
          <w:color w:val="000000" w:themeColor="text1"/>
          <w:sz w:val="22"/>
          <w:szCs w:val="22"/>
        </w:rPr>
        <w:t>also referred to as affective</w:t>
      </w:r>
      <w:r w:rsidR="00006698" w:rsidRPr="00472E8E">
        <w:rPr>
          <w:rFonts w:ascii="Arial" w:hAnsi="Arial" w:cs="Arial"/>
          <w:color w:val="000000" w:themeColor="text1"/>
          <w:sz w:val="22"/>
          <w:szCs w:val="22"/>
        </w:rPr>
        <w:t>, reactive</w:t>
      </w:r>
      <w:r w:rsidR="00115E0A">
        <w:rPr>
          <w:rFonts w:ascii="Arial" w:hAnsi="Arial" w:cs="Arial"/>
          <w:color w:val="000000" w:themeColor="text1"/>
          <w:sz w:val="22"/>
          <w:szCs w:val="22"/>
        </w:rPr>
        <w:t>,</w:t>
      </w:r>
      <w:r w:rsidR="00006698" w:rsidRPr="00472E8E">
        <w:rPr>
          <w:rFonts w:ascii="Arial" w:hAnsi="Arial" w:cs="Arial"/>
          <w:color w:val="000000" w:themeColor="text1"/>
          <w:sz w:val="22"/>
          <w:szCs w:val="22"/>
        </w:rPr>
        <w:t xml:space="preserve"> or impulsive </w:t>
      </w:r>
      <w:r w:rsidRPr="00472E8E">
        <w:rPr>
          <w:rFonts w:ascii="Arial" w:hAnsi="Arial" w:cs="Arial"/>
          <w:color w:val="000000" w:themeColor="text1"/>
          <w:sz w:val="22"/>
          <w:szCs w:val="22"/>
        </w:rPr>
        <w:t>response</w:t>
      </w:r>
      <w:r w:rsidR="007940C9" w:rsidRPr="00472E8E">
        <w:rPr>
          <w:rFonts w:ascii="Arial" w:hAnsi="Arial" w:cs="Arial"/>
          <w:color w:val="000000" w:themeColor="text1"/>
          <w:sz w:val="22"/>
          <w:szCs w:val="22"/>
        </w:rPr>
        <w:t>s</w:t>
      </w:r>
      <w:r w:rsidRPr="00472E8E">
        <w:rPr>
          <w:rFonts w:ascii="Arial" w:hAnsi="Arial" w:cs="Arial"/>
          <w:color w:val="000000" w:themeColor="text1"/>
          <w:sz w:val="22"/>
          <w:szCs w:val="22"/>
        </w:rPr>
        <w:t xml:space="preserve"> to frustration </w:t>
      </w:r>
      <w:r w:rsidR="004D0EC0" w:rsidRPr="00472E8E">
        <w:rPr>
          <w:rFonts w:ascii="Arial" w:hAnsi="Arial" w:cs="Arial"/>
          <w:color w:val="000000" w:themeColor="text1"/>
          <w:sz w:val="22"/>
          <w:szCs w:val="22"/>
        </w:rPr>
        <w:t>or provocation</w:t>
      </w:r>
      <w:r w:rsidR="000358A2" w:rsidRPr="00100E01">
        <w:rPr>
          <w:rFonts w:ascii="Arial" w:hAnsi="Arial" w:cs="Arial"/>
          <w:color w:val="000000"/>
          <w:sz w:val="22"/>
          <w:szCs w:val="22"/>
        </w:rPr>
        <w:fldChar w:fldCharType="begin"/>
      </w:r>
      <w:r w:rsidR="000358A2">
        <w:rPr>
          <w:rFonts w:ascii="Arial" w:hAnsi="Arial" w:cs="Arial"/>
          <w:color w:val="000000"/>
          <w:sz w:val="22"/>
          <w:szCs w:val="22"/>
        </w:rPr>
        <w:instrText xml:space="preserve"> ADDIN EN.CITE &lt;EndNote&gt;&lt;Cite&gt;&lt;Author&gt;Sukhodolsky&lt;/Author&gt;&lt;Year&gt;2016&lt;/Year&gt;&lt;RecNum&gt;58&lt;/RecNum&gt;&lt;DisplayText&gt;&lt;style face="superscript"&gt;13&lt;/style&gt;&lt;/DisplayText&gt;&lt;record&gt;&lt;rec-number&gt;58&lt;/rec-number&gt;&lt;foreign-keys&gt;&lt;key app="EN" db-id="faadwp9ajft9w5evwd6pd5ry2s5ve5eparpz" timestamp="1615909604"&gt;58&lt;/key&gt;&lt;/foreign-keys&gt;&lt;ref-type name="Journal Article"&gt;17&lt;/ref-type&gt;&lt;contributors&gt;&lt;authors&gt;&lt;author&gt;Sukhodolsky, Denis G&lt;/author&gt;&lt;author&gt;Wyk, Brent C Vander&lt;/author&gt;&lt;author&gt;Eilbott, Jeffrey A&lt;/author&gt;&lt;author&gt;McCauley, Spencer A&lt;/author&gt;&lt;author&gt;Ibrahim, Karim&lt;/author&gt;&lt;author&gt;Crowley, Michael J&lt;/author&gt;&lt;author&gt;Pelphrey, Kevin A&lt;/author&gt;&lt;/authors&gt;&lt;/contributors&gt;&lt;titles&gt;&lt;title&gt;Neural mechanisms of cognitive-behavioral therapy for aggression in children and adolescents: design of a randomized controlled trial within the National Institute for Mental Health Research Domain Criteria construct of frustrative non-reward&lt;/title&gt;&lt;secondary-title&gt;Journal of child and adolescent psychopharmacology&lt;/secondary-title&gt;&lt;/titles&gt;&lt;periodical&gt;&lt;full-title&gt;Journal of Child and Adolescent Psychopharmacology&lt;/full-title&gt;&lt;abbr-1&gt;J. Child Adolesc. Psychopharmacol.&lt;/abbr-1&gt;&lt;abbr-2&gt;J Child Adolesc Psychopharmacol&lt;/abbr-2&gt;&lt;abbr-3&gt;Journal of Child &amp;amp; Adolescent Psychopharmacology&lt;/abbr-3&gt;&lt;/periodical&gt;&lt;pages&gt;38-48&lt;/pages&gt;&lt;volume&gt;26&lt;/volume&gt;&lt;number&gt;1&lt;/number&gt;&lt;dates&gt;&lt;year&gt;2016&lt;/year&gt;&lt;/dates&gt;&lt;isbn&gt;1044-5463&lt;/isbn&gt;&lt;urls&gt;&lt;related-urls&gt;&lt;url&gt;http://online.liebertpub.com/doi/pdfplus/10.1089/cap.2015.0164&lt;/url&gt;&lt;/related-urls&gt;&lt;/urls&gt;&lt;/record&gt;&lt;/Cite&gt;&lt;/EndNote&gt;</w:instrText>
      </w:r>
      <w:r w:rsidR="000358A2" w:rsidRPr="00100E01">
        <w:rPr>
          <w:rFonts w:ascii="Arial" w:hAnsi="Arial" w:cs="Arial"/>
          <w:color w:val="000000"/>
          <w:sz w:val="22"/>
          <w:szCs w:val="22"/>
        </w:rPr>
        <w:fldChar w:fldCharType="separate"/>
      </w:r>
      <w:r w:rsidR="000358A2" w:rsidRPr="000358A2">
        <w:rPr>
          <w:rFonts w:ascii="Arial" w:hAnsi="Arial" w:cs="Arial"/>
          <w:noProof/>
          <w:color w:val="000000"/>
          <w:sz w:val="22"/>
          <w:szCs w:val="22"/>
          <w:vertAlign w:val="superscript"/>
        </w:rPr>
        <w:t>13</w:t>
      </w:r>
      <w:r w:rsidR="000358A2" w:rsidRPr="00100E01">
        <w:rPr>
          <w:rFonts w:ascii="Arial" w:hAnsi="Arial" w:cs="Arial"/>
          <w:color w:val="000000"/>
          <w:sz w:val="22"/>
          <w:szCs w:val="22"/>
        </w:rPr>
        <w:fldChar w:fldCharType="end"/>
      </w:r>
      <w:r w:rsidRPr="00472E8E">
        <w:rPr>
          <w:rFonts w:ascii="Arial" w:hAnsi="Arial" w:cs="Arial"/>
          <w:color w:val="000000" w:themeColor="text1"/>
          <w:sz w:val="22"/>
          <w:szCs w:val="22"/>
        </w:rPr>
        <w:t xml:space="preserve">. </w:t>
      </w:r>
      <w:r w:rsidR="004D0EC0" w:rsidRPr="00472E8E">
        <w:rPr>
          <w:rFonts w:ascii="Arial" w:hAnsi="Arial" w:cs="Arial"/>
          <w:color w:val="000000" w:themeColor="text1"/>
          <w:sz w:val="22"/>
          <w:szCs w:val="22"/>
        </w:rPr>
        <w:t xml:space="preserve"> Example</w:t>
      </w:r>
      <w:r w:rsidR="005E4006" w:rsidRPr="00472E8E">
        <w:rPr>
          <w:rFonts w:ascii="Arial" w:hAnsi="Arial" w:cs="Arial"/>
          <w:color w:val="000000" w:themeColor="text1"/>
          <w:sz w:val="22"/>
          <w:szCs w:val="22"/>
        </w:rPr>
        <w:t>s</w:t>
      </w:r>
      <w:r w:rsidR="004D0EC0" w:rsidRPr="00472E8E">
        <w:rPr>
          <w:rFonts w:ascii="Arial" w:hAnsi="Arial" w:cs="Arial"/>
          <w:color w:val="000000" w:themeColor="text1"/>
          <w:sz w:val="22"/>
          <w:szCs w:val="22"/>
        </w:rPr>
        <w:t xml:space="preserve"> of maladaptive aggression in children with psychiatric disorders </w:t>
      </w:r>
      <w:r w:rsidRPr="00472E8E">
        <w:rPr>
          <w:rFonts w:ascii="Arial" w:hAnsi="Arial" w:cs="Arial"/>
          <w:color w:val="000000" w:themeColor="text1"/>
          <w:sz w:val="22"/>
          <w:szCs w:val="22"/>
        </w:rPr>
        <w:t xml:space="preserve">include </w:t>
      </w:r>
      <w:r w:rsidR="004D0EC0" w:rsidRPr="00472E8E">
        <w:rPr>
          <w:rFonts w:ascii="Arial" w:hAnsi="Arial" w:cs="Arial"/>
          <w:color w:val="000000" w:themeColor="text1"/>
          <w:sz w:val="22"/>
          <w:szCs w:val="22"/>
        </w:rPr>
        <w:t xml:space="preserve">developmentally and </w:t>
      </w:r>
      <w:r w:rsidRPr="00472E8E">
        <w:rPr>
          <w:rFonts w:ascii="Arial" w:hAnsi="Arial" w:cs="Arial"/>
          <w:color w:val="000000" w:themeColor="text1"/>
          <w:sz w:val="22"/>
          <w:szCs w:val="22"/>
        </w:rPr>
        <w:t xml:space="preserve">socially inappropriate behaviors such as yelling and </w:t>
      </w:r>
      <w:r w:rsidR="00893FB8" w:rsidRPr="00472E8E">
        <w:rPr>
          <w:rFonts w:ascii="Arial" w:hAnsi="Arial" w:cs="Arial"/>
          <w:color w:val="000000" w:themeColor="text1"/>
          <w:sz w:val="22"/>
          <w:szCs w:val="22"/>
        </w:rPr>
        <w:t>hitting,</w:t>
      </w:r>
      <w:r w:rsidRPr="00472E8E">
        <w:rPr>
          <w:rFonts w:ascii="Arial" w:hAnsi="Arial" w:cs="Arial"/>
          <w:color w:val="000000" w:themeColor="text1"/>
          <w:sz w:val="22"/>
          <w:szCs w:val="22"/>
        </w:rPr>
        <w:t xml:space="preserve"> </w:t>
      </w:r>
      <w:r w:rsidR="009E3A9C" w:rsidRPr="00472E8E">
        <w:rPr>
          <w:rFonts w:ascii="Arial" w:hAnsi="Arial" w:cs="Arial"/>
          <w:color w:val="000000" w:themeColor="text1"/>
          <w:sz w:val="22"/>
          <w:szCs w:val="22"/>
        </w:rPr>
        <w:t>anger</w:t>
      </w:r>
      <w:r w:rsidR="004D0EC0" w:rsidRPr="00472E8E">
        <w:rPr>
          <w:rFonts w:ascii="Arial" w:hAnsi="Arial" w:cs="Arial"/>
          <w:color w:val="000000" w:themeColor="text1"/>
          <w:sz w:val="22"/>
          <w:szCs w:val="22"/>
        </w:rPr>
        <w:t xml:space="preserve"> outburst</w:t>
      </w:r>
      <w:r w:rsidR="005E4006" w:rsidRPr="00472E8E">
        <w:rPr>
          <w:rFonts w:ascii="Arial" w:hAnsi="Arial" w:cs="Arial"/>
          <w:color w:val="000000" w:themeColor="text1"/>
          <w:sz w:val="22"/>
          <w:szCs w:val="22"/>
        </w:rPr>
        <w:t>s</w:t>
      </w:r>
      <w:r w:rsidR="009E3A9C" w:rsidRPr="00472E8E">
        <w:rPr>
          <w:rFonts w:ascii="Arial" w:hAnsi="Arial" w:cs="Arial"/>
          <w:color w:val="000000" w:themeColor="text1"/>
          <w:sz w:val="22"/>
          <w:szCs w:val="22"/>
        </w:rPr>
        <w:t xml:space="preserve">, </w:t>
      </w:r>
      <w:r w:rsidR="00472E8E" w:rsidRPr="00472E8E">
        <w:rPr>
          <w:rFonts w:ascii="Arial" w:hAnsi="Arial" w:cs="Arial"/>
          <w:color w:val="000000" w:themeColor="text1"/>
          <w:sz w:val="22"/>
          <w:szCs w:val="22"/>
        </w:rPr>
        <w:t xml:space="preserve">and </w:t>
      </w:r>
      <w:r w:rsidR="009E3A9C" w:rsidRPr="00472E8E">
        <w:rPr>
          <w:rFonts w:ascii="Arial" w:hAnsi="Arial" w:cs="Arial"/>
          <w:color w:val="000000" w:themeColor="text1"/>
          <w:sz w:val="22"/>
          <w:szCs w:val="22"/>
        </w:rPr>
        <w:t>aggression</w:t>
      </w:r>
      <w:r w:rsidR="009E3A9C" w:rsidRPr="00472E8E">
        <w:rPr>
          <w:rFonts w:ascii="Arial" w:hAnsi="Arial" w:cs="Arial"/>
          <w:color w:val="000000" w:themeColor="text1"/>
          <w:sz w:val="22"/>
          <w:szCs w:val="22"/>
        </w:rPr>
        <w:fldChar w:fldCharType="begin">
          <w:fldData xml:space="preserve">PEVuZE5vdGU+PENpdGU+PEF1dGhvcj5Ccm90bWFuPC9BdXRob3I+PFllYXI+MjAxNzwvWWVhcj48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</w:fldData>
        </w:fldChar>
      </w:r>
      <w:r w:rsidR="00F6548A">
        <w:rPr>
          <w:rFonts w:ascii="Arial" w:hAnsi="Arial" w:cs="Arial"/>
          <w:color w:val="000000" w:themeColor="text1"/>
          <w:sz w:val="22"/>
          <w:szCs w:val="22"/>
        </w:rPr>
        <w:instrText xml:space="preserve"> ADDIN EN.CITE </w:instrText>
      </w:r>
      <w:r w:rsidR="00F6548A">
        <w:rPr>
          <w:rFonts w:ascii="Arial" w:hAnsi="Arial" w:cs="Arial"/>
          <w:color w:val="000000" w:themeColor="text1"/>
          <w:sz w:val="22"/>
          <w:szCs w:val="22"/>
        </w:rPr>
        <w:fldChar w:fldCharType="begin">
          <w:fldData xml:space="preserve">PEVuZE5vdGU+PENpdGU+PEF1dGhvcj5Ccm90bWFuPC9BdXRob3I+PFllYXI+MjAxNzwvWWVhcj48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</w:fldData>
        </w:fldChar>
      </w:r>
      <w:r w:rsidR="00F6548A">
        <w:rPr>
          <w:rFonts w:ascii="Arial" w:hAnsi="Arial" w:cs="Arial"/>
          <w:color w:val="000000" w:themeColor="text1"/>
          <w:sz w:val="22"/>
          <w:szCs w:val="22"/>
        </w:rPr>
        <w:instrText xml:space="preserve"> ADDIN EN.CITE.DATA </w:instrText>
      </w:r>
      <w:r w:rsidR="00F6548A">
        <w:rPr>
          <w:rFonts w:ascii="Arial" w:hAnsi="Arial" w:cs="Arial"/>
          <w:color w:val="000000" w:themeColor="text1"/>
          <w:sz w:val="22"/>
          <w:szCs w:val="22"/>
        </w:rPr>
      </w:r>
      <w:r w:rsidR="00F6548A">
        <w:rPr>
          <w:rFonts w:ascii="Arial" w:hAnsi="Arial" w:cs="Arial"/>
          <w:color w:val="000000" w:themeColor="text1"/>
          <w:sz w:val="22"/>
          <w:szCs w:val="22"/>
        </w:rPr>
        <w:fldChar w:fldCharType="end"/>
      </w:r>
      <w:r w:rsidR="009E3A9C" w:rsidRPr="00472E8E">
        <w:rPr>
          <w:rFonts w:ascii="Arial" w:hAnsi="Arial" w:cs="Arial"/>
          <w:color w:val="000000" w:themeColor="text1"/>
          <w:sz w:val="22"/>
          <w:szCs w:val="22"/>
        </w:rPr>
      </w:r>
      <w:r w:rsidR="009E3A9C" w:rsidRPr="00472E8E">
        <w:rPr>
          <w:rFonts w:ascii="Arial" w:hAnsi="Arial" w:cs="Arial"/>
          <w:color w:val="000000" w:themeColor="text1"/>
          <w:sz w:val="22"/>
          <w:szCs w:val="22"/>
        </w:rPr>
        <w:fldChar w:fldCharType="separate"/>
      </w:r>
      <w:r w:rsidR="002050F8" w:rsidRPr="002050F8">
        <w:rPr>
          <w:rFonts w:ascii="Arial" w:hAnsi="Arial" w:cs="Arial"/>
          <w:noProof/>
          <w:color w:val="000000" w:themeColor="text1"/>
          <w:sz w:val="22"/>
          <w:szCs w:val="22"/>
          <w:vertAlign w:val="superscript"/>
        </w:rPr>
        <w:t>14-17</w:t>
      </w:r>
      <w:r w:rsidR="009E3A9C" w:rsidRPr="00472E8E">
        <w:rPr>
          <w:rFonts w:ascii="Arial" w:hAnsi="Arial" w:cs="Arial"/>
          <w:color w:val="000000" w:themeColor="text1"/>
          <w:sz w:val="22"/>
          <w:szCs w:val="22"/>
        </w:rPr>
        <w:fldChar w:fldCharType="end"/>
      </w:r>
      <w:r w:rsidR="009E3A9C" w:rsidRPr="00472E8E">
        <w:rPr>
          <w:rFonts w:ascii="Arial" w:hAnsi="Arial" w:cs="Arial"/>
          <w:color w:val="000000" w:themeColor="text1"/>
          <w:sz w:val="22"/>
          <w:szCs w:val="22"/>
        </w:rPr>
        <w:t>. The term disruptive behavior disorders is use</w:t>
      </w:r>
      <w:r w:rsidR="00E40ED4" w:rsidRPr="00472E8E">
        <w:rPr>
          <w:rFonts w:ascii="Arial" w:hAnsi="Arial" w:cs="Arial"/>
          <w:color w:val="000000" w:themeColor="text1"/>
          <w:sz w:val="22"/>
          <w:szCs w:val="22"/>
        </w:rPr>
        <w:t>d</w:t>
      </w:r>
      <w:r w:rsidR="009E3A9C" w:rsidRPr="00472E8E">
        <w:rPr>
          <w:rFonts w:ascii="Arial" w:hAnsi="Arial" w:cs="Arial"/>
          <w:color w:val="000000" w:themeColor="text1"/>
          <w:sz w:val="22"/>
          <w:szCs w:val="22"/>
        </w:rPr>
        <w:t xml:space="preserve"> to </w:t>
      </w:r>
      <w:r w:rsidR="001258B7" w:rsidRPr="00472E8E">
        <w:rPr>
          <w:rFonts w:ascii="Arial" w:hAnsi="Arial" w:cs="Arial"/>
          <w:color w:val="000000" w:themeColor="text1"/>
          <w:sz w:val="22"/>
          <w:szCs w:val="22"/>
        </w:rPr>
        <w:t xml:space="preserve">refer to </w:t>
      </w:r>
      <w:r w:rsidR="009E3A9C" w:rsidRPr="00472E8E">
        <w:rPr>
          <w:rFonts w:ascii="Arial" w:hAnsi="Arial" w:cs="Arial"/>
          <w:color w:val="000000" w:themeColor="text1"/>
          <w:sz w:val="22"/>
          <w:szCs w:val="22"/>
        </w:rPr>
        <w:t>the DSM</w:t>
      </w:r>
      <w:r w:rsidR="00191F65" w:rsidRPr="00472E8E">
        <w:rPr>
          <w:rFonts w:ascii="Arial" w:hAnsi="Arial" w:cs="Arial"/>
          <w:color w:val="000000" w:themeColor="text1"/>
          <w:sz w:val="22"/>
          <w:szCs w:val="22"/>
        </w:rPr>
        <w:t>-5 diagnostic</w:t>
      </w:r>
      <w:r w:rsidR="009E3A9C" w:rsidRPr="00472E8E">
        <w:rPr>
          <w:rFonts w:ascii="Arial" w:hAnsi="Arial" w:cs="Arial"/>
          <w:color w:val="000000" w:themeColor="text1"/>
          <w:sz w:val="22"/>
          <w:szCs w:val="22"/>
        </w:rPr>
        <w:t xml:space="preserve"> classification </w:t>
      </w:r>
      <w:r w:rsidR="001258B7" w:rsidRPr="00472E8E">
        <w:rPr>
          <w:rFonts w:ascii="Arial" w:hAnsi="Arial" w:cs="Arial"/>
          <w:color w:val="000000" w:themeColor="text1"/>
          <w:sz w:val="22"/>
          <w:szCs w:val="22"/>
        </w:rPr>
        <w:t xml:space="preserve">that includes </w:t>
      </w:r>
      <w:r w:rsidR="009E3A9C" w:rsidRPr="00472E8E">
        <w:rPr>
          <w:rFonts w:ascii="Arial" w:hAnsi="Arial" w:cs="Arial"/>
          <w:color w:val="000000" w:themeColor="text1"/>
          <w:sz w:val="22"/>
          <w:szCs w:val="22"/>
        </w:rPr>
        <w:t>oppositional defiant and conduct disorders</w:t>
      </w:r>
      <w:r w:rsidR="001258B7" w:rsidRPr="00472E8E">
        <w:rPr>
          <w:rFonts w:ascii="Arial" w:hAnsi="Arial" w:cs="Arial"/>
          <w:color w:val="000000" w:themeColor="text1"/>
          <w:sz w:val="22"/>
          <w:szCs w:val="22"/>
        </w:rPr>
        <w:t xml:space="preserve"> that </w:t>
      </w:r>
      <w:r w:rsidR="009E3A9C" w:rsidRPr="00472E8E">
        <w:rPr>
          <w:rFonts w:ascii="Arial" w:hAnsi="Arial" w:cs="Arial"/>
          <w:color w:val="000000" w:themeColor="text1"/>
          <w:sz w:val="22"/>
          <w:szCs w:val="22"/>
        </w:rPr>
        <w:t>are characterized by anger/irritability, defiance, vindictiveness, and/or oppositional behavior</w:t>
      </w:r>
      <w:r w:rsidR="009E3A9C" w:rsidRPr="00472E8E">
        <w:rPr>
          <w:rFonts w:ascii="Arial" w:hAnsi="Arial" w:cs="Arial"/>
          <w:color w:val="000000" w:themeColor="text1"/>
          <w:sz w:val="22"/>
          <w:szCs w:val="22"/>
        </w:rPr>
        <w:fldChar w:fldCharType="begin"/>
      </w:r>
      <w:r w:rsidR="007759A9">
        <w:rPr>
          <w:rFonts w:ascii="Arial" w:hAnsi="Arial" w:cs="Arial"/>
          <w:color w:val="000000" w:themeColor="text1"/>
          <w:sz w:val="22"/>
          <w:szCs w:val="22"/>
        </w:rPr>
        <w:instrText xml:space="preserve"> ADDIN EN.CITE &lt;EndNote&gt;&lt;Cite&gt;&lt;Author&gt;Frick&lt;/Author&gt;&lt;Year&gt;2012&lt;/Year&gt;&lt;RecNum&gt;88&lt;/RecNum&gt;&lt;DisplayText&gt;&lt;style face="superscript"&gt;18, 19&lt;/style&gt;&lt;/DisplayText&gt;&lt;record&gt;&lt;rec-number&gt;88&lt;/rec-number&gt;&lt;foreign-keys&gt;&lt;key app="EN" db-id="faadwp9ajft9w5evwd6pd5ry2s5ve5eparpz" timestamp="1616438664"&gt;88&lt;/key&gt;&lt;/foreign-keys&gt;&lt;ref-type name="Journal Article"&gt;17&lt;/ref-type&gt;&lt;contributors&gt;&lt;authors&gt;&lt;author&gt;Frick, Paul J&lt;/author&gt;&lt;author&gt;Nigg, Joel T&lt;/author&gt;&lt;/authors&gt;&lt;/contributors&gt;&lt;titles&gt;&lt;title&gt;Current issues in the diagnosis of attention deficit hyperactivity disorder, oppositional defiant disorder, and conduct disorder&lt;/title&gt;&lt;secondary-title&gt;Annual review of clinical psychology&lt;/secondary-title&gt;&lt;/titles&gt;&lt;periodical&gt;&lt;full-title&gt;Annual Review of Clinical Psychology&lt;/full-title&gt;&lt;abbr-1&gt;Annu. Rev. Clin. Psychol.&lt;/abbr-1&gt;&lt;abbr-2&gt;Annu Rev Clin Psychol&lt;/abbr-2&gt;&lt;/periodical&gt;&lt;pages&gt;77-107&lt;/pages&gt;&lt;volume&gt;8&lt;/volume&gt;&lt;dates&gt;&lt;year&gt;2012&lt;/year&gt;&lt;/dates&gt;&lt;isbn&gt;1548-5943&lt;/isbn&gt;&lt;urls&gt;&lt;related-urls&gt;&lt;url&gt;https://www.annualreviews.org/doi/pdf/10.1146/annurev-clinpsy-032511-143150&lt;/url&gt;&lt;/related-urls&gt;&lt;/urls&gt;&lt;/record&gt;&lt;/Cite&gt;&lt;Cite&gt;&lt;Author&gt;American Psychiatric Association&lt;/Author&gt;&lt;Year&gt;2013&lt;/Year&gt;&lt;RecNum&gt;10&lt;/RecNum&gt;&lt;record&gt;&lt;rec-number&gt;10&lt;/rec-number&gt;&lt;foreign-keys&gt;&lt;key app="EN" db-id="faadwp9ajft9w5evwd6pd5ry2s5ve5eparpz" timestamp="1615909598"&gt;10&lt;/key&gt;&lt;/foreign-keys&gt;&lt;ref-type name="Book"&gt;6&lt;/ref-type&gt;&lt;contributors&gt;&lt;authors&gt;&lt;author&gt;American Psychiatric Association,&lt;/author&gt;&lt;/authors&gt;&lt;/contributors&gt;&lt;titles&gt;&lt;title&gt;Diagnostic and statistical manual of mental disorders&lt;/title&gt;&lt;/titles&gt;&lt;edition&gt;5th&lt;/edition&gt;&lt;dates&gt;&lt;year&gt;2013&lt;/year&gt;&lt;/dates&gt;&lt;pub-location&gt;Washington, DC&lt;/pub-location&gt;&lt;publisher&gt;Author&lt;/publisher&gt;&lt;urls&gt;&lt;/urls&gt;&lt;/record&gt;&lt;/Cite&gt;&lt;/EndNote&gt;</w:instrText>
      </w:r>
      <w:r w:rsidR="009E3A9C" w:rsidRPr="00472E8E">
        <w:rPr>
          <w:rFonts w:ascii="Arial" w:hAnsi="Arial" w:cs="Arial"/>
          <w:color w:val="000000" w:themeColor="text1"/>
          <w:sz w:val="22"/>
          <w:szCs w:val="22"/>
        </w:rPr>
        <w:fldChar w:fldCharType="separate"/>
      </w:r>
      <w:r w:rsidR="002050F8" w:rsidRPr="002050F8">
        <w:rPr>
          <w:rFonts w:ascii="Arial" w:hAnsi="Arial" w:cs="Arial"/>
          <w:noProof/>
          <w:color w:val="000000" w:themeColor="text1"/>
          <w:sz w:val="22"/>
          <w:szCs w:val="22"/>
          <w:vertAlign w:val="superscript"/>
        </w:rPr>
        <w:t>18, 19</w:t>
      </w:r>
      <w:r w:rsidR="009E3A9C" w:rsidRPr="00472E8E">
        <w:rPr>
          <w:rFonts w:ascii="Arial" w:hAnsi="Arial" w:cs="Arial"/>
          <w:color w:val="000000" w:themeColor="text1"/>
          <w:sz w:val="22"/>
          <w:szCs w:val="22"/>
        </w:rPr>
        <w:fldChar w:fldCharType="end"/>
      </w:r>
      <w:r w:rsidR="009E3A9C" w:rsidRPr="00472E8E">
        <w:rPr>
          <w:rFonts w:ascii="Arial" w:hAnsi="Arial" w:cs="Arial"/>
          <w:color w:val="000000" w:themeColor="text1"/>
          <w:sz w:val="22"/>
          <w:szCs w:val="22"/>
        </w:rPr>
        <w:t xml:space="preserve">. </w:t>
      </w:r>
      <w:r w:rsidR="0018115C" w:rsidRPr="00472E8E">
        <w:rPr>
          <w:rFonts w:ascii="Arial" w:hAnsi="Arial" w:cs="Arial"/>
          <w:color w:val="000000" w:themeColor="text1"/>
          <w:sz w:val="22"/>
          <w:szCs w:val="22"/>
        </w:rPr>
        <w:t xml:space="preserve">The </w:t>
      </w:r>
      <w:r w:rsidR="0018115C" w:rsidRPr="00472E8E">
        <w:rPr>
          <w:rFonts w:ascii="Arial" w:hAnsi="Arial" w:cs="Arial"/>
          <w:color w:val="000000"/>
          <w:sz w:val="22"/>
          <w:szCs w:val="22"/>
        </w:rPr>
        <w:t>Reactive-Proactive Aggression Questionnaire (RPQ)</w:t>
      </w:r>
      <w:r w:rsidR="0018115C" w:rsidRPr="00472E8E">
        <w:rPr>
          <w:rFonts w:ascii="Arial" w:hAnsi="Arial" w:cs="Arial"/>
          <w:color w:val="000000"/>
          <w:sz w:val="22"/>
          <w:szCs w:val="22"/>
        </w:rPr>
        <w:fldChar w:fldCharType="begin"/>
      </w:r>
      <w:r w:rsidR="00F6548A">
        <w:rPr>
          <w:rFonts w:ascii="Arial" w:hAnsi="Arial" w:cs="Arial"/>
          <w:color w:val="000000"/>
          <w:sz w:val="22"/>
          <w:szCs w:val="22"/>
        </w:rPr>
        <w:instrText xml:space="preserve"> ADDIN EN.CITE &lt;EndNote&gt;&lt;Cite&gt;&lt;Author&gt;Raine&lt;/Author&gt;&lt;Year&gt;2006&lt;/Year&gt;&lt;RecNum&gt;63&lt;/RecNum&gt;&lt;DisplayText&gt;&lt;style face="superscript"&gt;4&lt;/style&gt;&lt;/DisplayText&gt;&lt;record&gt;&lt;rec-number&gt;63&lt;/rec-number&gt;&lt;foreign-keys&gt;&lt;key app="EN" db-id="faadwp9ajft9w5evwd6pd5ry2s5ve5eparpz" timestamp="1615909605"&gt;63&lt;/key&gt;&lt;/foreign-keys&gt;&lt;ref-type name="Journal Article"&gt;17&lt;/ref-type&gt;&lt;contributors&gt;&lt;authors&gt;&lt;author&gt;Raine, Adrian&lt;/author&gt;&lt;author&gt;Dodge, Kenneth&lt;/author&gt;&lt;author&gt;Loeber, Rolf&lt;/author&gt;&lt;author&gt;Gatzke</w:instrText>
      </w:r>
      <w:r w:rsidR="00F6548A">
        <w:rPr>
          <w:rFonts w:ascii="Calibri" w:eastAsia="Calibri" w:hAnsi="Calibri" w:cs="Calibri"/>
          <w:color w:val="000000"/>
          <w:sz w:val="22"/>
          <w:szCs w:val="22"/>
        </w:rPr>
        <w:instrText>‐</w:instrText>
      </w:r>
      <w:r w:rsidR="00F6548A">
        <w:rPr>
          <w:rFonts w:ascii="Arial" w:hAnsi="Arial" w:cs="Arial"/>
          <w:color w:val="000000"/>
          <w:sz w:val="22"/>
          <w:szCs w:val="22"/>
        </w:rPr>
        <w:instrText>Kopp, Lisa&lt;/author&gt;&lt;author&gt;Lynam, Don&lt;/author&gt;&lt;author&gt;Reynolds, Chandra&lt;/author&gt;&lt;author&gt;Stouthamer</w:instrText>
      </w:r>
      <w:r w:rsidR="00F6548A">
        <w:rPr>
          <w:rFonts w:ascii="Calibri" w:eastAsia="Calibri" w:hAnsi="Calibri" w:cs="Calibri"/>
          <w:color w:val="000000"/>
          <w:sz w:val="22"/>
          <w:szCs w:val="22"/>
        </w:rPr>
        <w:instrText>‐</w:instrText>
      </w:r>
      <w:r w:rsidR="00F6548A">
        <w:rPr>
          <w:rFonts w:ascii="Arial" w:hAnsi="Arial" w:cs="Arial"/>
          <w:color w:val="000000"/>
          <w:sz w:val="22"/>
          <w:szCs w:val="22"/>
        </w:rPr>
        <w:instrText>Loeber, Magda&lt;/author&gt;&lt;author&gt;Liu, Jianghong&lt;/author&gt;&lt;/authors&gt;&lt;/contributors&gt;&lt;titles&gt;&lt;title&gt;The reactive–proactive aggression questionnaire: differential correlates of reactive and proactive aggression in adolescent boys&lt;/title&gt;&lt;secondary-title&gt;Aggressive Behavior&lt;/secondary-title&gt;&lt;/titles&gt;&lt;periodical&gt;&lt;full-title&gt;Aggressive Behavior&lt;/full-title&gt;&lt;abbr-1&gt;Aggress. Behav.&lt;/abbr-1&gt;&lt;abbr-2&gt;Aggress Behav&lt;/abbr-2&gt;&lt;/periodical&gt;&lt;pages&gt;159-171&lt;/pages&gt;&lt;volume&gt;32&lt;/volume&gt;&lt;number&gt;2&lt;/number&gt;&lt;dates&gt;&lt;year&gt;2006&lt;/year&gt;&lt;/dates&gt;&lt;isbn&gt;0096-140X&lt;/isbn&gt;&lt;urls&gt;&lt;related-urls&gt;&lt;url&gt;https://onlinelibrary.wiley.com/doi/pdf/10.1002/ab.20115&lt;/url&gt;&lt;/related-urls&gt;&lt;/urls&gt;&lt;/record&gt;&lt;/Cite&gt;&lt;/EndNote&gt;</w:instrText>
      </w:r>
      <w:r w:rsidR="0018115C" w:rsidRPr="00472E8E">
        <w:rPr>
          <w:rFonts w:ascii="Arial" w:hAnsi="Arial" w:cs="Arial"/>
          <w:color w:val="000000"/>
          <w:sz w:val="22"/>
          <w:szCs w:val="22"/>
        </w:rPr>
        <w:fldChar w:fldCharType="separate"/>
      </w:r>
      <w:r w:rsidR="002050F8" w:rsidRPr="002050F8">
        <w:rPr>
          <w:rFonts w:ascii="Arial" w:hAnsi="Arial" w:cs="Arial"/>
          <w:noProof/>
          <w:color w:val="000000"/>
          <w:sz w:val="22"/>
          <w:szCs w:val="22"/>
          <w:vertAlign w:val="superscript"/>
        </w:rPr>
        <w:t>4</w:t>
      </w:r>
      <w:r w:rsidR="0018115C" w:rsidRPr="00472E8E">
        <w:rPr>
          <w:rFonts w:ascii="Arial" w:hAnsi="Arial" w:cs="Arial"/>
          <w:color w:val="000000"/>
          <w:sz w:val="22"/>
          <w:szCs w:val="22"/>
        </w:rPr>
        <w:fldChar w:fldCharType="end"/>
      </w:r>
      <w:r w:rsidR="0018115C" w:rsidRPr="00472E8E">
        <w:rPr>
          <w:rFonts w:ascii="Arial" w:hAnsi="Arial" w:cs="Arial"/>
          <w:color w:val="000000"/>
          <w:sz w:val="22"/>
          <w:szCs w:val="22"/>
        </w:rPr>
        <w:t xml:space="preserve"> total score was</w:t>
      </w:r>
      <w:r w:rsidR="009E3A9C" w:rsidRPr="00472E8E">
        <w:rPr>
          <w:rFonts w:ascii="Arial" w:hAnsi="Arial" w:cs="Arial"/>
          <w:color w:val="000000" w:themeColor="text1"/>
          <w:sz w:val="22"/>
          <w:szCs w:val="22"/>
        </w:rPr>
        <w:t xml:space="preserve"> used in this study as a continuous measure of </w:t>
      </w:r>
      <w:r w:rsidRPr="00472E8E">
        <w:rPr>
          <w:rFonts w:ascii="Arial" w:hAnsi="Arial" w:cs="Arial"/>
          <w:color w:val="000000" w:themeColor="text1"/>
          <w:sz w:val="22"/>
          <w:szCs w:val="22"/>
        </w:rPr>
        <w:t>aggression</w:t>
      </w:r>
      <w:r w:rsidR="009E3A9C" w:rsidRPr="00472E8E">
        <w:rPr>
          <w:rFonts w:ascii="Arial" w:hAnsi="Arial" w:cs="Arial"/>
          <w:color w:val="000000" w:themeColor="text1"/>
          <w:sz w:val="22"/>
          <w:szCs w:val="22"/>
        </w:rPr>
        <w:t xml:space="preserve"> for </w:t>
      </w:r>
      <w:r w:rsidR="0018115C" w:rsidRPr="00472E8E">
        <w:rPr>
          <w:rFonts w:ascii="Arial" w:hAnsi="Arial" w:cs="Arial"/>
          <w:color w:val="000000" w:themeColor="text1"/>
          <w:sz w:val="22"/>
          <w:szCs w:val="22"/>
        </w:rPr>
        <w:t xml:space="preserve">CPM </w:t>
      </w:r>
      <w:r w:rsidR="009E3A9C" w:rsidRPr="00472E8E">
        <w:rPr>
          <w:rFonts w:ascii="Arial" w:hAnsi="Arial" w:cs="Arial"/>
          <w:color w:val="000000" w:themeColor="text1"/>
          <w:sz w:val="22"/>
          <w:szCs w:val="22"/>
        </w:rPr>
        <w:t xml:space="preserve">analyses. </w:t>
      </w:r>
    </w:p>
    <w:p w14:paraId="52A2E1F4" w14:textId="4669AF8E" w:rsidR="003126E4" w:rsidRPr="000E17CA" w:rsidRDefault="003126E4" w:rsidP="009C3B4E">
      <w:pPr>
        <w:spacing w:line="480" w:lineRule="auto"/>
        <w:rPr>
          <w:rFonts w:ascii="Arial" w:hAnsi="Arial" w:cs="Arial"/>
          <w:b/>
          <w:color w:val="000000" w:themeColor="text1"/>
          <w:sz w:val="22"/>
          <w:szCs w:val="22"/>
        </w:rPr>
      </w:pPr>
      <w:r w:rsidRPr="000E17CA">
        <w:rPr>
          <w:rFonts w:ascii="Arial" w:hAnsi="Arial" w:cs="Arial"/>
          <w:b/>
          <w:color w:val="000000" w:themeColor="text1"/>
          <w:sz w:val="22"/>
          <w:szCs w:val="22"/>
        </w:rPr>
        <w:t xml:space="preserve">Training in the </w:t>
      </w:r>
      <w:r w:rsidR="008C7216">
        <w:rPr>
          <w:rFonts w:ascii="Arial" w:hAnsi="Arial" w:cs="Arial"/>
          <w:b/>
          <w:color w:val="000000" w:themeColor="text1"/>
          <w:sz w:val="22"/>
          <w:szCs w:val="22"/>
        </w:rPr>
        <w:t>M</w:t>
      </w:r>
      <w:r w:rsidRPr="000E17CA">
        <w:rPr>
          <w:rFonts w:ascii="Arial" w:hAnsi="Arial" w:cs="Arial"/>
          <w:b/>
          <w:color w:val="000000" w:themeColor="text1"/>
          <w:sz w:val="22"/>
          <w:szCs w:val="22"/>
        </w:rPr>
        <w:t xml:space="preserve">ock </w:t>
      </w:r>
      <w:r w:rsidR="008C7216">
        <w:rPr>
          <w:rFonts w:ascii="Arial" w:hAnsi="Arial" w:cs="Arial"/>
          <w:b/>
          <w:color w:val="000000" w:themeColor="text1"/>
          <w:sz w:val="22"/>
          <w:szCs w:val="22"/>
        </w:rPr>
        <w:t>S</w:t>
      </w:r>
      <w:r w:rsidRPr="000E17CA">
        <w:rPr>
          <w:rFonts w:ascii="Arial" w:hAnsi="Arial" w:cs="Arial"/>
          <w:b/>
          <w:color w:val="000000" w:themeColor="text1"/>
          <w:sz w:val="22"/>
          <w:szCs w:val="22"/>
        </w:rPr>
        <w:t>canner</w:t>
      </w:r>
    </w:p>
    <w:p w14:paraId="73319200" w14:textId="62900E55" w:rsidR="008D6998" w:rsidRDefault="003126E4">
      <w:pPr>
        <w:spacing w:line="480" w:lineRule="auto"/>
        <w:rPr>
          <w:rFonts w:ascii="Arial" w:hAnsi="Arial" w:cs="Arial"/>
          <w:color w:val="000000" w:themeColor="text1"/>
          <w:sz w:val="22"/>
          <w:szCs w:val="22"/>
        </w:rPr>
      </w:pPr>
      <w:r w:rsidRPr="000E17CA">
        <w:rPr>
          <w:rFonts w:ascii="Arial" w:hAnsi="Arial" w:cs="Arial"/>
          <w:color w:val="000000" w:themeColor="text1"/>
          <w:sz w:val="22"/>
          <w:szCs w:val="22"/>
        </w:rPr>
        <w:tab/>
        <w:t xml:space="preserve">Prior to MRI scanning, </w:t>
      </w:r>
      <w:r w:rsidR="005765B0" w:rsidRPr="000E17CA">
        <w:rPr>
          <w:rFonts w:ascii="Arial" w:hAnsi="Arial" w:cs="Arial"/>
          <w:color w:val="000000" w:themeColor="text1"/>
          <w:sz w:val="22"/>
          <w:szCs w:val="22"/>
        </w:rPr>
        <w:t>children</w:t>
      </w:r>
      <w:r w:rsidRPr="000E17CA">
        <w:rPr>
          <w:rFonts w:ascii="Arial" w:hAnsi="Arial" w:cs="Arial"/>
          <w:color w:val="000000" w:themeColor="text1"/>
          <w:sz w:val="22"/>
          <w:szCs w:val="22"/>
        </w:rPr>
        <w:t xml:space="preserve"> were acclimated to the procedures </w:t>
      </w:r>
      <w:r w:rsidR="005765B0" w:rsidRPr="000E17CA">
        <w:rPr>
          <w:rFonts w:ascii="Arial" w:hAnsi="Arial" w:cs="Arial"/>
          <w:color w:val="000000" w:themeColor="text1"/>
          <w:sz w:val="22"/>
          <w:szCs w:val="22"/>
        </w:rPr>
        <w:t>using</w:t>
      </w:r>
      <w:r w:rsidRPr="000E17CA">
        <w:rPr>
          <w:rFonts w:ascii="Arial" w:hAnsi="Arial" w:cs="Arial"/>
          <w:color w:val="000000" w:themeColor="text1"/>
          <w:sz w:val="22"/>
          <w:szCs w:val="22"/>
        </w:rPr>
        <w:t xml:space="preserve"> a mock scanner</w:t>
      </w:r>
      <w:r w:rsidR="00324214" w:rsidRPr="000E17CA">
        <w:rPr>
          <w:rFonts w:ascii="Arial" w:hAnsi="Arial" w:cs="Arial"/>
          <w:color w:val="000000" w:themeColor="text1"/>
          <w:sz w:val="22"/>
          <w:szCs w:val="22"/>
        </w:rPr>
        <w:t xml:space="preserve">. </w:t>
      </w:r>
      <w:r w:rsidR="002360D4">
        <w:rPr>
          <w:rFonts w:ascii="Arial" w:hAnsi="Arial" w:cs="Arial"/>
          <w:color w:val="000000" w:themeColor="text1"/>
          <w:sz w:val="22"/>
          <w:szCs w:val="22"/>
        </w:rPr>
        <w:t>Children</w:t>
      </w:r>
      <w:r w:rsidR="00324214" w:rsidRPr="000E17CA">
        <w:rPr>
          <w:rFonts w:ascii="Arial" w:hAnsi="Arial" w:cs="Arial"/>
          <w:color w:val="000000" w:themeColor="text1"/>
          <w:sz w:val="22"/>
          <w:szCs w:val="22"/>
        </w:rPr>
        <w:t xml:space="preserve"> were also taught </w:t>
      </w:r>
      <w:r w:rsidR="005765B0" w:rsidRPr="000E17CA">
        <w:rPr>
          <w:rFonts w:ascii="Arial" w:hAnsi="Arial" w:cs="Arial"/>
          <w:color w:val="000000" w:themeColor="text1"/>
          <w:sz w:val="22"/>
          <w:szCs w:val="22"/>
        </w:rPr>
        <w:t>to minimize head motion</w:t>
      </w:r>
      <w:r w:rsidR="00324214" w:rsidRPr="000E17CA">
        <w:rPr>
          <w:rFonts w:ascii="Arial" w:hAnsi="Arial" w:cs="Arial"/>
          <w:color w:val="000000" w:themeColor="text1"/>
          <w:sz w:val="22"/>
          <w:szCs w:val="22"/>
        </w:rPr>
        <w:t xml:space="preserve"> using </w:t>
      </w:r>
      <w:r w:rsidR="00324214" w:rsidRPr="000E17CA">
        <w:rPr>
          <w:rFonts w:ascii="Arial" w:hAnsi="Arial" w:cs="Arial"/>
          <w:color w:val="000000" w:themeColor="text1"/>
          <w:sz w:val="22"/>
        </w:rPr>
        <w:t>motion tracker software that provided real-time movement feedback to participants.</w:t>
      </w:r>
      <w:r w:rsidR="005765B0" w:rsidRPr="000E17CA">
        <w:rPr>
          <w:rFonts w:ascii="Arial" w:hAnsi="Arial" w:cs="Arial"/>
          <w:color w:val="000000" w:themeColor="text1"/>
          <w:sz w:val="22"/>
          <w:szCs w:val="22"/>
        </w:rPr>
        <w:t xml:space="preserve"> </w:t>
      </w:r>
      <w:r w:rsidR="00324214" w:rsidRPr="000E17CA">
        <w:rPr>
          <w:rFonts w:ascii="Arial" w:hAnsi="Arial" w:cs="Arial"/>
          <w:color w:val="000000" w:themeColor="text1"/>
          <w:sz w:val="22"/>
          <w:szCs w:val="22"/>
        </w:rPr>
        <w:t>Children</w:t>
      </w:r>
      <w:r w:rsidRPr="000E17CA">
        <w:rPr>
          <w:rFonts w:ascii="Arial" w:hAnsi="Arial" w:cs="Arial"/>
          <w:color w:val="000000" w:themeColor="text1"/>
          <w:sz w:val="22"/>
          <w:szCs w:val="22"/>
        </w:rPr>
        <w:t xml:space="preserve"> were asked to lie in the mock scanner while </w:t>
      </w:r>
      <w:r w:rsidR="005765B0" w:rsidRPr="000E17CA">
        <w:rPr>
          <w:rFonts w:ascii="Arial" w:hAnsi="Arial" w:cs="Arial"/>
          <w:color w:val="000000" w:themeColor="text1"/>
          <w:sz w:val="22"/>
          <w:szCs w:val="22"/>
        </w:rPr>
        <w:t xml:space="preserve">a </w:t>
      </w:r>
      <w:r w:rsidRPr="000E17CA">
        <w:rPr>
          <w:rFonts w:ascii="Arial" w:hAnsi="Arial" w:cs="Arial"/>
          <w:color w:val="000000" w:themeColor="text1"/>
          <w:sz w:val="22"/>
          <w:szCs w:val="22"/>
        </w:rPr>
        <w:t>movie was played (</w:t>
      </w:r>
      <w:r w:rsidR="00D630A9">
        <w:rPr>
          <w:rFonts w:ascii="Arial" w:hAnsi="Arial" w:cs="Arial"/>
          <w:color w:val="000000" w:themeColor="text1"/>
          <w:sz w:val="22"/>
          <w:szCs w:val="22"/>
        </w:rPr>
        <w:t xml:space="preserve">e.g., </w:t>
      </w:r>
      <w:r w:rsidR="00883708">
        <w:rPr>
          <w:rFonts w:ascii="Arial" w:hAnsi="Arial" w:cs="Arial"/>
          <w:color w:val="000000" w:themeColor="text1"/>
          <w:sz w:val="22"/>
          <w:szCs w:val="22"/>
        </w:rPr>
        <w:t>Incredibles</w:t>
      </w:r>
      <w:r w:rsidRPr="000E17CA">
        <w:rPr>
          <w:rFonts w:ascii="Arial" w:hAnsi="Arial" w:cs="Arial"/>
          <w:color w:val="000000" w:themeColor="text1"/>
          <w:sz w:val="22"/>
          <w:szCs w:val="22"/>
        </w:rPr>
        <w:t xml:space="preserve">). </w:t>
      </w:r>
      <w:r w:rsidR="005765B0" w:rsidRPr="000E17CA">
        <w:rPr>
          <w:rFonts w:ascii="Arial" w:hAnsi="Arial" w:cs="Arial"/>
          <w:color w:val="000000" w:themeColor="text1"/>
          <w:sz w:val="22"/>
          <w:szCs w:val="22"/>
        </w:rPr>
        <w:t xml:space="preserve">The mock scanner </w:t>
      </w:r>
      <w:r w:rsidR="00324214" w:rsidRPr="000E17CA">
        <w:rPr>
          <w:rFonts w:ascii="Arial" w:hAnsi="Arial" w:cs="Arial"/>
          <w:color w:val="000000" w:themeColor="text1"/>
          <w:sz w:val="22"/>
          <w:szCs w:val="22"/>
        </w:rPr>
        <w:t>was</w:t>
      </w:r>
      <w:r w:rsidR="005765B0" w:rsidRPr="000E17CA">
        <w:rPr>
          <w:rFonts w:ascii="Arial" w:hAnsi="Arial" w:cs="Arial"/>
          <w:color w:val="000000" w:themeColor="text1"/>
          <w:sz w:val="22"/>
          <w:szCs w:val="22"/>
        </w:rPr>
        <w:t xml:space="preserve"> equipped with a </w:t>
      </w:r>
      <w:proofErr w:type="spellStart"/>
      <w:r w:rsidR="005765B0" w:rsidRPr="000E17CA">
        <w:rPr>
          <w:rFonts w:ascii="Arial" w:hAnsi="Arial" w:cs="Arial"/>
          <w:color w:val="000000" w:themeColor="text1"/>
          <w:sz w:val="22"/>
          <w:szCs w:val="22"/>
        </w:rPr>
        <w:t>Polhemus</w:t>
      </w:r>
      <w:proofErr w:type="spellEnd"/>
      <w:r w:rsidR="005765B0" w:rsidRPr="000E17CA">
        <w:rPr>
          <w:rFonts w:ascii="Arial" w:hAnsi="Arial" w:cs="Arial"/>
          <w:color w:val="000000" w:themeColor="text1"/>
          <w:sz w:val="22"/>
          <w:szCs w:val="22"/>
        </w:rPr>
        <w:t xml:space="preserve"> FASTRAK head motion sensor that would pause the movie whenever the child exhibit</w:t>
      </w:r>
      <w:r w:rsidR="00324214" w:rsidRPr="000E17CA">
        <w:rPr>
          <w:rFonts w:ascii="Arial" w:hAnsi="Arial" w:cs="Arial"/>
          <w:color w:val="000000" w:themeColor="text1"/>
          <w:sz w:val="22"/>
          <w:szCs w:val="22"/>
        </w:rPr>
        <w:t>ed</w:t>
      </w:r>
      <w:r w:rsidR="005765B0" w:rsidRPr="000E17CA">
        <w:rPr>
          <w:rFonts w:ascii="Arial" w:hAnsi="Arial" w:cs="Arial"/>
          <w:color w:val="000000" w:themeColor="text1"/>
          <w:sz w:val="22"/>
          <w:szCs w:val="22"/>
        </w:rPr>
        <w:t xml:space="preserve"> excessive head motion above a threshold. </w:t>
      </w:r>
      <w:r w:rsidRPr="000E17CA">
        <w:rPr>
          <w:rFonts w:ascii="Arial" w:hAnsi="Arial" w:cs="Arial"/>
          <w:color w:val="000000" w:themeColor="text1"/>
          <w:sz w:val="22"/>
          <w:szCs w:val="22"/>
        </w:rPr>
        <w:t xml:space="preserve">When the </w:t>
      </w:r>
      <w:r w:rsidR="00324214" w:rsidRPr="000E17CA">
        <w:rPr>
          <w:rFonts w:ascii="Arial" w:hAnsi="Arial" w:cs="Arial"/>
          <w:color w:val="000000" w:themeColor="text1"/>
          <w:sz w:val="22"/>
          <w:szCs w:val="22"/>
        </w:rPr>
        <w:t>participant</w:t>
      </w:r>
      <w:r w:rsidRPr="000E17CA">
        <w:rPr>
          <w:rFonts w:ascii="Arial" w:hAnsi="Arial" w:cs="Arial"/>
          <w:color w:val="000000" w:themeColor="text1"/>
          <w:sz w:val="22"/>
          <w:szCs w:val="22"/>
        </w:rPr>
        <w:t xml:space="preserve"> felt comfortable, they were presented with </w:t>
      </w:r>
      <w:r w:rsidR="00324214" w:rsidRPr="000E17CA">
        <w:rPr>
          <w:rFonts w:ascii="Arial" w:hAnsi="Arial" w:cs="Arial"/>
          <w:color w:val="000000" w:themeColor="text1"/>
          <w:sz w:val="22"/>
          <w:szCs w:val="22"/>
        </w:rPr>
        <w:t xml:space="preserve">practice stimuli </w:t>
      </w:r>
      <w:r w:rsidRPr="000E17CA">
        <w:rPr>
          <w:rFonts w:ascii="Arial" w:hAnsi="Arial" w:cs="Arial"/>
          <w:color w:val="000000" w:themeColor="text1"/>
          <w:sz w:val="22"/>
          <w:szCs w:val="22"/>
        </w:rPr>
        <w:t xml:space="preserve">depicting </w:t>
      </w:r>
      <w:r w:rsidR="00324214" w:rsidRPr="000E17CA">
        <w:rPr>
          <w:rFonts w:ascii="Arial" w:hAnsi="Arial" w:cs="Arial"/>
          <w:color w:val="000000" w:themeColor="text1"/>
          <w:sz w:val="22"/>
          <w:szCs w:val="22"/>
        </w:rPr>
        <w:t>images</w:t>
      </w:r>
      <w:r w:rsidRPr="000E17CA">
        <w:rPr>
          <w:rFonts w:ascii="Arial" w:hAnsi="Arial" w:cs="Arial"/>
          <w:color w:val="000000" w:themeColor="text1"/>
          <w:sz w:val="22"/>
          <w:szCs w:val="22"/>
        </w:rPr>
        <w:t xml:space="preserve"> similar to, but not the same as, those they would watch in the actual </w:t>
      </w:r>
      <w:r w:rsidR="00324214" w:rsidRPr="000E17CA">
        <w:rPr>
          <w:rFonts w:ascii="Arial" w:hAnsi="Arial" w:cs="Arial"/>
          <w:color w:val="000000" w:themeColor="text1"/>
          <w:sz w:val="22"/>
          <w:szCs w:val="22"/>
        </w:rPr>
        <w:t xml:space="preserve">fMRI </w:t>
      </w:r>
      <w:r w:rsidRPr="000E17CA">
        <w:rPr>
          <w:rFonts w:ascii="Arial" w:hAnsi="Arial" w:cs="Arial"/>
          <w:color w:val="000000" w:themeColor="text1"/>
          <w:sz w:val="22"/>
          <w:szCs w:val="22"/>
        </w:rPr>
        <w:t xml:space="preserve">sessions. </w:t>
      </w:r>
      <w:r w:rsidR="00324214" w:rsidRPr="000E17CA">
        <w:rPr>
          <w:rFonts w:ascii="Arial" w:hAnsi="Arial" w:cs="Arial"/>
          <w:color w:val="000000" w:themeColor="text1"/>
          <w:sz w:val="22"/>
          <w:szCs w:val="22"/>
        </w:rPr>
        <w:t xml:space="preserve">Simulated </w:t>
      </w:r>
      <w:r w:rsidRPr="000E17CA">
        <w:rPr>
          <w:rFonts w:ascii="Arial" w:hAnsi="Arial" w:cs="Arial"/>
          <w:color w:val="000000" w:themeColor="text1"/>
          <w:sz w:val="22"/>
          <w:szCs w:val="22"/>
        </w:rPr>
        <w:t xml:space="preserve">MRI noise was </w:t>
      </w:r>
      <w:r w:rsidR="00324214" w:rsidRPr="000E17CA">
        <w:rPr>
          <w:rFonts w:ascii="Arial" w:hAnsi="Arial" w:cs="Arial"/>
          <w:color w:val="000000" w:themeColor="text1"/>
          <w:sz w:val="22"/>
          <w:szCs w:val="22"/>
        </w:rPr>
        <w:t xml:space="preserve">also provided using </w:t>
      </w:r>
      <w:r w:rsidR="00324214" w:rsidRPr="000E17CA">
        <w:rPr>
          <w:rFonts w:ascii="Arial" w:hAnsi="Arial" w:cs="Arial"/>
          <w:color w:val="000000" w:themeColor="text1"/>
          <w:sz w:val="22"/>
          <w:szCs w:val="22"/>
        </w:rPr>
        <w:lastRenderedPageBreak/>
        <w:t xml:space="preserve">previously recorded scanner sounds to add to the realism and allow children to acclimate to the sounds. </w:t>
      </w:r>
    </w:p>
    <w:p w14:paraId="3E3EE435" w14:textId="77777777" w:rsidR="0061581F" w:rsidRDefault="0061581F" w:rsidP="0061581F">
      <w:pPr>
        <w:spacing w:line="480" w:lineRule="auto"/>
        <w:rPr>
          <w:rFonts w:ascii="Arial" w:eastAsiaTheme="minorEastAsia" w:hAnsi="Arial" w:cs="Arial"/>
          <w:b/>
          <w:sz w:val="22"/>
          <w:szCs w:val="22"/>
        </w:rPr>
      </w:pPr>
      <w:r w:rsidRPr="00871160">
        <w:rPr>
          <w:rFonts w:ascii="Arial" w:eastAsiaTheme="minorEastAsia" w:hAnsi="Arial" w:cs="Arial"/>
          <w:b/>
          <w:sz w:val="22"/>
          <w:szCs w:val="22"/>
        </w:rPr>
        <w:t xml:space="preserve">Sensitivity </w:t>
      </w:r>
      <w:r>
        <w:rPr>
          <w:rFonts w:ascii="Arial" w:eastAsiaTheme="minorEastAsia" w:hAnsi="Arial" w:cs="Arial"/>
          <w:b/>
          <w:sz w:val="22"/>
          <w:szCs w:val="22"/>
        </w:rPr>
        <w:t>A</w:t>
      </w:r>
      <w:r w:rsidRPr="00871160">
        <w:rPr>
          <w:rFonts w:ascii="Arial" w:eastAsiaTheme="minorEastAsia" w:hAnsi="Arial" w:cs="Arial"/>
          <w:b/>
          <w:sz w:val="22"/>
          <w:szCs w:val="22"/>
        </w:rPr>
        <w:t>nalyses</w:t>
      </w:r>
    </w:p>
    <w:p w14:paraId="0DC58ED6" w14:textId="5F90B707" w:rsidR="0061581F" w:rsidRDefault="0061581F" w:rsidP="0061581F">
      <w:pPr>
        <w:spacing w:line="480" w:lineRule="auto"/>
        <w:rPr>
          <w:rFonts w:ascii="Arial" w:hAnsi="Arial" w:cs="Arial"/>
          <w:sz w:val="22"/>
        </w:rPr>
      </w:pPr>
      <w:r>
        <w:rPr>
          <w:rFonts w:ascii="Arial" w:hAnsi="Arial" w:cs="Arial"/>
          <w:sz w:val="22"/>
          <w:szCs w:val="22"/>
        </w:rPr>
        <w:tab/>
        <w:t xml:space="preserve">Post-hoc, </w:t>
      </w:r>
      <w:r>
        <w:rPr>
          <w:rFonts w:ascii="Arial" w:eastAsia="Calibri" w:hAnsi="Arial" w:cs="Arial"/>
          <w:color w:val="000000"/>
          <w:sz w:val="22"/>
          <w:szCs w:val="22"/>
        </w:rPr>
        <w:t>f</w:t>
      </w:r>
      <w:r w:rsidRPr="00022F41">
        <w:rPr>
          <w:rFonts w:ascii="Arial" w:eastAsia="Calibri" w:hAnsi="Arial" w:cs="Arial"/>
          <w:color w:val="000000"/>
          <w:sz w:val="22"/>
          <w:szCs w:val="22"/>
        </w:rPr>
        <w:t>ollow-up analyses were conducted to</w:t>
      </w:r>
      <w:r>
        <w:rPr>
          <w:rFonts w:ascii="Arial" w:eastAsia="Calibri" w:hAnsi="Arial" w:cs="Arial"/>
          <w:color w:val="000000"/>
          <w:sz w:val="22"/>
          <w:szCs w:val="22"/>
        </w:rPr>
        <w:t xml:space="preserve"> test the robustness of identified networks. First, we</w:t>
      </w:r>
      <w:r w:rsidRPr="00022F41">
        <w:rPr>
          <w:rFonts w:ascii="Arial" w:eastAsia="Calibri" w:hAnsi="Arial" w:cs="Arial"/>
          <w:color w:val="000000"/>
          <w:sz w:val="22"/>
          <w:szCs w:val="22"/>
        </w:rPr>
        <w:t xml:space="preserve"> </w:t>
      </w:r>
      <w:r w:rsidRPr="00022F41">
        <w:rPr>
          <w:rFonts w:ascii="Arial" w:hAnsi="Arial" w:cs="Arial"/>
          <w:color w:val="000000"/>
          <w:sz w:val="22"/>
          <w:szCs w:val="22"/>
        </w:rPr>
        <w:t>examine</w:t>
      </w:r>
      <w:r>
        <w:rPr>
          <w:rFonts w:ascii="Arial" w:hAnsi="Arial" w:cs="Arial"/>
          <w:color w:val="000000"/>
          <w:sz w:val="22"/>
          <w:szCs w:val="22"/>
        </w:rPr>
        <w:t>d</w:t>
      </w:r>
      <w:r w:rsidRPr="00022F41">
        <w:rPr>
          <w:rFonts w:ascii="Arial" w:hAnsi="Arial" w:cs="Arial"/>
          <w:color w:val="000000"/>
          <w:sz w:val="22"/>
          <w:szCs w:val="22"/>
        </w:rPr>
        <w:t xml:space="preserve"> the effects of potential </w:t>
      </w:r>
      <w:r>
        <w:rPr>
          <w:rFonts w:ascii="Arial" w:hAnsi="Arial" w:cs="Arial"/>
          <w:color w:val="000000"/>
          <w:sz w:val="22"/>
          <w:szCs w:val="22"/>
        </w:rPr>
        <w:t>covariates</w:t>
      </w:r>
      <w:r w:rsidRPr="00022F41">
        <w:rPr>
          <w:rFonts w:ascii="Arial" w:hAnsi="Arial" w:cs="Arial"/>
          <w:color w:val="000000"/>
          <w:sz w:val="22"/>
          <w:szCs w:val="22"/>
        </w:rPr>
        <w:t xml:space="preserve"> in a separate sensitivity analysis controlling for age, IQ, </w:t>
      </w:r>
      <w:r w:rsidR="00C040EA">
        <w:rPr>
          <w:rFonts w:ascii="Arial" w:hAnsi="Arial" w:cs="Arial"/>
          <w:color w:val="000000"/>
          <w:sz w:val="22"/>
          <w:szCs w:val="22"/>
        </w:rPr>
        <w:t xml:space="preserve">sex, </w:t>
      </w:r>
      <w:r w:rsidRPr="00022F41">
        <w:rPr>
          <w:rFonts w:ascii="Arial" w:hAnsi="Arial" w:cs="Arial"/>
          <w:color w:val="000000"/>
          <w:sz w:val="22"/>
          <w:szCs w:val="22"/>
        </w:rPr>
        <w:t>motion</w:t>
      </w:r>
      <w:r w:rsidR="00C040EA">
        <w:rPr>
          <w:rFonts w:ascii="Arial" w:hAnsi="Arial" w:cs="Arial"/>
          <w:color w:val="000000"/>
          <w:sz w:val="22"/>
          <w:szCs w:val="22"/>
        </w:rPr>
        <w:t xml:space="preserve"> using the mean </w:t>
      </w:r>
      <w:r w:rsidR="00C040EA" w:rsidRPr="00C040EA">
        <w:rPr>
          <w:rFonts w:ascii="Arial" w:hAnsi="Arial" w:cs="Arial"/>
          <w:sz w:val="22"/>
          <w:szCs w:val="22"/>
        </w:rPr>
        <w:t>frame-to-frame displacement</w:t>
      </w:r>
      <w:r>
        <w:rPr>
          <w:rFonts w:ascii="Arial" w:hAnsi="Arial" w:cs="Arial"/>
          <w:color w:val="000000"/>
          <w:sz w:val="22"/>
          <w:szCs w:val="22"/>
        </w:rPr>
        <w:t xml:space="preserve">, and use of psychotropic </w:t>
      </w:r>
      <w:r w:rsidRPr="00022F41">
        <w:rPr>
          <w:rFonts w:ascii="Arial" w:hAnsi="Arial" w:cs="Arial"/>
          <w:color w:val="000000"/>
          <w:sz w:val="22"/>
          <w:szCs w:val="22"/>
        </w:rPr>
        <w:t>medication</w:t>
      </w:r>
      <w:r>
        <w:rPr>
          <w:rFonts w:ascii="Arial" w:hAnsi="Arial" w:cs="Arial"/>
          <w:color w:val="000000"/>
          <w:sz w:val="22"/>
          <w:szCs w:val="22"/>
        </w:rPr>
        <w:t xml:space="preserve"> as a dichotomous variable (0=no, 1=yes). We also </w:t>
      </w:r>
      <w:r>
        <w:rPr>
          <w:rFonts w:ascii="Arial" w:hAnsi="Arial" w:cs="Arial"/>
          <w:sz w:val="22"/>
          <w:szCs w:val="22"/>
        </w:rPr>
        <w:t xml:space="preserve">accounted for the potential impact of </w:t>
      </w:r>
      <w:r w:rsidRPr="00022F41">
        <w:rPr>
          <w:rFonts w:ascii="Arial" w:hAnsi="Arial" w:cs="Arial"/>
          <w:color w:val="000000"/>
          <w:sz w:val="22"/>
          <w:szCs w:val="22"/>
        </w:rPr>
        <w:t xml:space="preserve">severity of </w:t>
      </w:r>
      <w:r>
        <w:rPr>
          <w:rFonts w:ascii="Arial" w:hAnsi="Arial" w:cs="Arial"/>
          <w:color w:val="000000"/>
          <w:sz w:val="22"/>
          <w:szCs w:val="22"/>
        </w:rPr>
        <w:t>internalizing</w:t>
      </w:r>
      <w:r w:rsidRPr="00022F41">
        <w:rPr>
          <w:rFonts w:ascii="Arial" w:hAnsi="Arial" w:cs="Arial"/>
          <w:color w:val="000000"/>
          <w:sz w:val="22"/>
          <w:szCs w:val="22"/>
        </w:rPr>
        <w:t xml:space="preserve"> symptoms, </w:t>
      </w:r>
      <w:r>
        <w:rPr>
          <w:rFonts w:ascii="Arial" w:hAnsi="Arial" w:cs="Arial"/>
          <w:color w:val="000000"/>
          <w:sz w:val="22"/>
          <w:szCs w:val="22"/>
        </w:rPr>
        <w:t xml:space="preserve">core </w:t>
      </w:r>
      <w:r w:rsidRPr="00022F41">
        <w:rPr>
          <w:rFonts w:ascii="Arial" w:hAnsi="Arial" w:cs="Arial"/>
          <w:color w:val="000000"/>
          <w:sz w:val="22"/>
          <w:szCs w:val="22"/>
        </w:rPr>
        <w:t>ASD</w:t>
      </w:r>
      <w:r>
        <w:rPr>
          <w:rFonts w:ascii="Arial" w:hAnsi="Arial" w:cs="Arial"/>
          <w:color w:val="000000"/>
          <w:sz w:val="22"/>
          <w:szCs w:val="22"/>
        </w:rPr>
        <w:t xml:space="preserve"> symptoms</w:t>
      </w:r>
      <w:r w:rsidRPr="00022F41">
        <w:rPr>
          <w:rFonts w:ascii="Arial" w:hAnsi="Arial" w:cs="Arial"/>
          <w:color w:val="000000"/>
          <w:sz w:val="22"/>
          <w:szCs w:val="22"/>
        </w:rPr>
        <w:t>, and</w:t>
      </w:r>
      <w:r>
        <w:rPr>
          <w:rFonts w:ascii="Arial" w:hAnsi="Arial" w:cs="Arial"/>
          <w:color w:val="000000"/>
          <w:sz w:val="22"/>
          <w:szCs w:val="22"/>
        </w:rPr>
        <w:t xml:space="preserve"> ADHD</w:t>
      </w:r>
      <w:r w:rsidRPr="00022F41">
        <w:rPr>
          <w:rFonts w:ascii="Arial" w:hAnsi="Arial" w:cs="Arial"/>
          <w:color w:val="000000"/>
          <w:sz w:val="22"/>
          <w:szCs w:val="22"/>
        </w:rPr>
        <w:t xml:space="preserve">. </w:t>
      </w:r>
      <w:r>
        <w:rPr>
          <w:rFonts w:ascii="Arial" w:hAnsi="Arial" w:cs="Arial"/>
          <w:color w:val="000000"/>
          <w:sz w:val="22"/>
          <w:szCs w:val="22"/>
        </w:rPr>
        <w:t>The CBCL Internalizing Behavior Problem scale score was used as a continuous measure of internalizing symptoms. For ASD symptoms, w</w:t>
      </w:r>
      <w:r w:rsidRPr="002B60AD">
        <w:rPr>
          <w:rFonts w:ascii="Arial" w:hAnsi="Arial" w:cs="Arial"/>
          <w:color w:val="000000"/>
          <w:sz w:val="22"/>
          <w:szCs w:val="22"/>
        </w:rPr>
        <w:t xml:space="preserve">e modeled </w:t>
      </w:r>
      <w:r>
        <w:rPr>
          <w:rFonts w:ascii="Arial" w:hAnsi="Arial" w:cs="Arial"/>
          <w:color w:val="000000"/>
          <w:sz w:val="22"/>
          <w:szCs w:val="22"/>
        </w:rPr>
        <w:t xml:space="preserve">these post-hoc tests based </w:t>
      </w:r>
      <w:r w:rsidRPr="002B60AD">
        <w:rPr>
          <w:rFonts w:ascii="Arial" w:hAnsi="Arial" w:cs="Arial"/>
          <w:color w:val="000000"/>
          <w:sz w:val="22"/>
          <w:szCs w:val="22"/>
        </w:rPr>
        <w:t>on a recent study of children with</w:t>
      </w:r>
      <w:r>
        <w:rPr>
          <w:rFonts w:ascii="Arial" w:hAnsi="Arial" w:cs="Arial"/>
          <w:color w:val="000000"/>
          <w:sz w:val="22"/>
          <w:szCs w:val="22"/>
        </w:rPr>
        <w:t xml:space="preserve"> </w:t>
      </w:r>
      <w:r w:rsidRPr="002B60AD">
        <w:rPr>
          <w:rFonts w:ascii="Arial" w:hAnsi="Arial" w:cs="Arial"/>
          <w:color w:val="000000"/>
          <w:sz w:val="22"/>
          <w:szCs w:val="22"/>
        </w:rPr>
        <w:t>disru</w:t>
      </w:r>
      <w:r>
        <w:rPr>
          <w:rFonts w:ascii="Arial" w:hAnsi="Arial" w:cs="Arial"/>
          <w:color w:val="000000"/>
          <w:sz w:val="22"/>
          <w:szCs w:val="22"/>
        </w:rPr>
        <w:t>ptive behavior with and without ASD</w:t>
      </w:r>
      <w:r>
        <w:rPr>
          <w:rFonts w:ascii="Arial" w:hAnsi="Arial" w:cs="Arial"/>
          <w:color w:val="000000"/>
          <w:sz w:val="22"/>
          <w:szCs w:val="22"/>
        </w:rPr>
        <w:fldChar w:fldCharType="begin"/>
      </w:r>
      <w:r w:rsidR="00F6548A">
        <w:rPr>
          <w:rFonts w:ascii="Arial" w:hAnsi="Arial" w:cs="Arial"/>
          <w:color w:val="000000"/>
          <w:sz w:val="22"/>
          <w:szCs w:val="22"/>
        </w:rPr>
        <w:instrText xml:space="preserve"> ADDIN EN.CITE &lt;EndNote&gt;&lt;Cite&gt;&lt;Author&gt;Kryza-Lacombe&lt;/Author&gt;&lt;Year&gt;2019&lt;/Year&gt;&lt;RecNum&gt;23&lt;/RecNum&gt;&lt;DisplayText&gt;&lt;style face="superscript"&gt;20&lt;/style&gt;&lt;/DisplayText&gt;&lt;record&gt;&lt;rec-number&gt;23&lt;/rec-number&gt;&lt;foreign-keys&gt;&lt;key app="EN" db-id="faadwp9ajft9w5evwd6pd5ry2s5ve5eparpz" timestamp="1615909599"&gt;23&lt;/key&gt;&lt;/foreign-keys&gt;&lt;ref-type name="Journal Article"&gt;17&lt;/ref-type&gt;&lt;contributors&gt;&lt;authors&gt;&lt;author&gt;Kryza-Lacombe, Maria&lt;/author&gt;&lt;author&gt;Iturri, Natalia&lt;/author&gt;&lt;author&gt;Monk, Christopher S&lt;/author&gt;&lt;author&gt;Wiggins, Jillian Lee&lt;/author&gt;&lt;/authors&gt;&lt;/contributors&gt;&lt;titles&gt;&lt;title&gt;Face emotion processing in pediatric irritability: neural mechanisms in a sample enriched for irritability with autism spectrum disorder&lt;/title&gt;&lt;secondary-title&gt;Journal of the American Academy of Child &amp;amp; Adolescent Psychiatry&lt;/secondary-title&gt;&lt;/titles&gt;&lt;periodical&gt;&lt;full-title&gt;Journal of the American Academy of Child &amp;amp; Adolescent Psychiatry&lt;/full-title&gt;&lt;abbr-1&gt;J. Am. Acad. Child Adolesc. Psychiatry&lt;/abbr-1&gt;&lt;abbr-2&gt;J Am Acad Child Adolesc Psychiatry&lt;/abbr-2&gt;&lt;/periodical&gt;&lt;dates&gt;&lt;year&gt;2019&lt;/year&gt;&lt;/dates&gt;&lt;isbn&gt;0890-8567&lt;/isbn&gt;&lt;urls&gt;&lt;/urls&gt;&lt;/record&gt;&lt;/Cite&gt;&lt;/EndNote&gt;</w:instrText>
      </w:r>
      <w:r>
        <w:rPr>
          <w:rFonts w:ascii="Arial" w:hAnsi="Arial" w:cs="Arial"/>
          <w:color w:val="000000"/>
          <w:sz w:val="22"/>
          <w:szCs w:val="22"/>
        </w:rPr>
        <w:fldChar w:fldCharType="separate"/>
      </w:r>
      <w:r w:rsidR="002050F8" w:rsidRPr="002050F8">
        <w:rPr>
          <w:rFonts w:ascii="Arial" w:hAnsi="Arial" w:cs="Arial"/>
          <w:noProof/>
          <w:color w:val="000000"/>
          <w:sz w:val="22"/>
          <w:szCs w:val="22"/>
          <w:vertAlign w:val="superscript"/>
        </w:rPr>
        <w:t>20</w:t>
      </w:r>
      <w:r>
        <w:rPr>
          <w:rFonts w:ascii="Arial" w:hAnsi="Arial" w:cs="Arial"/>
          <w:color w:val="000000"/>
          <w:sz w:val="22"/>
          <w:szCs w:val="22"/>
        </w:rPr>
        <w:fldChar w:fldCharType="end"/>
      </w:r>
      <w:r w:rsidRPr="00C44F15">
        <w:rPr>
          <w:rFonts w:ascii="Arial" w:hAnsi="Arial" w:cs="Arial"/>
          <w:color w:val="000000"/>
          <w:sz w:val="22"/>
          <w:szCs w:val="22"/>
        </w:rPr>
        <w:t xml:space="preserve">. </w:t>
      </w:r>
      <w:r>
        <w:rPr>
          <w:rFonts w:ascii="Arial" w:hAnsi="Arial" w:cs="Arial"/>
          <w:color w:val="000000"/>
          <w:sz w:val="22"/>
          <w:szCs w:val="22"/>
        </w:rPr>
        <w:t>In the CPM model, diagnostic group (</w:t>
      </w:r>
      <w:r w:rsidRPr="00C44F15">
        <w:rPr>
          <w:rFonts w:ascii="Arial" w:hAnsi="Arial" w:cs="Arial"/>
          <w:color w:val="000000"/>
          <w:sz w:val="22"/>
          <w:szCs w:val="22"/>
        </w:rPr>
        <w:t xml:space="preserve">ASD versus non-ASD) was included as a binary covariate. In addition, we examined the </w:t>
      </w:r>
      <w:r>
        <w:rPr>
          <w:rFonts w:ascii="Arial" w:hAnsi="Arial" w:cs="Arial"/>
          <w:color w:val="000000"/>
          <w:sz w:val="22"/>
          <w:szCs w:val="22"/>
        </w:rPr>
        <w:t>effects</w:t>
      </w:r>
      <w:r w:rsidRPr="00C44F15">
        <w:rPr>
          <w:rFonts w:ascii="Arial" w:hAnsi="Arial" w:cs="Arial"/>
          <w:color w:val="000000"/>
          <w:sz w:val="22"/>
          <w:szCs w:val="22"/>
        </w:rPr>
        <w:t xml:space="preserve"> of social </w:t>
      </w:r>
      <w:r>
        <w:rPr>
          <w:rFonts w:ascii="Arial" w:hAnsi="Arial" w:cs="Arial"/>
          <w:color w:val="000000"/>
          <w:sz w:val="22"/>
          <w:szCs w:val="22"/>
        </w:rPr>
        <w:t xml:space="preserve">behavior </w:t>
      </w:r>
      <w:r w:rsidRPr="00C44F15">
        <w:rPr>
          <w:rFonts w:ascii="Arial" w:hAnsi="Arial" w:cs="Arial"/>
          <w:color w:val="000000"/>
          <w:sz w:val="22"/>
          <w:szCs w:val="22"/>
        </w:rPr>
        <w:t>impairme</w:t>
      </w:r>
      <w:r>
        <w:rPr>
          <w:rFonts w:ascii="Arial" w:hAnsi="Arial" w:cs="Arial"/>
          <w:color w:val="000000"/>
          <w:sz w:val="22"/>
          <w:szCs w:val="22"/>
        </w:rPr>
        <w:t>nts as a continuous construct using the SRS-2 SCI total score</w:t>
      </w:r>
      <w:r w:rsidRPr="00C44F15">
        <w:rPr>
          <w:rFonts w:ascii="Arial" w:hAnsi="Arial" w:cs="Arial"/>
          <w:color w:val="000000"/>
          <w:sz w:val="22"/>
          <w:szCs w:val="22"/>
        </w:rPr>
        <w:t>.</w:t>
      </w:r>
      <w:r>
        <w:rPr>
          <w:rFonts w:ascii="Arial" w:hAnsi="Arial" w:cs="Arial"/>
          <w:color w:val="000000"/>
          <w:sz w:val="22"/>
          <w:szCs w:val="22"/>
        </w:rPr>
        <w:t xml:space="preserve"> ADHD diagnostic group (ADHD</w:t>
      </w:r>
      <w:r w:rsidRPr="00C44F15">
        <w:rPr>
          <w:rFonts w:ascii="Arial" w:hAnsi="Arial" w:cs="Arial"/>
          <w:color w:val="000000"/>
          <w:sz w:val="22"/>
          <w:szCs w:val="22"/>
        </w:rPr>
        <w:t xml:space="preserve"> versus non-</w:t>
      </w:r>
      <w:r>
        <w:rPr>
          <w:rFonts w:ascii="Arial" w:hAnsi="Arial" w:cs="Arial"/>
          <w:color w:val="000000"/>
          <w:sz w:val="22"/>
          <w:szCs w:val="22"/>
        </w:rPr>
        <w:t>ADHD</w:t>
      </w:r>
      <w:r w:rsidRPr="00C44F15">
        <w:rPr>
          <w:rFonts w:ascii="Arial" w:hAnsi="Arial" w:cs="Arial"/>
          <w:color w:val="000000"/>
          <w:sz w:val="22"/>
          <w:szCs w:val="22"/>
        </w:rPr>
        <w:t xml:space="preserve">) was included as a binary covariate. </w:t>
      </w:r>
      <w:r>
        <w:rPr>
          <w:rFonts w:ascii="Arial" w:hAnsi="Arial" w:cs="Arial"/>
          <w:color w:val="000000"/>
          <w:sz w:val="22"/>
          <w:szCs w:val="22"/>
        </w:rPr>
        <w:t xml:space="preserve">Next, </w:t>
      </w:r>
      <w:r>
        <w:rPr>
          <w:rFonts w:ascii="Arial" w:eastAsiaTheme="minorEastAsia" w:hAnsi="Arial" w:cs="Arial"/>
          <w:sz w:val="22"/>
          <w:szCs w:val="22"/>
        </w:rPr>
        <w:t xml:space="preserve">as a check on our main findings, we conducted the CPM model using </w:t>
      </w:r>
      <w:r w:rsidRPr="00022F41">
        <w:rPr>
          <w:rFonts w:ascii="Arial" w:eastAsiaTheme="minorEastAsia" w:hAnsi="Arial" w:cs="Arial"/>
          <w:sz w:val="22"/>
          <w:szCs w:val="22"/>
        </w:rPr>
        <w:t>10-fold cross-validation.</w:t>
      </w:r>
      <w:r>
        <w:rPr>
          <w:rFonts w:ascii="Arial" w:eastAsiaTheme="minorEastAsia" w:hAnsi="Arial" w:cs="Arial"/>
          <w:sz w:val="22"/>
          <w:szCs w:val="22"/>
        </w:rPr>
        <w:t xml:space="preserve"> </w:t>
      </w:r>
    </w:p>
    <w:p w14:paraId="746C1B11" w14:textId="77777777" w:rsidR="0061581F" w:rsidRDefault="0061581F" w:rsidP="0061581F">
      <w:pPr>
        <w:spacing w:line="480" w:lineRule="auto"/>
        <w:rPr>
          <w:rFonts w:ascii="Arial" w:eastAsiaTheme="minorEastAsia" w:hAnsi="Arial" w:cs="Arial"/>
          <w:b/>
          <w:sz w:val="22"/>
          <w:szCs w:val="22"/>
        </w:rPr>
      </w:pPr>
      <w:r w:rsidRPr="0059200F">
        <w:rPr>
          <w:rFonts w:ascii="Arial" w:eastAsiaTheme="minorEastAsia" w:hAnsi="Arial" w:cs="Arial"/>
          <w:b/>
          <w:sz w:val="22"/>
          <w:szCs w:val="22"/>
        </w:rPr>
        <w:t xml:space="preserve">Construct </w:t>
      </w:r>
      <w:r>
        <w:rPr>
          <w:rFonts w:ascii="Arial" w:eastAsiaTheme="minorEastAsia" w:hAnsi="Arial" w:cs="Arial"/>
          <w:b/>
          <w:sz w:val="22"/>
          <w:szCs w:val="22"/>
        </w:rPr>
        <w:t>S</w:t>
      </w:r>
      <w:r w:rsidRPr="0059200F">
        <w:rPr>
          <w:rFonts w:ascii="Arial" w:eastAsiaTheme="minorEastAsia" w:hAnsi="Arial" w:cs="Arial"/>
          <w:b/>
          <w:sz w:val="22"/>
          <w:szCs w:val="22"/>
        </w:rPr>
        <w:t>pecificity</w:t>
      </w:r>
      <w:r>
        <w:rPr>
          <w:rFonts w:ascii="Arial" w:eastAsiaTheme="minorEastAsia" w:hAnsi="Arial" w:cs="Arial"/>
          <w:b/>
          <w:sz w:val="22"/>
          <w:szCs w:val="22"/>
        </w:rPr>
        <w:t xml:space="preserve"> </w:t>
      </w:r>
      <w:r w:rsidRPr="002D6A1D">
        <w:rPr>
          <w:rFonts w:ascii="Arial" w:hAnsi="Arial" w:cs="Arial"/>
          <w:b/>
          <w:sz w:val="22"/>
          <w:szCs w:val="22"/>
        </w:rPr>
        <w:t>Analy</w:t>
      </w:r>
      <w:r>
        <w:rPr>
          <w:rFonts w:ascii="Arial" w:hAnsi="Arial" w:cs="Arial"/>
          <w:b/>
          <w:sz w:val="22"/>
          <w:szCs w:val="22"/>
        </w:rPr>
        <w:t>si</w:t>
      </w:r>
      <w:r w:rsidRPr="002D6A1D">
        <w:rPr>
          <w:rFonts w:ascii="Arial" w:hAnsi="Arial" w:cs="Arial"/>
          <w:b/>
          <w:sz w:val="22"/>
          <w:szCs w:val="22"/>
        </w:rPr>
        <w:t>s</w:t>
      </w:r>
    </w:p>
    <w:p w14:paraId="72574A37" w14:textId="2D593AE1" w:rsidR="0061581F" w:rsidRPr="004D0EFF" w:rsidRDefault="0061581F" w:rsidP="0061581F">
      <w:pPr>
        <w:spacing w:line="480" w:lineRule="auto"/>
        <w:rPr>
          <w:rFonts w:ascii="Arial" w:hAnsi="Arial" w:cs="Arial"/>
          <w:sz w:val="22"/>
        </w:rPr>
      </w:pPr>
      <w:r>
        <w:rPr>
          <w:rFonts w:ascii="Arial" w:eastAsiaTheme="minorEastAsia" w:hAnsi="Arial" w:cs="Arial"/>
          <w:b/>
          <w:sz w:val="22"/>
          <w:szCs w:val="22"/>
        </w:rPr>
        <w:tab/>
      </w:r>
      <w:r>
        <w:rPr>
          <w:rFonts w:ascii="Arial" w:eastAsiaTheme="minorEastAsia" w:hAnsi="Arial" w:cs="Arial"/>
          <w:sz w:val="22"/>
          <w:szCs w:val="22"/>
        </w:rPr>
        <w:t>We then tested the robustness of high degree prefrontal nodes and their corresponding edges to predict aggression within subgroups formed based on commonly co-occurring behaviors with aggression including internalizing, ADHD, and social behavior impairments</w:t>
      </w:r>
      <w:r>
        <w:rPr>
          <w:rFonts w:ascii="Arial" w:eastAsiaTheme="minorEastAsia" w:hAnsi="Arial" w:cs="Arial"/>
          <w:sz w:val="22"/>
          <w:szCs w:val="22"/>
        </w:rPr>
        <w:fldChar w:fldCharType="begin">
          <w:fldData xml:space="preserve">PEVuZE5vdGU+PENpdGU+PEF1dGhvcj5MZWNhdmFsaWVyPC9BdXRob3I+PFllYXI+MjAxOTwvWWVh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</w:fldData>
        </w:fldChar>
      </w:r>
      <w:r w:rsidR="00F6548A">
        <w:rPr>
          <w:rFonts w:ascii="Arial" w:eastAsiaTheme="minorEastAsia" w:hAnsi="Arial" w:cs="Arial"/>
          <w:sz w:val="22"/>
          <w:szCs w:val="22"/>
        </w:rPr>
        <w:instrText xml:space="preserve"> ADDIN EN.CITE </w:instrText>
      </w:r>
      <w:r w:rsidR="00F6548A">
        <w:rPr>
          <w:rFonts w:ascii="Arial" w:eastAsiaTheme="minorEastAsia" w:hAnsi="Arial" w:cs="Arial"/>
          <w:sz w:val="22"/>
          <w:szCs w:val="22"/>
        </w:rPr>
        <w:fldChar w:fldCharType="begin">
          <w:fldData xml:space="preserve">PEVuZE5vdGU+PENpdGU+PEF1dGhvcj5MZWNhdmFsaWVyPC9BdXRob3I+PFllYXI+MjAxOTwvWWVh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</w:fldData>
        </w:fldChar>
      </w:r>
      <w:r w:rsidR="00F6548A">
        <w:rPr>
          <w:rFonts w:ascii="Arial" w:eastAsiaTheme="minorEastAsia" w:hAnsi="Arial" w:cs="Arial"/>
          <w:sz w:val="22"/>
          <w:szCs w:val="22"/>
        </w:rPr>
        <w:instrText xml:space="preserve"> ADDIN EN.CITE.DATA </w:instrText>
      </w:r>
      <w:r w:rsidR="00F6548A">
        <w:rPr>
          <w:rFonts w:ascii="Arial" w:eastAsiaTheme="minorEastAsia" w:hAnsi="Arial" w:cs="Arial"/>
          <w:sz w:val="22"/>
          <w:szCs w:val="22"/>
        </w:rPr>
      </w:r>
      <w:r w:rsidR="00F6548A">
        <w:rPr>
          <w:rFonts w:ascii="Arial" w:eastAsiaTheme="minorEastAsia" w:hAnsi="Arial" w:cs="Arial"/>
          <w:sz w:val="22"/>
          <w:szCs w:val="22"/>
        </w:rPr>
        <w:fldChar w:fldCharType="end"/>
      </w:r>
      <w:r>
        <w:rPr>
          <w:rFonts w:ascii="Arial" w:eastAsiaTheme="minorEastAsia" w:hAnsi="Arial" w:cs="Arial"/>
          <w:sz w:val="22"/>
          <w:szCs w:val="22"/>
        </w:rPr>
      </w:r>
      <w:r>
        <w:rPr>
          <w:rFonts w:ascii="Arial" w:eastAsiaTheme="minorEastAsia" w:hAnsi="Arial" w:cs="Arial"/>
          <w:sz w:val="22"/>
          <w:szCs w:val="22"/>
        </w:rPr>
        <w:fldChar w:fldCharType="separate"/>
      </w:r>
      <w:r w:rsidR="002050F8" w:rsidRPr="002050F8">
        <w:rPr>
          <w:rFonts w:ascii="Arial" w:eastAsiaTheme="minorEastAsia" w:hAnsi="Arial" w:cs="Arial"/>
          <w:noProof/>
          <w:sz w:val="22"/>
          <w:szCs w:val="22"/>
          <w:vertAlign w:val="superscript"/>
        </w:rPr>
        <w:t>21, 22</w:t>
      </w:r>
      <w:r>
        <w:rPr>
          <w:rFonts w:ascii="Arial" w:eastAsiaTheme="minorEastAsia" w:hAnsi="Arial" w:cs="Arial"/>
          <w:sz w:val="22"/>
          <w:szCs w:val="22"/>
        </w:rPr>
        <w:fldChar w:fldCharType="end"/>
      </w:r>
      <w:r>
        <w:rPr>
          <w:rFonts w:ascii="Arial" w:eastAsiaTheme="minorEastAsia" w:hAnsi="Arial" w:cs="Arial"/>
          <w:sz w:val="22"/>
          <w:szCs w:val="22"/>
        </w:rPr>
        <w:t>. A cut-off T score of &gt;65</w:t>
      </w:r>
      <w:r w:rsidRPr="00E52E01">
        <w:rPr>
          <w:rFonts w:ascii="Arial" w:eastAsiaTheme="minorEastAsia" w:hAnsi="Arial" w:cs="Arial"/>
          <w:sz w:val="22"/>
          <w:szCs w:val="22"/>
        </w:rPr>
        <w:t xml:space="preserve"> </w:t>
      </w:r>
      <w:r>
        <w:rPr>
          <w:rFonts w:ascii="Arial" w:eastAsiaTheme="minorEastAsia" w:hAnsi="Arial" w:cs="Arial"/>
          <w:sz w:val="22"/>
          <w:szCs w:val="22"/>
        </w:rPr>
        <w:t>was used on standardized continuous measures</w:t>
      </w:r>
      <w:r w:rsidRPr="00E52E01">
        <w:rPr>
          <w:rFonts w:ascii="Arial" w:eastAsiaTheme="minorEastAsia" w:hAnsi="Arial" w:cs="Arial"/>
          <w:sz w:val="22"/>
          <w:szCs w:val="22"/>
        </w:rPr>
        <w:t xml:space="preserve"> </w:t>
      </w:r>
      <w:r>
        <w:rPr>
          <w:rFonts w:ascii="Arial" w:eastAsiaTheme="minorEastAsia" w:hAnsi="Arial" w:cs="Arial"/>
          <w:sz w:val="22"/>
          <w:szCs w:val="22"/>
        </w:rPr>
        <w:t xml:space="preserve">(CBCL Attention Problems and CBCL Internalizing Behaviors scores, SRS-2 SCI total) to form the subgroups because this </w:t>
      </w:r>
      <w:r w:rsidRPr="00100E01">
        <w:rPr>
          <w:rFonts w:ascii="Arial" w:hAnsi="Arial" w:cs="Arial"/>
          <w:bCs/>
          <w:color w:val="000000"/>
          <w:sz w:val="22"/>
          <w:szCs w:val="22"/>
        </w:rPr>
        <w:t xml:space="preserve">represents </w:t>
      </w:r>
      <w:r>
        <w:rPr>
          <w:rFonts w:ascii="Arial" w:hAnsi="Arial" w:cs="Arial"/>
          <w:bCs/>
          <w:color w:val="000000"/>
          <w:sz w:val="22"/>
          <w:szCs w:val="22"/>
        </w:rPr>
        <w:t>the</w:t>
      </w:r>
      <w:r w:rsidRPr="00100E01">
        <w:rPr>
          <w:rFonts w:ascii="Arial" w:hAnsi="Arial" w:cs="Arial"/>
          <w:bCs/>
          <w:color w:val="000000"/>
          <w:sz w:val="22"/>
          <w:szCs w:val="22"/>
        </w:rPr>
        <w:t xml:space="preserve"> cut-off for a clinically significant level of </w:t>
      </w:r>
      <w:r>
        <w:rPr>
          <w:rFonts w:ascii="Arial" w:hAnsi="Arial" w:cs="Arial"/>
          <w:bCs/>
          <w:color w:val="000000"/>
          <w:sz w:val="22"/>
          <w:szCs w:val="22"/>
        </w:rPr>
        <w:t xml:space="preserve">psychopathology. Standard continuous measures were used because </w:t>
      </w:r>
      <w:r>
        <w:rPr>
          <w:rFonts w:ascii="Arial" w:hAnsi="Arial" w:cs="Arial"/>
          <w:bCs/>
          <w:sz w:val="22"/>
          <w:szCs w:val="22"/>
        </w:rPr>
        <w:t xml:space="preserve">we reasoned that age-corrected standardized T scores are advantageous for forming subgroups based on symptom severity and to facilitate </w:t>
      </w:r>
      <w:r>
        <w:rPr>
          <w:rFonts w:ascii="Arial" w:hAnsi="Arial" w:cs="Arial"/>
          <w:bCs/>
          <w:sz w:val="22"/>
          <w:szCs w:val="22"/>
        </w:rPr>
        <w:lastRenderedPageBreak/>
        <w:t xml:space="preserve">replication in future imaging work leveraging similar dimensional constructs in transdiagnostic samples. </w:t>
      </w:r>
      <w:r>
        <w:rPr>
          <w:rFonts w:ascii="Arial" w:eastAsiaTheme="minorEastAsia" w:hAnsi="Arial" w:cs="Arial"/>
          <w:sz w:val="22"/>
          <w:szCs w:val="22"/>
        </w:rPr>
        <w:t xml:space="preserve">Additional detail regarding these subgroups is provided in the </w:t>
      </w:r>
      <w:r w:rsidRPr="00D331C8">
        <w:rPr>
          <w:rFonts w:ascii="Arial" w:eastAsiaTheme="minorEastAsia" w:hAnsi="Arial" w:cs="Arial"/>
          <w:b/>
          <w:sz w:val="22"/>
          <w:szCs w:val="22"/>
        </w:rPr>
        <w:t>Supplement</w:t>
      </w:r>
      <w:r>
        <w:rPr>
          <w:rFonts w:ascii="Arial" w:eastAsiaTheme="minorEastAsia" w:hAnsi="Arial" w:cs="Arial"/>
          <w:sz w:val="22"/>
          <w:szCs w:val="22"/>
        </w:rPr>
        <w:t xml:space="preserve">. </w:t>
      </w:r>
    </w:p>
    <w:p w14:paraId="19C727AE" w14:textId="63DB7E3D" w:rsidR="0061581F" w:rsidRDefault="0061581F" w:rsidP="0061581F">
      <w:pPr>
        <w:spacing w:line="480" w:lineRule="auto"/>
        <w:ind w:firstLine="540"/>
        <w:rPr>
          <w:rFonts w:ascii="Arial" w:eastAsiaTheme="minorEastAsia" w:hAnsi="Arial" w:cs="Arial"/>
          <w:sz w:val="22"/>
          <w:szCs w:val="22"/>
        </w:rPr>
      </w:pPr>
      <w:r w:rsidRPr="008A5BE5">
        <w:rPr>
          <w:rFonts w:ascii="Arial" w:eastAsiaTheme="minorEastAsia" w:hAnsi="Arial" w:cs="Arial"/>
          <w:sz w:val="22"/>
          <w:szCs w:val="22"/>
        </w:rPr>
        <w:t>Next</w:t>
      </w:r>
      <w:r>
        <w:rPr>
          <w:rFonts w:ascii="Arial" w:eastAsiaTheme="minorEastAsia" w:hAnsi="Arial" w:cs="Arial"/>
          <w:sz w:val="22"/>
          <w:szCs w:val="22"/>
        </w:rPr>
        <w:t xml:space="preserve">, we tested the construct specificity of prefrontal nodes that emerged in the CPM model. In the total sample, we evaluated whether high degree prefrontal nodes and their corresponding edges predicted internalizing behaviors, ADHD behaviors, and social impairments </w:t>
      </w:r>
      <w:r>
        <w:rPr>
          <w:rFonts w:ascii="Arial" w:hAnsi="Arial" w:cs="Arial"/>
          <w:sz w:val="22"/>
          <w:szCs w:val="22"/>
        </w:rPr>
        <w:t>given their common co-occurrence with disruptive behaviors</w:t>
      </w:r>
      <w:r>
        <w:rPr>
          <w:rFonts w:ascii="Arial" w:hAnsi="Arial" w:cs="Arial"/>
          <w:sz w:val="22"/>
          <w:szCs w:val="22"/>
        </w:rPr>
        <w:fldChar w:fldCharType="begin">
          <w:fldData xml:space="preserve">PEVuZE5vdGU+PENpdGU+PEF1dGhvcj5Mb2ViZXI8L0F1dGhvcj48WWVhcj4yMDAwPC9ZZWFyPjxS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</w:fldData>
        </w:fldChar>
      </w:r>
      <w:r w:rsidR="00F6548A">
        <w:rPr>
          <w:rFonts w:ascii="Arial" w:hAnsi="Arial" w:cs="Arial"/>
          <w:sz w:val="22"/>
          <w:szCs w:val="22"/>
        </w:rPr>
        <w:instrText xml:space="preserve"> ADDIN EN.CITE </w:instrText>
      </w:r>
      <w:r w:rsidR="00F6548A">
        <w:rPr>
          <w:rFonts w:ascii="Arial" w:hAnsi="Arial" w:cs="Arial"/>
          <w:sz w:val="22"/>
          <w:szCs w:val="22"/>
        </w:rPr>
        <w:fldChar w:fldCharType="begin">
          <w:fldData xml:space="preserve">PEVuZE5vdGU+PENpdGU+PEF1dGhvcj5Mb2ViZXI8L0F1dGhvcj48WWVhcj4yMDAwPC9ZZWFyPjxS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</w:fldData>
        </w:fldChar>
      </w:r>
      <w:r w:rsidR="00F6548A">
        <w:rPr>
          <w:rFonts w:ascii="Arial" w:hAnsi="Arial" w:cs="Arial"/>
          <w:sz w:val="22"/>
          <w:szCs w:val="22"/>
        </w:rPr>
        <w:instrText xml:space="preserve"> ADDIN EN.CITE.DATA </w:instrText>
      </w:r>
      <w:r w:rsidR="00F6548A">
        <w:rPr>
          <w:rFonts w:ascii="Arial" w:hAnsi="Arial" w:cs="Arial"/>
          <w:sz w:val="22"/>
          <w:szCs w:val="22"/>
        </w:rPr>
      </w:r>
      <w:r w:rsidR="00F6548A">
        <w:rPr>
          <w:rFonts w:ascii="Arial" w:hAnsi="Arial" w:cs="Arial"/>
          <w:sz w:val="22"/>
          <w:szCs w:val="22"/>
        </w:rPr>
        <w:fldChar w:fldCharType="end"/>
      </w:r>
      <w:r>
        <w:rPr>
          <w:rFonts w:ascii="Arial" w:hAnsi="Arial" w:cs="Arial"/>
          <w:sz w:val="22"/>
          <w:szCs w:val="22"/>
        </w:rPr>
      </w:r>
      <w:r>
        <w:rPr>
          <w:rFonts w:ascii="Arial" w:hAnsi="Arial" w:cs="Arial"/>
          <w:sz w:val="22"/>
          <w:szCs w:val="22"/>
        </w:rPr>
        <w:fldChar w:fldCharType="separate"/>
      </w:r>
      <w:r w:rsidR="002050F8" w:rsidRPr="002050F8">
        <w:rPr>
          <w:rFonts w:ascii="Arial" w:hAnsi="Arial" w:cs="Arial"/>
          <w:noProof/>
          <w:sz w:val="22"/>
          <w:szCs w:val="22"/>
          <w:vertAlign w:val="superscript"/>
        </w:rPr>
        <w:t>22-24</w:t>
      </w:r>
      <w:r>
        <w:rPr>
          <w:rFonts w:ascii="Arial" w:hAnsi="Arial" w:cs="Arial"/>
          <w:sz w:val="22"/>
          <w:szCs w:val="22"/>
        </w:rPr>
        <w:fldChar w:fldCharType="end"/>
      </w:r>
      <w:r>
        <w:rPr>
          <w:rFonts w:ascii="Arial" w:hAnsi="Arial" w:cs="Arial"/>
          <w:sz w:val="22"/>
          <w:szCs w:val="22"/>
        </w:rPr>
        <w:t xml:space="preserve">, </w:t>
      </w:r>
      <w:r>
        <w:rPr>
          <w:rFonts w:ascii="Arial" w:eastAsiaTheme="minorEastAsia" w:hAnsi="Arial" w:cs="Arial"/>
          <w:sz w:val="22"/>
          <w:szCs w:val="22"/>
        </w:rPr>
        <w:t xml:space="preserve">while taking into account aggression severity. </w:t>
      </w:r>
      <w:r>
        <w:rPr>
          <w:rFonts w:ascii="Arial" w:hAnsi="Arial" w:cs="Arial"/>
          <w:sz w:val="22"/>
          <w:szCs w:val="22"/>
        </w:rPr>
        <w:t xml:space="preserve">We used CBCL parent ratings of internalizing and ADHD behaviors and SRS-2 SCI score for social behavior impairments. </w:t>
      </w:r>
    </w:p>
    <w:p w14:paraId="0CBF0DA3" w14:textId="157BA993" w:rsidR="00F22760" w:rsidRPr="003545F7" w:rsidRDefault="00F22760" w:rsidP="00F22760">
      <w:pPr>
        <w:spacing w:line="480" w:lineRule="auto"/>
        <w:rPr>
          <w:rFonts w:ascii="Arial" w:hAnsi="Arial" w:cs="Arial"/>
          <w:b/>
          <w:color w:val="000000"/>
          <w:sz w:val="22"/>
          <w:szCs w:val="22"/>
        </w:rPr>
      </w:pPr>
      <w:r w:rsidRPr="004A454F">
        <w:rPr>
          <w:rFonts w:ascii="Arial" w:hAnsi="Arial" w:cs="Arial"/>
          <w:b/>
          <w:color w:val="000000"/>
          <w:sz w:val="22"/>
          <w:szCs w:val="22"/>
        </w:rPr>
        <w:t>Post-hoc</w:t>
      </w:r>
      <w:r w:rsidRPr="003545F7" w:rsidDel="00F22760">
        <w:rPr>
          <w:rFonts w:ascii="Arial" w:hAnsi="Arial" w:cs="Arial"/>
          <w:b/>
          <w:color w:val="000000"/>
          <w:sz w:val="22"/>
          <w:szCs w:val="22"/>
        </w:rPr>
        <w:t xml:space="preserve"> </w:t>
      </w:r>
      <w:r w:rsidRPr="003545F7">
        <w:rPr>
          <w:rFonts w:ascii="Arial" w:hAnsi="Arial" w:cs="Arial"/>
          <w:b/>
          <w:color w:val="000000"/>
          <w:sz w:val="22"/>
          <w:szCs w:val="22"/>
        </w:rPr>
        <w:t>Analyses in Subgroups with Co-Occurring Behaviors</w:t>
      </w:r>
    </w:p>
    <w:p w14:paraId="16127896" w14:textId="35CA00B2" w:rsidR="006B4A05" w:rsidRDefault="00F22760" w:rsidP="00896460">
      <w:pPr>
        <w:widowControl w:val="0"/>
        <w:autoSpaceDE w:val="0"/>
        <w:autoSpaceDN w:val="0"/>
        <w:adjustRightInd w:val="0"/>
        <w:spacing w:line="480" w:lineRule="auto"/>
        <w:rPr>
          <w:rFonts w:ascii="Arial" w:hAnsi="Arial" w:cs="Arial"/>
          <w:sz w:val="22"/>
          <w:szCs w:val="22"/>
        </w:rPr>
      </w:pPr>
      <w:r>
        <w:rPr>
          <w:rFonts w:ascii="Arial" w:hAnsi="Arial" w:cs="Arial"/>
          <w:color w:val="000000"/>
          <w:sz w:val="22"/>
          <w:szCs w:val="22"/>
        </w:rPr>
        <w:tab/>
      </w:r>
      <w:r w:rsidR="00896460">
        <w:rPr>
          <w:rFonts w:ascii="Arial" w:hAnsi="Arial" w:cs="Arial"/>
          <w:color w:val="000000"/>
          <w:sz w:val="22"/>
          <w:szCs w:val="22"/>
        </w:rPr>
        <w:t xml:space="preserve">Follow-up analyses were conducted to test the sensitivity of dlPFC networks in predicting aggression in subgroups of children with high severity of internalizing and ADHD behaviors, and social behavior impairments. For internalizing and ADHD behaviors, subgroups were formed based on a cutoff T score &gt;65 on the </w:t>
      </w:r>
      <w:r w:rsidR="00896460">
        <w:rPr>
          <w:rFonts w:ascii="Arial" w:hAnsi="Arial" w:cs="Arial"/>
          <w:bCs/>
          <w:sz w:val="22"/>
          <w:szCs w:val="22"/>
        </w:rPr>
        <w:t>CBCL Internalizing Behavior Problems and Attention Problems scale scores</w:t>
      </w:r>
      <w:r w:rsidR="00896460">
        <w:rPr>
          <w:rFonts w:ascii="Arial" w:hAnsi="Arial" w:cs="Arial"/>
          <w:bCs/>
          <w:sz w:val="22"/>
          <w:szCs w:val="22"/>
        </w:rPr>
        <w:fldChar w:fldCharType="begin"/>
      </w:r>
      <w:r w:rsidR="002050F8">
        <w:rPr>
          <w:rFonts w:ascii="Arial" w:hAnsi="Arial" w:cs="Arial"/>
          <w:bCs/>
          <w:sz w:val="22"/>
          <w:szCs w:val="22"/>
        </w:rPr>
        <w:instrText xml:space="preserve"> ADDIN EN.CITE &lt;EndNote&gt;&lt;Cite&gt;&lt;Author&gt;Achenbach&lt;/Author&gt;&lt;Year&gt;2001&lt;/Year&gt;&lt;RecNum&gt;59&lt;/RecNum&gt;&lt;DisplayText&gt;&lt;style face="superscript"&gt;3&lt;/style&gt;&lt;/DisplayText&gt;&lt;record&gt;&lt;rec-number&gt;59&lt;/rec-number&gt;&lt;foreign-keys&gt;&lt;key app="EN" db-id="faadwp9ajft9w5evwd6pd5ry2s5ve5eparpz" timestamp="1615909604"&gt;59&lt;/key&gt;&lt;/foreign-keys&gt;&lt;ref-type name="Book"&gt;6&lt;/ref-type&gt;&lt;contributors&gt;&lt;authors&gt;&lt;author&gt;Achenbach, T. M.,&lt;/author&gt;&lt;author&gt;Rescorla, L. A.,&lt;/author&gt;&lt;/authors&gt;&lt;/contributors&gt;&lt;titles&gt;&lt;title&gt;Manual for the ASEBA School-Age Forms &amp;amp; Profiles&lt;/title&gt;&lt;/titles&gt;&lt;dates&gt;&lt;year&gt;2001&lt;/year&gt;&lt;/dates&gt;&lt;pub-location&gt;Burlington, VT&lt;/pub-location&gt;&lt;publisher&gt;University of Vermont, Research Center for Children, Youth, and Families&lt;/publisher&gt;&lt;urls&gt;&lt;/urls&gt;&lt;/record&gt;&lt;/Cite&gt;&lt;/EndNote&gt;</w:instrText>
      </w:r>
      <w:r w:rsidR="00896460">
        <w:rPr>
          <w:rFonts w:ascii="Arial" w:hAnsi="Arial" w:cs="Arial"/>
          <w:bCs/>
          <w:sz w:val="22"/>
          <w:szCs w:val="22"/>
        </w:rPr>
        <w:fldChar w:fldCharType="separate"/>
      </w:r>
      <w:r w:rsidR="002050F8" w:rsidRPr="002050F8">
        <w:rPr>
          <w:rFonts w:ascii="Arial" w:hAnsi="Arial" w:cs="Arial"/>
          <w:bCs/>
          <w:noProof/>
          <w:sz w:val="22"/>
          <w:szCs w:val="22"/>
          <w:vertAlign w:val="superscript"/>
        </w:rPr>
        <w:t>3</w:t>
      </w:r>
      <w:r w:rsidR="00896460">
        <w:rPr>
          <w:rFonts w:ascii="Arial" w:hAnsi="Arial" w:cs="Arial"/>
          <w:bCs/>
          <w:sz w:val="22"/>
          <w:szCs w:val="22"/>
        </w:rPr>
        <w:fldChar w:fldCharType="end"/>
      </w:r>
      <w:r w:rsidR="00896460">
        <w:rPr>
          <w:rFonts w:ascii="Arial" w:hAnsi="Arial" w:cs="Arial"/>
          <w:bCs/>
          <w:sz w:val="22"/>
          <w:szCs w:val="22"/>
        </w:rPr>
        <w:t xml:space="preserve">, respectively. For </w:t>
      </w:r>
      <w:r w:rsidR="00896460">
        <w:rPr>
          <w:rFonts w:ascii="Arial" w:hAnsi="Arial" w:cs="Arial"/>
          <w:color w:val="000000"/>
          <w:sz w:val="22"/>
          <w:szCs w:val="22"/>
        </w:rPr>
        <w:t>social behavior impairments</w:t>
      </w:r>
      <w:r w:rsidR="00896460">
        <w:rPr>
          <w:rFonts w:ascii="Arial" w:hAnsi="Arial" w:cs="Arial"/>
          <w:bCs/>
          <w:sz w:val="22"/>
          <w:szCs w:val="22"/>
        </w:rPr>
        <w:t xml:space="preserve">, subgroups were formed using a </w:t>
      </w:r>
      <w:r w:rsidR="00896460">
        <w:rPr>
          <w:rFonts w:ascii="Arial" w:hAnsi="Arial" w:cs="Arial"/>
          <w:color w:val="000000"/>
          <w:sz w:val="22"/>
          <w:szCs w:val="22"/>
        </w:rPr>
        <w:t xml:space="preserve">cutoff </w:t>
      </w:r>
      <w:r w:rsidR="00896460">
        <w:rPr>
          <w:rFonts w:ascii="Arial" w:hAnsi="Arial" w:cs="Arial"/>
          <w:bCs/>
          <w:sz w:val="22"/>
          <w:szCs w:val="22"/>
        </w:rPr>
        <w:t xml:space="preserve">T score &gt;65 on the </w:t>
      </w:r>
      <w:r w:rsidR="00896460">
        <w:rPr>
          <w:rFonts w:ascii="Arial" w:hAnsi="Arial" w:cs="Arial"/>
          <w:sz w:val="22"/>
          <w:szCs w:val="22"/>
        </w:rPr>
        <w:t xml:space="preserve">SRS-2 </w:t>
      </w:r>
      <w:r w:rsidR="00896460" w:rsidRPr="00B0707D">
        <w:rPr>
          <w:rFonts w:ascii="Arial" w:hAnsi="Arial" w:cs="Arial"/>
          <w:sz w:val="22"/>
          <w:szCs w:val="22"/>
        </w:rPr>
        <w:t>Social Communication and Interaction</w:t>
      </w:r>
      <w:r w:rsidR="00896460">
        <w:rPr>
          <w:rFonts w:ascii="Arial" w:hAnsi="Arial" w:cs="Arial"/>
          <w:sz w:val="22"/>
          <w:szCs w:val="22"/>
        </w:rPr>
        <w:t xml:space="preserve"> subscale</w:t>
      </w:r>
      <w:r w:rsidR="00896460" w:rsidRPr="00B0707D">
        <w:rPr>
          <w:rFonts w:ascii="Arial" w:hAnsi="Arial" w:cs="Arial"/>
          <w:sz w:val="22"/>
          <w:szCs w:val="22"/>
        </w:rPr>
        <w:t xml:space="preserve"> </w:t>
      </w:r>
      <w:r w:rsidR="00896460">
        <w:rPr>
          <w:rFonts w:ascii="Arial" w:hAnsi="Arial" w:cs="Arial"/>
          <w:sz w:val="22"/>
          <w:szCs w:val="22"/>
        </w:rPr>
        <w:t>score</w:t>
      </w:r>
      <w:r w:rsidR="00896460">
        <w:rPr>
          <w:rFonts w:ascii="Arial" w:hAnsi="Arial" w:cs="Arial"/>
          <w:bCs/>
          <w:sz w:val="22"/>
          <w:szCs w:val="22"/>
        </w:rPr>
        <w:fldChar w:fldCharType="begin"/>
      </w:r>
      <w:r w:rsidR="002050F8">
        <w:rPr>
          <w:rFonts w:ascii="Arial" w:hAnsi="Arial" w:cs="Arial"/>
          <w:bCs/>
          <w:sz w:val="22"/>
          <w:szCs w:val="22"/>
        </w:rPr>
        <w:instrText xml:space="preserve"> ADDIN EN.CITE &lt;EndNote&gt;&lt;Cite&gt;&lt;Author&gt;Constantino&lt;/Author&gt;&lt;Year&gt;2005&lt;/Year&gt;&lt;RecNum&gt;69&lt;/RecNum&gt;&lt;DisplayText&gt;&lt;style face="superscript"&gt;7&lt;/style&gt;&lt;/DisplayText&gt;&lt;record&gt;&lt;rec-number&gt;69&lt;/rec-number&gt;&lt;foreign-keys&gt;&lt;key app="EN" db-id="faadwp9ajft9w5evwd6pd5ry2s5ve5eparpz" timestamp="1615909605"&gt;69&lt;/key&gt;&lt;/foreign-keys&gt;&lt;ref-type name="Book"&gt;6&lt;/ref-type&gt;&lt;contributors&gt;&lt;authors&gt;&lt;author&gt;Constantino, J.N.&lt;/author&gt;&lt;/authors&gt;&lt;/contributors&gt;&lt;titles&gt;&lt;title&gt;Social Responsiveness Scale (SRS)&lt;/title&gt;&lt;/titles&gt;&lt;dates&gt;&lt;year&gt;2005&lt;/year&gt;&lt;/dates&gt;&lt;pub-location&gt;Los Angeles&lt;/pub-location&gt;&lt;publisher&gt;Western Psychological Services&lt;/publisher&gt;&lt;urls&gt;&lt;/urls&gt;&lt;/record&gt;&lt;/Cite&gt;&lt;/EndNote&gt;</w:instrText>
      </w:r>
      <w:r w:rsidR="00896460">
        <w:rPr>
          <w:rFonts w:ascii="Arial" w:hAnsi="Arial" w:cs="Arial"/>
          <w:bCs/>
          <w:sz w:val="22"/>
          <w:szCs w:val="22"/>
        </w:rPr>
        <w:fldChar w:fldCharType="separate"/>
      </w:r>
      <w:r w:rsidR="002050F8" w:rsidRPr="002050F8">
        <w:rPr>
          <w:rFonts w:ascii="Arial" w:hAnsi="Arial" w:cs="Arial"/>
          <w:bCs/>
          <w:noProof/>
          <w:sz w:val="22"/>
          <w:szCs w:val="22"/>
          <w:vertAlign w:val="superscript"/>
        </w:rPr>
        <w:t>7</w:t>
      </w:r>
      <w:r w:rsidR="00896460">
        <w:rPr>
          <w:rFonts w:ascii="Arial" w:hAnsi="Arial" w:cs="Arial"/>
          <w:bCs/>
          <w:sz w:val="22"/>
          <w:szCs w:val="22"/>
        </w:rPr>
        <w:fldChar w:fldCharType="end"/>
      </w:r>
      <w:r w:rsidR="00896460">
        <w:rPr>
          <w:rFonts w:ascii="Arial" w:hAnsi="Arial" w:cs="Arial"/>
          <w:bCs/>
          <w:sz w:val="22"/>
          <w:szCs w:val="22"/>
        </w:rPr>
        <w:t xml:space="preserve">. </w:t>
      </w:r>
      <w:r w:rsidR="00896460">
        <w:rPr>
          <w:rFonts w:ascii="Arial" w:hAnsi="Arial" w:cs="Arial"/>
          <w:color w:val="000000"/>
          <w:sz w:val="22"/>
          <w:szCs w:val="22"/>
        </w:rPr>
        <w:t xml:space="preserve">The SRS-2 SCI scale was used to provide an approximation of impairments in social functioning associated with </w:t>
      </w:r>
      <w:r w:rsidR="00896460" w:rsidRPr="00D26BB7">
        <w:rPr>
          <w:rFonts w:ascii="Arial" w:hAnsi="Arial" w:cs="Arial"/>
          <w:color w:val="000000"/>
          <w:sz w:val="22"/>
          <w:szCs w:val="22"/>
        </w:rPr>
        <w:t>aggressive behavior</w:t>
      </w:r>
      <w:r w:rsidR="00896460">
        <w:rPr>
          <w:rFonts w:ascii="Arial" w:hAnsi="Arial" w:cs="Arial"/>
          <w:color w:val="000000"/>
          <w:sz w:val="22"/>
          <w:szCs w:val="22"/>
        </w:rPr>
        <w:t xml:space="preserve"> in children</w:t>
      </w:r>
      <w:r w:rsidR="00896460" w:rsidRPr="00042A7D">
        <w:rPr>
          <w:rFonts w:ascii="Arial" w:hAnsi="Arial" w:cs="Arial"/>
          <w:color w:val="000000"/>
          <w:sz w:val="22"/>
          <w:szCs w:val="22"/>
        </w:rPr>
        <w:fldChar w:fldCharType="begin">
          <w:fldData xml:space="preserve">PEVuZE5vdGU+PENpdGU+PEF1dGhvcj5DcmljazwvQXV0aG9yPjxZZWFyPjE5OTQ8L1llYXI+PFJl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</w:fldData>
        </w:fldChar>
      </w:r>
      <w:r w:rsidR="000358A2">
        <w:rPr>
          <w:rFonts w:ascii="Arial" w:hAnsi="Arial" w:cs="Arial"/>
          <w:color w:val="000000"/>
          <w:sz w:val="22"/>
          <w:szCs w:val="22"/>
        </w:rPr>
        <w:instrText xml:space="preserve"> ADDIN EN.CITE </w:instrText>
      </w:r>
      <w:r w:rsidR="000358A2">
        <w:rPr>
          <w:rFonts w:ascii="Arial" w:hAnsi="Arial" w:cs="Arial"/>
          <w:color w:val="000000"/>
          <w:sz w:val="22"/>
          <w:szCs w:val="22"/>
        </w:rPr>
        <w:fldChar w:fldCharType="begin">
          <w:fldData xml:space="preserve">PEVuZE5vdGU+PENpdGU+PEF1dGhvcj5DcmljazwvQXV0aG9yPjxZZWFyPjE5OTQ8L1llYXI+PFJl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</w:fldData>
        </w:fldChar>
      </w:r>
      <w:r w:rsidR="000358A2">
        <w:rPr>
          <w:rFonts w:ascii="Arial" w:hAnsi="Arial" w:cs="Arial"/>
          <w:color w:val="000000"/>
          <w:sz w:val="22"/>
          <w:szCs w:val="22"/>
        </w:rPr>
        <w:instrText xml:space="preserve"> ADDIN EN.CITE.DATA </w:instrText>
      </w:r>
      <w:r w:rsidR="000358A2">
        <w:rPr>
          <w:rFonts w:ascii="Arial" w:hAnsi="Arial" w:cs="Arial"/>
          <w:color w:val="000000"/>
          <w:sz w:val="22"/>
          <w:szCs w:val="22"/>
        </w:rPr>
      </w:r>
      <w:r w:rsidR="000358A2">
        <w:rPr>
          <w:rFonts w:ascii="Arial" w:hAnsi="Arial" w:cs="Arial"/>
          <w:color w:val="000000"/>
          <w:sz w:val="22"/>
          <w:szCs w:val="22"/>
        </w:rPr>
        <w:fldChar w:fldCharType="end"/>
      </w:r>
      <w:r w:rsidR="00896460" w:rsidRPr="00042A7D">
        <w:rPr>
          <w:rFonts w:ascii="Arial" w:hAnsi="Arial" w:cs="Arial"/>
          <w:color w:val="000000"/>
          <w:sz w:val="22"/>
          <w:szCs w:val="22"/>
        </w:rPr>
      </w:r>
      <w:r w:rsidR="00896460" w:rsidRPr="00042A7D">
        <w:rPr>
          <w:rFonts w:ascii="Arial" w:hAnsi="Arial" w:cs="Arial"/>
          <w:color w:val="000000"/>
          <w:sz w:val="22"/>
          <w:szCs w:val="22"/>
        </w:rPr>
        <w:fldChar w:fldCharType="separate"/>
      </w:r>
      <w:r w:rsidR="002050F8" w:rsidRPr="002050F8">
        <w:rPr>
          <w:rFonts w:ascii="Arial" w:hAnsi="Arial" w:cs="Arial"/>
          <w:noProof/>
          <w:color w:val="000000"/>
          <w:sz w:val="22"/>
          <w:szCs w:val="22"/>
          <w:vertAlign w:val="superscript"/>
        </w:rPr>
        <w:t>8-10</w:t>
      </w:r>
      <w:r w:rsidR="00896460" w:rsidRPr="00042A7D">
        <w:rPr>
          <w:rFonts w:ascii="Arial" w:hAnsi="Arial" w:cs="Arial"/>
          <w:color w:val="000000"/>
          <w:sz w:val="22"/>
          <w:szCs w:val="22"/>
        </w:rPr>
        <w:fldChar w:fldCharType="end"/>
      </w:r>
      <w:r w:rsidR="00896460">
        <w:rPr>
          <w:rFonts w:ascii="Arial" w:hAnsi="Arial" w:cs="Arial"/>
          <w:color w:val="000000"/>
          <w:sz w:val="22"/>
          <w:szCs w:val="22"/>
        </w:rPr>
        <w:t xml:space="preserve">. </w:t>
      </w:r>
      <w:r w:rsidR="00896460">
        <w:rPr>
          <w:rFonts w:ascii="Arial" w:hAnsi="Arial" w:cs="Arial"/>
          <w:bCs/>
          <w:sz w:val="22"/>
          <w:szCs w:val="22"/>
        </w:rPr>
        <w:t>We reasoned that these continuous measures (CBCL, SRS-2 SCI) provide standardized T scores, which provide age-corrected scores that are advantageous for forming subgroups based on symptom severity.</w:t>
      </w:r>
      <w:r w:rsidR="00896460">
        <w:rPr>
          <w:rFonts w:ascii="Arial" w:hAnsi="Arial" w:cs="Arial"/>
          <w:color w:val="000000"/>
          <w:sz w:val="22"/>
          <w:szCs w:val="22"/>
        </w:rPr>
        <w:t xml:space="preserve"> </w:t>
      </w:r>
      <w:r w:rsidR="00896460">
        <w:rPr>
          <w:rFonts w:ascii="Arial" w:hAnsi="Arial" w:cs="Arial"/>
          <w:bCs/>
          <w:sz w:val="22"/>
          <w:szCs w:val="22"/>
        </w:rPr>
        <w:t xml:space="preserve">Thus, three subgroups were formed: 51 children with higher severity of internalizing symptoms, 60 children with higher severity of ADHD symptoms, and 53 children with higher severity of social behavior impairments. </w:t>
      </w:r>
      <w:r w:rsidR="00896460">
        <w:rPr>
          <w:rFonts w:ascii="Arial" w:hAnsi="Arial" w:cs="Arial"/>
          <w:sz w:val="22"/>
          <w:szCs w:val="22"/>
        </w:rPr>
        <w:t>Next</w:t>
      </w:r>
      <w:r w:rsidR="00896460" w:rsidRPr="00D70DFE">
        <w:rPr>
          <w:rFonts w:ascii="Arial" w:hAnsi="Arial" w:cs="Arial"/>
          <w:sz w:val="22"/>
          <w:szCs w:val="22"/>
        </w:rPr>
        <w:t>,</w:t>
      </w:r>
      <w:r w:rsidR="00896460">
        <w:rPr>
          <w:rFonts w:ascii="Arial" w:hAnsi="Arial" w:cs="Arial"/>
          <w:sz w:val="22"/>
          <w:szCs w:val="22"/>
        </w:rPr>
        <w:t xml:space="preserve"> we conducted post-hoc tests that retained the bilateral dlPFC </w:t>
      </w:r>
      <w:r w:rsidR="00896460" w:rsidRPr="0002183C">
        <w:rPr>
          <w:rFonts w:ascii="Arial" w:hAnsi="Arial" w:cs="Arial"/>
          <w:sz w:val="22"/>
          <w:szCs w:val="22"/>
        </w:rPr>
        <w:t>nodes and all</w:t>
      </w:r>
      <w:r w:rsidR="00896460">
        <w:rPr>
          <w:rFonts w:ascii="Arial" w:hAnsi="Arial" w:cs="Arial"/>
          <w:sz w:val="22"/>
          <w:szCs w:val="22"/>
        </w:rPr>
        <w:t xml:space="preserve"> edges connected to these nodes (i.e., removing </w:t>
      </w:r>
      <w:r w:rsidR="00896460" w:rsidRPr="002D6A1D">
        <w:rPr>
          <w:rFonts w:ascii="Arial" w:hAnsi="Arial" w:cs="Arial"/>
          <w:sz w:val="22"/>
          <w:szCs w:val="22"/>
        </w:rPr>
        <w:t>all other edges)</w:t>
      </w:r>
      <w:r w:rsidR="00896460">
        <w:rPr>
          <w:rFonts w:ascii="Arial" w:hAnsi="Arial" w:cs="Arial"/>
          <w:sz w:val="22"/>
          <w:szCs w:val="22"/>
        </w:rPr>
        <w:t xml:space="preserve"> </w:t>
      </w:r>
      <w:r w:rsidR="00896460" w:rsidRPr="00AF3191">
        <w:rPr>
          <w:rFonts w:ascii="Arial" w:hAnsi="Arial" w:cs="Arial"/>
          <w:sz w:val="22"/>
          <w:szCs w:val="22"/>
        </w:rPr>
        <w:t xml:space="preserve">to </w:t>
      </w:r>
      <w:r w:rsidR="00896460">
        <w:rPr>
          <w:rFonts w:ascii="Arial" w:hAnsi="Arial" w:cs="Arial"/>
          <w:sz w:val="22"/>
          <w:szCs w:val="22"/>
        </w:rPr>
        <w:t xml:space="preserve">separately </w:t>
      </w:r>
      <w:r w:rsidR="00896460" w:rsidRPr="00AF3191">
        <w:rPr>
          <w:rFonts w:ascii="Arial" w:hAnsi="Arial" w:cs="Arial"/>
          <w:sz w:val="22"/>
          <w:szCs w:val="22"/>
        </w:rPr>
        <w:t xml:space="preserve">evaluate the robustness of the </w:t>
      </w:r>
      <w:r w:rsidR="00896460">
        <w:rPr>
          <w:rFonts w:ascii="Arial" w:hAnsi="Arial" w:cs="Arial"/>
          <w:sz w:val="22"/>
          <w:szCs w:val="22"/>
        </w:rPr>
        <w:t>dlPFC</w:t>
      </w:r>
      <w:r w:rsidR="00896460" w:rsidRPr="00AF3191">
        <w:rPr>
          <w:rFonts w:ascii="Arial" w:hAnsi="Arial" w:cs="Arial"/>
          <w:sz w:val="22"/>
          <w:szCs w:val="22"/>
        </w:rPr>
        <w:t xml:space="preserve"> in predicting aggression in </w:t>
      </w:r>
      <w:r w:rsidR="00896460">
        <w:rPr>
          <w:rFonts w:ascii="Arial" w:hAnsi="Arial" w:cs="Arial"/>
          <w:sz w:val="22"/>
          <w:szCs w:val="22"/>
        </w:rPr>
        <w:t xml:space="preserve">these </w:t>
      </w:r>
      <w:r w:rsidR="00896460" w:rsidRPr="00AF3191">
        <w:rPr>
          <w:rFonts w:ascii="Arial" w:hAnsi="Arial" w:cs="Arial"/>
          <w:sz w:val="22"/>
          <w:szCs w:val="22"/>
        </w:rPr>
        <w:t xml:space="preserve">subgroups of </w:t>
      </w:r>
      <w:r w:rsidR="00896460">
        <w:rPr>
          <w:rFonts w:ascii="Arial" w:hAnsi="Arial" w:cs="Arial"/>
          <w:sz w:val="22"/>
          <w:szCs w:val="22"/>
        </w:rPr>
        <w:t xml:space="preserve">children with higher levels of internalizing and </w:t>
      </w:r>
      <w:r w:rsidR="00896460" w:rsidRPr="00AF3191">
        <w:rPr>
          <w:rFonts w:ascii="Arial" w:hAnsi="Arial" w:cs="Arial"/>
          <w:sz w:val="22"/>
          <w:szCs w:val="22"/>
        </w:rPr>
        <w:t>ADHD</w:t>
      </w:r>
      <w:r w:rsidR="00896460">
        <w:rPr>
          <w:rFonts w:ascii="Arial" w:hAnsi="Arial" w:cs="Arial"/>
          <w:sz w:val="22"/>
          <w:szCs w:val="22"/>
        </w:rPr>
        <w:t xml:space="preserve"> symptoms, and social behavior impairments. The bilateral dlPFC nodes were selected because these emerged as high degree </w:t>
      </w:r>
      <w:r w:rsidR="00896460">
        <w:rPr>
          <w:rFonts w:ascii="Arial" w:hAnsi="Arial" w:cs="Arial"/>
          <w:sz w:val="22"/>
          <w:szCs w:val="22"/>
        </w:rPr>
        <w:lastRenderedPageBreak/>
        <w:t>nodes in the CPM models predicting aggression.</w:t>
      </w:r>
    </w:p>
    <w:p w14:paraId="7282853E" w14:textId="77777777" w:rsidR="006B4A05" w:rsidRDefault="006B4A05">
      <w:pPr>
        <w:rPr>
          <w:rFonts w:ascii="Arial" w:hAnsi="Arial" w:cs="Arial"/>
          <w:sz w:val="22"/>
          <w:szCs w:val="22"/>
        </w:rPr>
      </w:pPr>
      <w:r>
        <w:rPr>
          <w:rFonts w:ascii="Arial" w:hAnsi="Arial" w:cs="Arial"/>
          <w:sz w:val="22"/>
          <w:szCs w:val="22"/>
        </w:rPr>
        <w:br w:type="page"/>
      </w:r>
    </w:p>
    <w:p w14:paraId="710358BD" w14:textId="77777777" w:rsidR="00E26D43" w:rsidRDefault="00E26D43" w:rsidP="00896460">
      <w:pPr>
        <w:widowControl w:val="0"/>
        <w:autoSpaceDE w:val="0"/>
        <w:autoSpaceDN w:val="0"/>
        <w:adjustRightInd w:val="0"/>
        <w:spacing w:line="480" w:lineRule="auto"/>
        <w:rPr>
          <w:rFonts w:ascii="Arial" w:hAnsi="Arial" w:cs="Arial"/>
          <w:sz w:val="22"/>
          <w:szCs w:val="22"/>
        </w:rPr>
      </w:pPr>
    </w:p>
    <w:p w14:paraId="1E14491B" w14:textId="77777777" w:rsidR="004D0EFF" w:rsidRDefault="004D0EFF" w:rsidP="00896460">
      <w:pPr>
        <w:widowControl w:val="0"/>
        <w:autoSpaceDE w:val="0"/>
        <w:autoSpaceDN w:val="0"/>
        <w:adjustRightInd w:val="0"/>
        <w:spacing w:line="480" w:lineRule="auto"/>
        <w:rPr>
          <w:rFonts w:ascii="Arial" w:eastAsia="ヒラギノ角ゴ Pro W3" w:hAnsi="Arial" w:cs="Arial"/>
          <w:b/>
          <w:color w:val="000000"/>
          <w:sz w:val="22"/>
          <w:szCs w:val="22"/>
        </w:rPr>
      </w:pPr>
    </w:p>
    <w:p w14:paraId="4C25B2D1" w14:textId="77777777" w:rsidR="00FB17AB" w:rsidRPr="00166C46" w:rsidRDefault="00FB17AB" w:rsidP="00FB17AB">
      <w:pPr>
        <w:rPr>
          <w:rFonts w:ascii="Arial" w:hAnsi="Arial" w:cs="Arial"/>
          <w:b/>
          <w:color w:val="000000"/>
          <w:sz w:val="22"/>
        </w:rPr>
      </w:pPr>
      <w:r w:rsidRPr="00F22760">
        <w:rPr>
          <w:rFonts w:ascii="Arial" w:hAnsi="Arial" w:cs="Arial"/>
          <w:b/>
          <w:noProof/>
          <w:color w:val="000000"/>
          <w:sz w:val="22"/>
        </w:rPr>
        <w:drawing>
          <wp:inline distT="0" distB="0" distL="0" distR="0" wp14:anchorId="2D3EFA9B" wp14:editId="6420D25D">
            <wp:extent cx="2421890" cy="31711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21890" cy="3171190"/>
                    </a:xfrm>
                    <a:prstGeom prst="rect">
                      <a:avLst/>
                    </a:prstGeom>
                    <a:noFill/>
                    <a:ln>
                      <a:noFill/>
                    </a:ln>
                  </pic:spPr>
                </pic:pic>
              </a:graphicData>
            </a:graphic>
          </wp:inline>
        </w:drawing>
      </w:r>
    </w:p>
    <w:p w14:paraId="5D49EB1E" w14:textId="77777777" w:rsidR="00FB17AB" w:rsidRPr="00166C46" w:rsidRDefault="00FB17AB" w:rsidP="00FB17AB">
      <w:pPr>
        <w:rPr>
          <w:rFonts w:ascii="Arial" w:hAnsi="Arial" w:cs="Arial"/>
          <w:b/>
          <w:color w:val="000000"/>
          <w:sz w:val="22"/>
        </w:rPr>
      </w:pPr>
    </w:p>
    <w:p w14:paraId="77CDCD04" w14:textId="651BECF9" w:rsidR="00FB17AB" w:rsidRDefault="00FB17AB" w:rsidP="00FB17AB">
      <w:pPr>
        <w:rPr>
          <w:rFonts w:ascii="Arial" w:hAnsi="Arial" w:cs="Arial"/>
          <w:color w:val="000000"/>
          <w:sz w:val="22"/>
        </w:rPr>
      </w:pPr>
      <w:r w:rsidRPr="00166C46">
        <w:rPr>
          <w:rFonts w:ascii="Arial" w:hAnsi="Arial" w:cs="Arial"/>
          <w:b/>
          <w:color w:val="000000"/>
          <w:sz w:val="22"/>
        </w:rPr>
        <w:t xml:space="preserve">Figure </w:t>
      </w:r>
      <w:r>
        <w:rPr>
          <w:rFonts w:ascii="Arial" w:hAnsi="Arial" w:cs="Arial"/>
          <w:b/>
          <w:color w:val="000000"/>
          <w:sz w:val="22"/>
        </w:rPr>
        <w:t>S</w:t>
      </w:r>
      <w:r w:rsidRPr="00166C46">
        <w:rPr>
          <w:rFonts w:ascii="Arial" w:hAnsi="Arial" w:cs="Arial"/>
          <w:b/>
          <w:color w:val="000000"/>
          <w:sz w:val="22"/>
        </w:rPr>
        <w:t>1</w:t>
      </w:r>
      <w:r w:rsidRPr="00166C46">
        <w:rPr>
          <w:rFonts w:ascii="Arial" w:hAnsi="Arial" w:cs="Arial"/>
          <w:color w:val="000000"/>
          <w:sz w:val="22"/>
        </w:rPr>
        <w:t xml:space="preserve">. </w:t>
      </w:r>
      <w:r>
        <w:rPr>
          <w:rFonts w:ascii="Arial" w:hAnsi="Arial" w:cs="Arial"/>
          <w:color w:val="000000"/>
          <w:sz w:val="22"/>
        </w:rPr>
        <w:t>An example of s</w:t>
      </w:r>
      <w:r w:rsidRPr="00166C46">
        <w:rPr>
          <w:rFonts w:ascii="Arial" w:hAnsi="Arial" w:cs="Arial"/>
          <w:color w:val="000000"/>
          <w:sz w:val="22"/>
        </w:rPr>
        <w:t xml:space="preserve">timuli </w:t>
      </w:r>
      <w:r>
        <w:rPr>
          <w:rFonts w:ascii="Arial" w:hAnsi="Arial" w:cs="Arial"/>
          <w:color w:val="000000"/>
          <w:sz w:val="22"/>
        </w:rPr>
        <w:t xml:space="preserve">used </w:t>
      </w:r>
      <w:r w:rsidRPr="00166C46">
        <w:rPr>
          <w:rFonts w:ascii="Arial" w:hAnsi="Arial" w:cs="Arial"/>
          <w:color w:val="000000"/>
          <w:sz w:val="22"/>
        </w:rPr>
        <w:t xml:space="preserve">in the emotional face perception </w:t>
      </w:r>
      <w:r>
        <w:rPr>
          <w:rFonts w:ascii="Arial" w:hAnsi="Arial" w:cs="Arial"/>
          <w:color w:val="000000"/>
          <w:sz w:val="22"/>
        </w:rPr>
        <w:t>task</w:t>
      </w:r>
      <w:r w:rsidRPr="00166C46">
        <w:rPr>
          <w:rFonts w:ascii="Arial" w:hAnsi="Arial" w:cs="Arial"/>
          <w:color w:val="000000"/>
          <w:sz w:val="22"/>
        </w:rPr>
        <w:t xml:space="preserve">. </w:t>
      </w:r>
    </w:p>
    <w:p w14:paraId="7B5EFE1F" w14:textId="2A9F47BF" w:rsidR="0084154E" w:rsidRPr="0084154E" w:rsidRDefault="0084154E" w:rsidP="00FB17AB">
      <w:pPr>
        <w:rPr>
          <w:rFonts w:ascii="Arial" w:hAnsi="Arial" w:cs="Arial"/>
          <w:b/>
          <w:bCs/>
          <w:i/>
          <w:iCs/>
          <w:color w:val="000000"/>
          <w:sz w:val="20"/>
          <w:szCs w:val="20"/>
        </w:rPr>
      </w:pPr>
      <w:r w:rsidRPr="0084154E">
        <w:rPr>
          <w:rFonts w:ascii="Segoe UI" w:hAnsi="Segoe UI" w:cs="Segoe UI"/>
          <w:i/>
          <w:iCs/>
          <w:color w:val="000000"/>
          <w:sz w:val="20"/>
          <w:szCs w:val="20"/>
          <w:bdr w:val="none" w:sz="0" w:space="0" w:color="auto" w:frame="1"/>
          <w:shd w:val="clear" w:color="auto" w:fill="FFFFFF"/>
        </w:rPr>
        <w:t xml:space="preserve">Participants completed a </w:t>
      </w:r>
      <w:proofErr w:type="gramStart"/>
      <w:r w:rsidRPr="0084154E">
        <w:rPr>
          <w:rFonts w:ascii="Segoe UI" w:hAnsi="Segoe UI" w:cs="Segoe UI"/>
          <w:i/>
          <w:iCs/>
          <w:color w:val="000000"/>
          <w:sz w:val="20"/>
          <w:szCs w:val="20"/>
          <w:bdr w:val="none" w:sz="0" w:space="0" w:color="auto" w:frame="1"/>
          <w:shd w:val="clear" w:color="auto" w:fill="FFFFFF"/>
        </w:rPr>
        <w:t>previously-validated</w:t>
      </w:r>
      <w:proofErr w:type="gramEnd"/>
      <w:r w:rsidRPr="0084154E">
        <w:rPr>
          <w:rFonts w:ascii="Segoe UI" w:hAnsi="Segoe UI" w:cs="Segoe UI"/>
          <w:i/>
          <w:iCs/>
          <w:color w:val="000000"/>
          <w:sz w:val="20"/>
          <w:szCs w:val="20"/>
          <w:bdr w:val="none" w:sz="0" w:space="0" w:color="auto" w:frame="1"/>
          <w:shd w:val="clear" w:color="auto" w:fill="FFFFFF"/>
        </w:rPr>
        <w:t> </w:t>
      </w:r>
      <w:r w:rsidRPr="0084154E">
        <w:rPr>
          <w:rFonts w:ascii="Segoe UI" w:hAnsi="Segoe UI" w:cs="Segoe UI"/>
          <w:i/>
          <w:iCs/>
          <w:color w:val="000000"/>
          <w:sz w:val="20"/>
          <w:szCs w:val="20"/>
          <w:bdr w:val="none" w:sz="0" w:space="0" w:color="auto" w:frame="1"/>
        </w:rPr>
        <w:t>fMRI </w:t>
      </w:r>
      <w:r w:rsidRPr="0084154E">
        <w:rPr>
          <w:rFonts w:ascii="Segoe UI" w:hAnsi="Segoe UI" w:cs="Segoe UI"/>
          <w:i/>
          <w:iCs/>
          <w:color w:val="000000"/>
          <w:sz w:val="20"/>
          <w:szCs w:val="20"/>
          <w:bdr w:val="none" w:sz="0" w:space="0" w:color="auto" w:frame="1"/>
          <w:shd w:val="clear" w:color="auto" w:fill="FFFFFF"/>
        </w:rPr>
        <w:t>task of </w:t>
      </w:r>
      <w:r w:rsidRPr="0084154E">
        <w:rPr>
          <w:rFonts w:ascii="Segoe UI" w:hAnsi="Segoe UI" w:cs="Segoe UI"/>
          <w:i/>
          <w:iCs/>
          <w:color w:val="000000"/>
          <w:sz w:val="20"/>
          <w:szCs w:val="20"/>
          <w:bdr w:val="none" w:sz="0" w:space="0" w:color="auto" w:frame="1"/>
        </w:rPr>
        <w:t xml:space="preserve">emotionally expressive faces drawn from the </w:t>
      </w:r>
      <w:proofErr w:type="spellStart"/>
      <w:r w:rsidRPr="0084154E">
        <w:rPr>
          <w:rFonts w:ascii="Segoe UI" w:hAnsi="Segoe UI" w:cs="Segoe UI"/>
          <w:i/>
          <w:iCs/>
          <w:color w:val="000000"/>
          <w:sz w:val="20"/>
          <w:szCs w:val="20"/>
          <w:bdr w:val="none" w:sz="0" w:space="0" w:color="auto" w:frame="1"/>
        </w:rPr>
        <w:t>NimStim</w:t>
      </w:r>
      <w:proofErr w:type="spellEnd"/>
      <w:r w:rsidRPr="0084154E">
        <w:rPr>
          <w:rFonts w:ascii="Segoe UI" w:hAnsi="Segoe UI" w:cs="Segoe UI"/>
          <w:i/>
          <w:iCs/>
          <w:color w:val="000000"/>
          <w:sz w:val="20"/>
          <w:szCs w:val="20"/>
          <w:bdr w:val="none" w:sz="0" w:space="0" w:color="auto" w:frame="1"/>
        </w:rPr>
        <w:t xml:space="preserve"> Stimulus Set.</w:t>
      </w:r>
    </w:p>
    <w:p w14:paraId="47F496A9" w14:textId="57EA3E20" w:rsidR="00AE186B" w:rsidRDefault="00AE186B">
      <w:pPr>
        <w:rPr>
          <w:rFonts w:ascii="Arial" w:hAnsi="Arial" w:cs="Arial"/>
          <w:color w:val="000000"/>
          <w:sz w:val="22"/>
          <w:szCs w:val="22"/>
        </w:rPr>
      </w:pPr>
      <w:r>
        <w:rPr>
          <w:rFonts w:ascii="Arial" w:hAnsi="Arial" w:cs="Arial"/>
          <w:color w:val="000000"/>
          <w:sz w:val="22"/>
          <w:szCs w:val="22"/>
        </w:rPr>
        <w:br w:type="page"/>
      </w:r>
    </w:p>
    <w:p w14:paraId="1059FDD6" w14:textId="7D444C7A" w:rsidR="005C3041" w:rsidRDefault="006D11FA">
      <w:pPr>
        <w:rPr>
          <w:rFonts w:ascii="Arial" w:hAnsi="Arial" w:cs="Arial"/>
          <w:b/>
          <w:sz w:val="22"/>
          <w:szCs w:val="22"/>
        </w:rPr>
      </w:pPr>
      <w:r w:rsidRPr="006D11FA">
        <w:rPr>
          <w:rFonts w:ascii="Arial" w:hAnsi="Arial" w:cs="Arial"/>
          <w:b/>
          <w:noProof/>
          <w:sz w:val="22"/>
          <w:szCs w:val="22"/>
        </w:rPr>
        <w:lastRenderedPageBreak/>
        <w:drawing>
          <wp:anchor distT="0" distB="0" distL="114300" distR="114300" simplePos="0" relativeHeight="251658240" behindDoc="0" locked="0" layoutInCell="1" allowOverlap="1" wp14:anchorId="45815AC8" wp14:editId="7129481C">
            <wp:simplePos x="0" y="0"/>
            <wp:positionH relativeFrom="column">
              <wp:posOffset>0</wp:posOffset>
            </wp:positionH>
            <wp:positionV relativeFrom="paragraph">
              <wp:posOffset>0</wp:posOffset>
            </wp:positionV>
            <wp:extent cx="5934710" cy="3536950"/>
            <wp:effectExtent l="0" t="0" r="8890" b="0"/>
            <wp:wrapTight wrapText="bothSides">
              <wp:wrapPolygon edited="0">
                <wp:start x="0" y="0"/>
                <wp:lineTo x="0" y="21406"/>
                <wp:lineTo x="21540" y="21406"/>
                <wp:lineTo x="2154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r="1406"/>
                    <a:stretch/>
                  </pic:blipFill>
                  <pic:spPr bwMode="auto">
                    <a:xfrm>
                      <a:off x="0" y="0"/>
                      <a:ext cx="5934710" cy="3536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C3041" w:rsidRPr="005C3041">
        <w:rPr>
          <w:rFonts w:ascii="Arial" w:hAnsi="Arial" w:cs="Arial"/>
          <w:b/>
          <w:sz w:val="22"/>
          <w:szCs w:val="22"/>
        </w:rPr>
        <w:t xml:space="preserve">Figure S2. </w:t>
      </w:r>
      <w:r w:rsidR="005C3041" w:rsidRPr="005C3041">
        <w:rPr>
          <w:rFonts w:ascii="Arial" w:hAnsi="Arial" w:cs="Arial"/>
          <w:sz w:val="22"/>
          <w:szCs w:val="22"/>
        </w:rPr>
        <w:t>Schematic diagram of CPM applied to prediction of aggression</w:t>
      </w:r>
      <w:r w:rsidR="005C3041">
        <w:rPr>
          <w:rFonts w:ascii="Arial" w:hAnsi="Arial" w:cs="Arial"/>
          <w:sz w:val="22"/>
          <w:szCs w:val="22"/>
        </w:rPr>
        <w:t xml:space="preserve">. </w:t>
      </w:r>
      <w:r w:rsidR="005C3041" w:rsidRPr="005C3041">
        <w:rPr>
          <w:rFonts w:ascii="Arial" w:hAnsi="Arial" w:cs="Arial"/>
          <w:sz w:val="22"/>
          <w:szCs w:val="22"/>
        </w:rPr>
        <w:t>During CPM</w:t>
      </w:r>
      <w:r w:rsidR="005C3041">
        <w:rPr>
          <w:rFonts w:ascii="Arial" w:hAnsi="Arial" w:cs="Arial"/>
          <w:sz w:val="22"/>
          <w:szCs w:val="22"/>
        </w:rPr>
        <w:t xml:space="preserve">, </w:t>
      </w:r>
      <w:r w:rsidR="005C3041" w:rsidRPr="005C3041">
        <w:rPr>
          <w:rFonts w:ascii="Arial" w:hAnsi="Arial" w:cs="Arial"/>
          <w:sz w:val="22"/>
          <w:szCs w:val="22"/>
        </w:rPr>
        <w:t xml:space="preserve">edges (correlations between nodes in </w:t>
      </w:r>
      <w:r w:rsidR="005C3041">
        <w:rPr>
          <w:rFonts w:ascii="Arial" w:hAnsi="Arial" w:cs="Arial"/>
          <w:sz w:val="22"/>
          <w:szCs w:val="22"/>
        </w:rPr>
        <w:t xml:space="preserve">functional </w:t>
      </w:r>
      <w:r w:rsidR="005C3041" w:rsidRPr="005C3041">
        <w:rPr>
          <w:rFonts w:ascii="Arial" w:hAnsi="Arial" w:cs="Arial"/>
          <w:sz w:val="22"/>
          <w:szCs w:val="22"/>
        </w:rPr>
        <w:t>connectivity matrix) and behavioral data (</w:t>
      </w:r>
      <w:r w:rsidR="005C3041">
        <w:rPr>
          <w:rFonts w:ascii="Arial" w:hAnsi="Arial" w:cs="Arial"/>
          <w:sz w:val="22"/>
          <w:szCs w:val="22"/>
        </w:rPr>
        <w:t>aggression</w:t>
      </w:r>
      <w:r w:rsidR="005C3041" w:rsidRPr="005C3041">
        <w:rPr>
          <w:rFonts w:ascii="Arial" w:hAnsi="Arial" w:cs="Arial"/>
          <w:sz w:val="22"/>
          <w:szCs w:val="22"/>
        </w:rPr>
        <w:t>) from a training dataset are correlated using regression analyses to identify positive and negative predictive networks (networks not shown)</w:t>
      </w:r>
      <w:r w:rsidR="005C3041">
        <w:rPr>
          <w:rFonts w:ascii="Arial" w:hAnsi="Arial" w:cs="Arial"/>
          <w:sz w:val="22"/>
          <w:szCs w:val="22"/>
        </w:rPr>
        <w:t xml:space="preserve"> (1-3)</w:t>
      </w:r>
      <w:r w:rsidR="005C3041" w:rsidRPr="005C3041">
        <w:rPr>
          <w:rFonts w:ascii="Arial" w:hAnsi="Arial" w:cs="Arial"/>
          <w:sz w:val="22"/>
          <w:szCs w:val="22"/>
        </w:rPr>
        <w:t>. Sin</w:t>
      </w:r>
      <w:r w:rsidR="005C3041">
        <w:rPr>
          <w:rFonts w:ascii="Arial" w:hAnsi="Arial" w:cs="Arial"/>
          <w:sz w:val="22"/>
          <w:szCs w:val="22"/>
        </w:rPr>
        <w:t>gle-subject summary statistics</w:t>
      </w:r>
      <w:r w:rsidR="005C3041" w:rsidRPr="005C3041">
        <w:rPr>
          <w:rFonts w:ascii="Arial" w:hAnsi="Arial" w:cs="Arial"/>
          <w:sz w:val="22"/>
          <w:szCs w:val="22"/>
        </w:rPr>
        <w:t xml:space="preserve"> are created as the sum of the edge weights in each network </w:t>
      </w:r>
      <w:r w:rsidR="005C3041">
        <w:rPr>
          <w:rFonts w:ascii="Arial" w:hAnsi="Arial" w:cs="Arial"/>
          <w:sz w:val="22"/>
          <w:szCs w:val="22"/>
        </w:rPr>
        <w:t xml:space="preserve">(4) </w:t>
      </w:r>
      <w:r w:rsidR="005C3041" w:rsidRPr="005C3041">
        <w:rPr>
          <w:rFonts w:ascii="Arial" w:hAnsi="Arial" w:cs="Arial"/>
          <w:sz w:val="22"/>
          <w:szCs w:val="22"/>
        </w:rPr>
        <w:t>and</w:t>
      </w:r>
      <w:r w:rsidR="005C3041">
        <w:rPr>
          <w:rFonts w:ascii="Arial" w:hAnsi="Arial" w:cs="Arial"/>
          <w:sz w:val="22"/>
          <w:szCs w:val="22"/>
        </w:rPr>
        <w:t xml:space="preserve"> </w:t>
      </w:r>
      <w:r w:rsidR="005C3041" w:rsidRPr="005C3041">
        <w:rPr>
          <w:rFonts w:ascii="Arial" w:hAnsi="Arial" w:cs="Arial"/>
          <w:sz w:val="22"/>
          <w:szCs w:val="22"/>
        </w:rPr>
        <w:t>used to create predictive models with behavioral data</w:t>
      </w:r>
      <w:r w:rsidR="005C3041">
        <w:rPr>
          <w:rFonts w:ascii="Arial" w:hAnsi="Arial" w:cs="Arial"/>
          <w:sz w:val="22"/>
          <w:szCs w:val="22"/>
        </w:rPr>
        <w:t xml:space="preserve"> (5)</w:t>
      </w:r>
      <w:r w:rsidR="005C3041" w:rsidRPr="005C3041">
        <w:rPr>
          <w:rFonts w:ascii="Arial" w:hAnsi="Arial" w:cs="Arial"/>
          <w:sz w:val="22"/>
          <w:szCs w:val="22"/>
        </w:rPr>
        <w:t xml:space="preserve">. Resultant polynomial coefficients are applied to novel subject’s </w:t>
      </w:r>
      <w:r w:rsidR="005C3041">
        <w:rPr>
          <w:rFonts w:ascii="Arial" w:hAnsi="Arial" w:cs="Arial"/>
          <w:sz w:val="22"/>
          <w:szCs w:val="22"/>
        </w:rPr>
        <w:t xml:space="preserve">functional </w:t>
      </w:r>
      <w:r w:rsidR="005C3041" w:rsidRPr="005C3041">
        <w:rPr>
          <w:rFonts w:ascii="Arial" w:hAnsi="Arial" w:cs="Arial"/>
          <w:sz w:val="22"/>
          <w:szCs w:val="22"/>
        </w:rPr>
        <w:t xml:space="preserve">connectivity </w:t>
      </w:r>
      <w:r w:rsidR="005C3041">
        <w:rPr>
          <w:rFonts w:ascii="Arial" w:hAnsi="Arial" w:cs="Arial"/>
          <w:sz w:val="22"/>
          <w:szCs w:val="22"/>
        </w:rPr>
        <w:t>matrices (</w:t>
      </w:r>
      <w:r w:rsidR="005C3041" w:rsidRPr="005C3041">
        <w:rPr>
          <w:rFonts w:ascii="Arial" w:hAnsi="Arial" w:cs="Arial"/>
          <w:sz w:val="22"/>
          <w:szCs w:val="22"/>
        </w:rPr>
        <w:t>test data) to generate behavioral predictions</w:t>
      </w:r>
      <w:r w:rsidR="005C3041">
        <w:rPr>
          <w:rFonts w:ascii="Arial" w:hAnsi="Arial" w:cs="Arial"/>
          <w:sz w:val="22"/>
          <w:szCs w:val="22"/>
        </w:rPr>
        <w:t xml:space="preserve"> (6)</w:t>
      </w:r>
      <w:r w:rsidR="005C3041" w:rsidRPr="005C3041">
        <w:rPr>
          <w:rFonts w:ascii="Arial" w:hAnsi="Arial" w:cs="Arial"/>
          <w:sz w:val="22"/>
          <w:szCs w:val="22"/>
        </w:rPr>
        <w:t xml:space="preserve">. Model performance is evaluated based on the correlation between actual and predicted </w:t>
      </w:r>
      <w:r w:rsidR="005C3041">
        <w:rPr>
          <w:rFonts w:ascii="Arial" w:hAnsi="Arial" w:cs="Arial"/>
          <w:sz w:val="22"/>
          <w:szCs w:val="22"/>
        </w:rPr>
        <w:t>severity of aggressive behavior</w:t>
      </w:r>
      <w:r w:rsidR="005C3041" w:rsidRPr="005C3041">
        <w:rPr>
          <w:rFonts w:ascii="Arial" w:hAnsi="Arial" w:cs="Arial"/>
          <w:sz w:val="22"/>
          <w:szCs w:val="22"/>
        </w:rPr>
        <w:t>.</w:t>
      </w:r>
    </w:p>
    <w:p w14:paraId="676BAAC5" w14:textId="3DB40510" w:rsidR="005C3041" w:rsidRDefault="005C3041">
      <w:pPr>
        <w:rPr>
          <w:rFonts w:ascii="Arial" w:hAnsi="Arial" w:cs="Arial"/>
          <w:b/>
          <w:sz w:val="22"/>
          <w:szCs w:val="22"/>
        </w:rPr>
      </w:pPr>
    </w:p>
    <w:p w14:paraId="47A15580" w14:textId="5CF5E584" w:rsidR="005C3041" w:rsidRDefault="005C3041" w:rsidP="005C3041">
      <w:pPr>
        <w:rPr>
          <w:rFonts w:ascii="Arial" w:hAnsi="Arial" w:cs="Arial"/>
          <w:b/>
          <w:sz w:val="22"/>
          <w:szCs w:val="22"/>
        </w:rPr>
      </w:pPr>
      <w:r>
        <w:rPr>
          <w:rFonts w:ascii="Arial" w:hAnsi="Arial" w:cs="Arial"/>
          <w:b/>
          <w:sz w:val="22"/>
          <w:szCs w:val="22"/>
        </w:rPr>
        <w:br w:type="page"/>
      </w:r>
    </w:p>
    <w:p w14:paraId="0E67292D" w14:textId="5FCF03D2" w:rsidR="00F22760" w:rsidRDefault="00FB17AB" w:rsidP="00F22760">
      <w:pPr>
        <w:spacing w:line="480" w:lineRule="auto"/>
        <w:rPr>
          <w:rFonts w:ascii="Arial" w:hAnsi="Arial" w:cs="Arial"/>
          <w:b/>
          <w:color w:val="000000" w:themeColor="text1"/>
          <w:sz w:val="22"/>
          <w:szCs w:val="22"/>
        </w:rPr>
      </w:pPr>
      <w:r>
        <w:rPr>
          <w:rFonts w:ascii="Arial" w:hAnsi="Arial" w:cs="Arial"/>
          <w:b/>
          <w:color w:val="000000" w:themeColor="text1"/>
          <w:sz w:val="22"/>
          <w:szCs w:val="22"/>
        </w:rPr>
        <w:lastRenderedPageBreak/>
        <w:t>Supplement</w:t>
      </w:r>
      <w:r w:rsidR="00D93115">
        <w:rPr>
          <w:rFonts w:ascii="Arial" w:hAnsi="Arial" w:cs="Arial"/>
          <w:b/>
          <w:color w:val="000000" w:themeColor="text1"/>
          <w:sz w:val="22"/>
          <w:szCs w:val="22"/>
        </w:rPr>
        <w:t>al</w:t>
      </w:r>
      <w:r>
        <w:rPr>
          <w:rFonts w:ascii="Arial" w:hAnsi="Arial" w:cs="Arial"/>
          <w:b/>
          <w:color w:val="000000" w:themeColor="text1"/>
          <w:sz w:val="22"/>
          <w:szCs w:val="22"/>
        </w:rPr>
        <w:t xml:space="preserve"> Results</w:t>
      </w:r>
      <w:r w:rsidR="009C3B4E">
        <w:rPr>
          <w:rFonts w:ascii="Arial" w:hAnsi="Arial" w:cs="Arial"/>
          <w:b/>
          <w:color w:val="000000" w:themeColor="text1"/>
          <w:sz w:val="22"/>
          <w:szCs w:val="22"/>
        </w:rPr>
        <w:t xml:space="preserve">: </w:t>
      </w:r>
    </w:p>
    <w:p w14:paraId="25006FC8" w14:textId="77777777" w:rsidR="0061581F" w:rsidRPr="006E3797" w:rsidRDefault="0061581F" w:rsidP="0061581F">
      <w:pPr>
        <w:spacing w:line="480" w:lineRule="auto"/>
        <w:rPr>
          <w:rFonts w:ascii="Arial" w:hAnsi="Arial" w:cs="Arial"/>
          <w:b/>
          <w:sz w:val="22"/>
          <w:szCs w:val="22"/>
        </w:rPr>
      </w:pPr>
      <w:r>
        <w:rPr>
          <w:rFonts w:ascii="Arial" w:hAnsi="Arial" w:cs="Arial"/>
          <w:b/>
          <w:sz w:val="22"/>
          <w:szCs w:val="22"/>
        </w:rPr>
        <w:t>Participant C</w:t>
      </w:r>
      <w:r w:rsidRPr="006E3797">
        <w:rPr>
          <w:rFonts w:ascii="Arial" w:hAnsi="Arial" w:cs="Arial"/>
          <w:b/>
          <w:sz w:val="22"/>
          <w:szCs w:val="22"/>
        </w:rPr>
        <w:t>haracteristics</w:t>
      </w:r>
    </w:p>
    <w:p w14:paraId="1CCD15EA" w14:textId="77777777" w:rsidR="0061581F" w:rsidRDefault="0061581F" w:rsidP="0061581F">
      <w:pPr>
        <w:spacing w:line="480" w:lineRule="auto"/>
        <w:rPr>
          <w:rFonts w:ascii="Arial" w:hAnsi="Arial" w:cs="Arial"/>
          <w:sz w:val="22"/>
          <w:szCs w:val="22"/>
        </w:rPr>
      </w:pPr>
      <w:r>
        <w:rPr>
          <w:rFonts w:ascii="Arial" w:hAnsi="Arial" w:cs="Arial"/>
          <w:sz w:val="22"/>
          <w:szCs w:val="22"/>
        </w:rPr>
        <w:tab/>
        <w:t>As expected, t</w:t>
      </w:r>
      <w:r w:rsidRPr="002325E7">
        <w:rPr>
          <w:rFonts w:ascii="Arial" w:hAnsi="Arial" w:cs="Arial"/>
          <w:sz w:val="22"/>
          <w:szCs w:val="22"/>
        </w:rPr>
        <w:t xml:space="preserve">here was a significant diagnostic group difference in </w:t>
      </w:r>
      <w:r>
        <w:rPr>
          <w:rFonts w:ascii="Arial" w:hAnsi="Arial" w:cs="Arial"/>
          <w:sz w:val="22"/>
          <w:szCs w:val="22"/>
        </w:rPr>
        <w:t xml:space="preserve">RPQ Aggression scores between children with </w:t>
      </w:r>
      <w:r w:rsidRPr="002325E7">
        <w:rPr>
          <w:rFonts w:ascii="Arial" w:hAnsi="Arial" w:cs="Arial"/>
          <w:sz w:val="22"/>
          <w:szCs w:val="22"/>
        </w:rPr>
        <w:t>aggressiv</w:t>
      </w:r>
      <w:r>
        <w:rPr>
          <w:rFonts w:ascii="Arial" w:hAnsi="Arial" w:cs="Arial"/>
          <w:sz w:val="22"/>
          <w:szCs w:val="22"/>
        </w:rPr>
        <w:t xml:space="preserve">e behavior compared to healthy controls </w:t>
      </w:r>
      <w:r w:rsidRPr="002325E7">
        <w:rPr>
          <w:rFonts w:ascii="Arial" w:hAnsi="Arial" w:cs="Arial"/>
          <w:sz w:val="22"/>
          <w:szCs w:val="22"/>
        </w:rPr>
        <w:t>(F</w:t>
      </w:r>
      <w:r w:rsidRPr="002325E7">
        <w:rPr>
          <w:rFonts w:ascii="Arial" w:hAnsi="Arial" w:cs="Arial"/>
          <w:sz w:val="22"/>
          <w:szCs w:val="22"/>
          <w:vertAlign w:val="subscript"/>
        </w:rPr>
        <w:t>1,128</w:t>
      </w:r>
      <w:r w:rsidRPr="002325E7">
        <w:rPr>
          <w:rFonts w:ascii="Arial" w:hAnsi="Arial" w:cs="Arial"/>
          <w:sz w:val="22"/>
          <w:szCs w:val="22"/>
        </w:rPr>
        <w:t xml:space="preserve"> = 154.3, p&lt;.001)</w:t>
      </w:r>
      <w:r>
        <w:rPr>
          <w:rFonts w:ascii="Arial" w:hAnsi="Arial" w:cs="Arial"/>
          <w:sz w:val="22"/>
          <w:szCs w:val="22"/>
        </w:rPr>
        <w:t xml:space="preserve"> and in </w:t>
      </w:r>
      <w:r w:rsidRPr="00241541">
        <w:rPr>
          <w:rFonts w:ascii="Arial" w:hAnsi="Arial" w:cs="Arial"/>
          <w:sz w:val="22"/>
          <w:szCs w:val="22"/>
        </w:rPr>
        <w:t>other measures of psychopathology between the groups</w:t>
      </w:r>
      <w:r>
        <w:rPr>
          <w:rFonts w:ascii="Arial" w:hAnsi="Arial" w:cs="Arial"/>
          <w:sz w:val="22"/>
          <w:szCs w:val="22"/>
        </w:rPr>
        <w:t xml:space="preserve"> (see </w:t>
      </w:r>
      <w:r w:rsidRPr="005D7AE3">
        <w:rPr>
          <w:rFonts w:ascii="Arial" w:hAnsi="Arial" w:cs="Arial"/>
          <w:b/>
          <w:sz w:val="22"/>
          <w:szCs w:val="22"/>
        </w:rPr>
        <w:t>Table 1</w:t>
      </w:r>
      <w:r>
        <w:rPr>
          <w:rFonts w:ascii="Arial" w:hAnsi="Arial" w:cs="Arial"/>
          <w:sz w:val="22"/>
          <w:szCs w:val="22"/>
        </w:rPr>
        <w:t>)</w:t>
      </w:r>
      <w:r w:rsidRPr="002325E7">
        <w:rPr>
          <w:rFonts w:ascii="Arial" w:hAnsi="Arial" w:cs="Arial"/>
          <w:sz w:val="22"/>
          <w:szCs w:val="22"/>
        </w:rPr>
        <w:t>.</w:t>
      </w:r>
      <w:r>
        <w:rPr>
          <w:rFonts w:ascii="Arial" w:hAnsi="Arial" w:cs="Arial"/>
          <w:b/>
          <w:sz w:val="22"/>
          <w:szCs w:val="22"/>
        </w:rPr>
        <w:t xml:space="preserve"> </w:t>
      </w:r>
      <w:r>
        <w:rPr>
          <w:rFonts w:ascii="Arial" w:hAnsi="Arial" w:cs="Arial"/>
          <w:sz w:val="22"/>
          <w:szCs w:val="22"/>
        </w:rPr>
        <w:t xml:space="preserve">There </w:t>
      </w:r>
      <w:r w:rsidRPr="00241541">
        <w:rPr>
          <w:rFonts w:ascii="Arial" w:hAnsi="Arial" w:cs="Arial"/>
          <w:sz w:val="22"/>
          <w:szCs w:val="22"/>
        </w:rPr>
        <w:t xml:space="preserve">were </w:t>
      </w:r>
      <w:r>
        <w:rPr>
          <w:rFonts w:ascii="Arial" w:hAnsi="Arial" w:cs="Arial"/>
          <w:sz w:val="22"/>
          <w:szCs w:val="22"/>
        </w:rPr>
        <w:t xml:space="preserve">also </w:t>
      </w:r>
      <w:r w:rsidRPr="00241541">
        <w:rPr>
          <w:rFonts w:ascii="Arial" w:hAnsi="Arial" w:cs="Arial"/>
          <w:sz w:val="22"/>
          <w:szCs w:val="22"/>
        </w:rPr>
        <w:t xml:space="preserve">small but significant differences </w:t>
      </w:r>
      <w:r>
        <w:rPr>
          <w:rFonts w:ascii="Arial" w:hAnsi="Arial" w:cs="Arial"/>
          <w:sz w:val="22"/>
          <w:szCs w:val="22"/>
        </w:rPr>
        <w:t xml:space="preserve">in age, gender and IQ </w:t>
      </w:r>
      <w:r w:rsidRPr="00241541">
        <w:rPr>
          <w:rFonts w:ascii="Arial" w:hAnsi="Arial" w:cs="Arial"/>
          <w:sz w:val="22"/>
          <w:szCs w:val="22"/>
        </w:rPr>
        <w:t>between the groups</w:t>
      </w:r>
      <w:r>
        <w:rPr>
          <w:rFonts w:ascii="Arial" w:hAnsi="Arial" w:cs="Arial"/>
          <w:sz w:val="22"/>
          <w:szCs w:val="22"/>
        </w:rPr>
        <w:t>,</w:t>
      </w:r>
      <w:r w:rsidRPr="00241541">
        <w:rPr>
          <w:rFonts w:ascii="Arial" w:hAnsi="Arial" w:cs="Arial"/>
          <w:sz w:val="22"/>
          <w:szCs w:val="22"/>
        </w:rPr>
        <w:t xml:space="preserve"> </w:t>
      </w:r>
      <w:r>
        <w:rPr>
          <w:rFonts w:ascii="Arial" w:hAnsi="Arial" w:cs="Arial"/>
          <w:sz w:val="22"/>
          <w:szCs w:val="22"/>
        </w:rPr>
        <w:t>and</w:t>
      </w:r>
      <w:r w:rsidRPr="00241541">
        <w:rPr>
          <w:rFonts w:ascii="Arial" w:hAnsi="Arial" w:cs="Arial"/>
          <w:sz w:val="22"/>
          <w:szCs w:val="22"/>
        </w:rPr>
        <w:t xml:space="preserve"> these variables were included as covariates</w:t>
      </w:r>
      <w:r>
        <w:rPr>
          <w:rFonts w:ascii="Arial" w:hAnsi="Arial" w:cs="Arial"/>
          <w:sz w:val="22"/>
          <w:szCs w:val="22"/>
        </w:rPr>
        <w:t>.</w:t>
      </w:r>
    </w:p>
    <w:p w14:paraId="0E5EB267" w14:textId="2C180F9E" w:rsidR="00C552D6" w:rsidRPr="004A454F" w:rsidRDefault="00C552D6" w:rsidP="00F22760">
      <w:pPr>
        <w:spacing w:line="480" w:lineRule="auto"/>
        <w:rPr>
          <w:rFonts w:ascii="Arial" w:hAnsi="Arial" w:cs="Arial"/>
          <w:b/>
          <w:sz w:val="22"/>
          <w:szCs w:val="22"/>
        </w:rPr>
      </w:pPr>
      <w:r w:rsidRPr="004A454F">
        <w:rPr>
          <w:rFonts w:ascii="Arial" w:hAnsi="Arial" w:cs="Arial"/>
          <w:b/>
          <w:sz w:val="22"/>
          <w:szCs w:val="22"/>
        </w:rPr>
        <w:t xml:space="preserve">Follow-up </w:t>
      </w:r>
      <w:r w:rsidR="00E60BC4">
        <w:rPr>
          <w:rFonts w:ascii="Arial" w:hAnsi="Arial" w:cs="Arial"/>
          <w:b/>
          <w:sz w:val="22"/>
          <w:szCs w:val="22"/>
        </w:rPr>
        <w:t>A</w:t>
      </w:r>
      <w:r w:rsidRPr="004A454F">
        <w:rPr>
          <w:rFonts w:ascii="Arial" w:hAnsi="Arial" w:cs="Arial"/>
          <w:b/>
          <w:sz w:val="22"/>
          <w:szCs w:val="22"/>
        </w:rPr>
        <w:t xml:space="preserve">nalyses </w:t>
      </w:r>
      <w:r w:rsidR="00E60BC4">
        <w:rPr>
          <w:rFonts w:ascii="Arial" w:hAnsi="Arial" w:cs="Arial"/>
          <w:b/>
          <w:sz w:val="22"/>
          <w:szCs w:val="22"/>
        </w:rPr>
        <w:t>C</w:t>
      </w:r>
      <w:r w:rsidRPr="004A454F">
        <w:rPr>
          <w:rFonts w:ascii="Arial" w:hAnsi="Arial" w:cs="Arial"/>
          <w:b/>
          <w:sz w:val="22"/>
          <w:szCs w:val="22"/>
        </w:rPr>
        <w:t xml:space="preserve">ontrolling for </w:t>
      </w:r>
      <w:r w:rsidR="00E60BC4">
        <w:rPr>
          <w:rFonts w:ascii="Arial" w:hAnsi="Arial" w:cs="Arial"/>
          <w:b/>
          <w:sz w:val="22"/>
          <w:szCs w:val="22"/>
        </w:rPr>
        <w:t>C</w:t>
      </w:r>
      <w:r w:rsidRPr="004A454F">
        <w:rPr>
          <w:rFonts w:ascii="Arial" w:hAnsi="Arial" w:cs="Arial"/>
          <w:b/>
          <w:sz w:val="22"/>
          <w:szCs w:val="22"/>
        </w:rPr>
        <w:t xml:space="preserve">linical </w:t>
      </w:r>
      <w:r w:rsidR="00E60BC4">
        <w:rPr>
          <w:rFonts w:ascii="Arial" w:hAnsi="Arial" w:cs="Arial"/>
          <w:b/>
          <w:sz w:val="22"/>
          <w:szCs w:val="22"/>
        </w:rPr>
        <w:t>V</w:t>
      </w:r>
      <w:r w:rsidRPr="004A454F">
        <w:rPr>
          <w:rFonts w:ascii="Arial" w:hAnsi="Arial" w:cs="Arial"/>
          <w:b/>
          <w:sz w:val="22"/>
          <w:szCs w:val="22"/>
        </w:rPr>
        <w:t>ariables</w:t>
      </w:r>
    </w:p>
    <w:p w14:paraId="3863F9E2" w14:textId="23FA6ACC" w:rsidR="00C552D6" w:rsidRDefault="00C552D6" w:rsidP="00F22760">
      <w:pPr>
        <w:spacing w:line="480" w:lineRule="auto"/>
        <w:rPr>
          <w:rFonts w:ascii="Arial" w:hAnsi="Arial" w:cs="Arial"/>
          <w:sz w:val="22"/>
          <w:szCs w:val="22"/>
        </w:rPr>
      </w:pPr>
      <w:r>
        <w:rPr>
          <w:rFonts w:ascii="Arial" w:hAnsi="Arial" w:cs="Arial"/>
          <w:sz w:val="22"/>
          <w:szCs w:val="22"/>
        </w:rPr>
        <w:tab/>
        <w:t xml:space="preserve">We conducted </w:t>
      </w:r>
      <w:r w:rsidRPr="00100E01">
        <w:rPr>
          <w:rFonts w:ascii="Arial" w:hAnsi="Arial" w:cs="Arial"/>
          <w:sz w:val="22"/>
          <w:szCs w:val="22"/>
        </w:rPr>
        <w:t xml:space="preserve">follow-up comparisons </w:t>
      </w:r>
      <w:r>
        <w:rPr>
          <w:rFonts w:ascii="Arial" w:hAnsi="Arial" w:cs="Arial"/>
          <w:sz w:val="22"/>
          <w:szCs w:val="22"/>
        </w:rPr>
        <w:t>to evaluate the effect of</w:t>
      </w:r>
      <w:r w:rsidRPr="00100E01">
        <w:rPr>
          <w:rFonts w:ascii="Arial" w:hAnsi="Arial" w:cs="Arial"/>
          <w:sz w:val="22"/>
          <w:szCs w:val="22"/>
        </w:rPr>
        <w:t xml:space="preserve"> potential </w:t>
      </w:r>
      <w:r>
        <w:rPr>
          <w:rFonts w:ascii="Arial" w:hAnsi="Arial" w:cs="Arial"/>
          <w:sz w:val="22"/>
          <w:szCs w:val="22"/>
        </w:rPr>
        <w:t>covariates</w:t>
      </w:r>
      <w:r w:rsidRPr="00EE29DA">
        <w:rPr>
          <w:rFonts w:ascii="Arial" w:hAnsi="Arial" w:cs="Arial"/>
          <w:sz w:val="22"/>
          <w:szCs w:val="22"/>
        </w:rPr>
        <w:t xml:space="preserve"> on the CPM model predicting aggression. </w:t>
      </w:r>
      <w:r>
        <w:rPr>
          <w:rFonts w:ascii="Arial" w:hAnsi="Arial" w:cs="Arial"/>
          <w:sz w:val="22"/>
          <w:szCs w:val="22"/>
        </w:rPr>
        <w:t xml:space="preserve">Test statistics were determined using </w:t>
      </w:r>
      <w:r w:rsidRPr="00022F41">
        <w:rPr>
          <w:rFonts w:ascii="Arial" w:hAnsi="Arial" w:cs="Arial"/>
          <w:sz w:val="22"/>
          <w:szCs w:val="22"/>
        </w:rPr>
        <w:t>permutation testin</w:t>
      </w:r>
      <w:r>
        <w:rPr>
          <w:rFonts w:ascii="Arial" w:hAnsi="Arial" w:cs="Arial"/>
          <w:sz w:val="22"/>
          <w:szCs w:val="22"/>
        </w:rPr>
        <w:t>g with</w:t>
      </w:r>
      <w:r w:rsidRPr="00022F41">
        <w:rPr>
          <w:rFonts w:ascii="Arial" w:hAnsi="Arial" w:cs="Arial"/>
          <w:sz w:val="22"/>
          <w:szCs w:val="22"/>
        </w:rPr>
        <w:t xml:space="preserve"> </w:t>
      </w:r>
      <w:r>
        <w:rPr>
          <w:rFonts w:ascii="Arial" w:hAnsi="Arial" w:cs="Arial"/>
          <w:sz w:val="22"/>
          <w:szCs w:val="22"/>
        </w:rPr>
        <w:t>1000</w:t>
      </w:r>
      <w:r w:rsidRPr="00022F41">
        <w:rPr>
          <w:rFonts w:ascii="Arial" w:hAnsi="Arial" w:cs="Arial"/>
          <w:sz w:val="22"/>
          <w:szCs w:val="22"/>
        </w:rPr>
        <w:t>-iteration</w:t>
      </w:r>
      <w:r>
        <w:rPr>
          <w:rFonts w:ascii="Arial" w:hAnsi="Arial" w:cs="Arial"/>
          <w:sz w:val="22"/>
          <w:szCs w:val="22"/>
        </w:rPr>
        <w:t>s</w:t>
      </w:r>
      <w:r w:rsidRPr="00022F41">
        <w:rPr>
          <w:rFonts w:ascii="Arial" w:hAnsi="Arial" w:cs="Arial"/>
          <w:sz w:val="22"/>
          <w:szCs w:val="22"/>
        </w:rPr>
        <w:t>, one-tailed</w:t>
      </w:r>
      <w:r>
        <w:rPr>
          <w:rFonts w:ascii="Arial" w:hAnsi="Arial" w:cs="Arial"/>
          <w:sz w:val="22"/>
          <w:szCs w:val="22"/>
        </w:rPr>
        <w:t xml:space="preserve"> as described above.</w:t>
      </w:r>
      <w:r w:rsidRPr="00EE29DA">
        <w:rPr>
          <w:rFonts w:ascii="Arial" w:hAnsi="Arial" w:cs="Arial"/>
          <w:sz w:val="22"/>
          <w:szCs w:val="22"/>
        </w:rPr>
        <w:t xml:space="preserve"> The models controlling for </w:t>
      </w:r>
      <w:r>
        <w:rPr>
          <w:rFonts w:ascii="Arial" w:hAnsi="Arial" w:cs="Arial"/>
          <w:sz w:val="22"/>
          <w:szCs w:val="22"/>
        </w:rPr>
        <w:t xml:space="preserve">potential covariates </w:t>
      </w:r>
      <w:r w:rsidRPr="00100E01">
        <w:rPr>
          <w:rFonts w:ascii="Arial" w:hAnsi="Arial" w:cs="Arial"/>
          <w:sz w:val="22"/>
          <w:szCs w:val="22"/>
        </w:rPr>
        <w:t xml:space="preserve">also predicted severity of aggressive behavior and demonstrated </w:t>
      </w:r>
      <w:r>
        <w:rPr>
          <w:rFonts w:ascii="Arial" w:hAnsi="Arial" w:cs="Arial"/>
          <w:sz w:val="22"/>
          <w:szCs w:val="22"/>
        </w:rPr>
        <w:t xml:space="preserve">similar prediction performances when controlling for </w:t>
      </w:r>
      <w:r w:rsidRPr="00EE29DA">
        <w:rPr>
          <w:rFonts w:ascii="Arial" w:hAnsi="Arial" w:cs="Arial"/>
          <w:sz w:val="22"/>
          <w:szCs w:val="22"/>
        </w:rPr>
        <w:t>age (</w:t>
      </w:r>
      <w:r>
        <w:rPr>
          <w:rFonts w:ascii="Arial" w:hAnsi="Arial" w:cs="Arial"/>
          <w:sz w:val="22"/>
          <w:szCs w:val="22"/>
        </w:rPr>
        <w:t>r</w:t>
      </w:r>
      <w:r w:rsidRPr="00EE29DA">
        <w:rPr>
          <w:rFonts w:ascii="Arial" w:hAnsi="Arial" w:cs="Arial"/>
          <w:sz w:val="22"/>
          <w:szCs w:val="22"/>
        </w:rPr>
        <w:t>=0</w:t>
      </w:r>
      <w:r w:rsidRPr="00EE29DA">
        <w:rPr>
          <w:rFonts w:ascii="Arial" w:hAnsi="Arial" w:cs="Arial"/>
          <w:sz w:val="22"/>
          <w:szCs w:val="22"/>
          <w:lang w:val="is-IS"/>
        </w:rPr>
        <w:t>.25</w:t>
      </w:r>
      <w:r w:rsidRPr="00EE29DA">
        <w:rPr>
          <w:rFonts w:ascii="Arial" w:hAnsi="Arial" w:cs="Arial"/>
          <w:sz w:val="22"/>
          <w:szCs w:val="22"/>
        </w:rPr>
        <w:t>, RMSE = </w:t>
      </w:r>
      <w:r>
        <w:rPr>
          <w:rFonts w:ascii="Arial" w:hAnsi="Arial" w:cs="Arial"/>
          <w:sz w:val="22"/>
          <w:szCs w:val="22"/>
        </w:rPr>
        <w:t>9.31</w:t>
      </w:r>
      <w:r w:rsidRPr="00EE29DA">
        <w:rPr>
          <w:rFonts w:ascii="Arial" w:hAnsi="Arial" w:cs="Arial"/>
          <w:sz w:val="22"/>
          <w:szCs w:val="22"/>
        </w:rPr>
        <w:t>, p=0.0</w:t>
      </w:r>
      <w:r>
        <w:rPr>
          <w:rFonts w:ascii="Arial" w:hAnsi="Arial" w:cs="Arial"/>
          <w:sz w:val="22"/>
          <w:szCs w:val="22"/>
        </w:rPr>
        <w:t>3</w:t>
      </w:r>
      <w:r w:rsidRPr="00EE29DA">
        <w:rPr>
          <w:rFonts w:ascii="Arial" w:hAnsi="Arial" w:cs="Arial"/>
          <w:sz w:val="22"/>
          <w:szCs w:val="22"/>
        </w:rPr>
        <w:t>), IQ (</w:t>
      </w:r>
      <w:r>
        <w:rPr>
          <w:rFonts w:ascii="Arial" w:hAnsi="Arial" w:cs="Arial"/>
          <w:sz w:val="22"/>
          <w:szCs w:val="22"/>
        </w:rPr>
        <w:t>r</w:t>
      </w:r>
      <w:r w:rsidRPr="00EE29DA">
        <w:rPr>
          <w:rFonts w:ascii="Arial" w:hAnsi="Arial" w:cs="Arial"/>
          <w:sz w:val="22"/>
          <w:szCs w:val="22"/>
        </w:rPr>
        <w:t>=0</w:t>
      </w:r>
      <w:r w:rsidRPr="00EE29DA">
        <w:rPr>
          <w:rFonts w:ascii="Arial" w:hAnsi="Arial" w:cs="Arial"/>
          <w:sz w:val="22"/>
          <w:szCs w:val="22"/>
          <w:lang w:val="is-IS"/>
        </w:rPr>
        <w:t>.28</w:t>
      </w:r>
      <w:r w:rsidRPr="00EE29DA">
        <w:rPr>
          <w:rFonts w:ascii="Arial" w:hAnsi="Arial" w:cs="Arial"/>
          <w:sz w:val="22"/>
          <w:szCs w:val="22"/>
        </w:rPr>
        <w:t>, RMSE = </w:t>
      </w:r>
      <w:r w:rsidRPr="00EE3DE2">
        <w:rPr>
          <w:rFonts w:ascii="Arial" w:hAnsi="Arial" w:cs="Arial"/>
          <w:sz w:val="22"/>
          <w:szCs w:val="22"/>
        </w:rPr>
        <w:t>9.1</w:t>
      </w:r>
      <w:r>
        <w:rPr>
          <w:rFonts w:ascii="Arial" w:hAnsi="Arial" w:cs="Arial"/>
          <w:sz w:val="22"/>
          <w:szCs w:val="22"/>
        </w:rPr>
        <w:t>7, p=0.013</w:t>
      </w:r>
      <w:r w:rsidRPr="00EE29DA">
        <w:rPr>
          <w:rFonts w:ascii="Arial" w:hAnsi="Arial" w:cs="Arial"/>
          <w:sz w:val="22"/>
          <w:szCs w:val="22"/>
        </w:rPr>
        <w:t xml:space="preserve">), </w:t>
      </w:r>
      <w:r w:rsidR="00C040EA">
        <w:rPr>
          <w:rFonts w:ascii="Arial" w:hAnsi="Arial" w:cs="Arial"/>
          <w:sz w:val="22"/>
          <w:szCs w:val="22"/>
        </w:rPr>
        <w:t xml:space="preserve">sex </w:t>
      </w:r>
      <w:r w:rsidR="00C040EA" w:rsidRPr="00EE29DA">
        <w:rPr>
          <w:rFonts w:ascii="Arial" w:hAnsi="Arial" w:cs="Arial"/>
          <w:sz w:val="22"/>
          <w:szCs w:val="22"/>
        </w:rPr>
        <w:t>(</w:t>
      </w:r>
      <w:r w:rsidR="00C040EA">
        <w:rPr>
          <w:rFonts w:ascii="Arial" w:hAnsi="Arial" w:cs="Arial"/>
          <w:sz w:val="22"/>
          <w:szCs w:val="22"/>
        </w:rPr>
        <w:t>r</w:t>
      </w:r>
      <w:r w:rsidR="00C040EA" w:rsidRPr="00EE29DA">
        <w:rPr>
          <w:rFonts w:ascii="Arial" w:hAnsi="Arial" w:cs="Arial"/>
          <w:sz w:val="22"/>
          <w:szCs w:val="22"/>
        </w:rPr>
        <w:t>=0</w:t>
      </w:r>
      <w:r w:rsidR="00FA6D19">
        <w:rPr>
          <w:rFonts w:ascii="Arial" w:hAnsi="Arial" w:cs="Arial"/>
          <w:sz w:val="22"/>
          <w:szCs w:val="22"/>
          <w:lang w:val="is-IS"/>
        </w:rPr>
        <w:t>.27</w:t>
      </w:r>
      <w:r w:rsidR="00C040EA" w:rsidRPr="00EE29DA">
        <w:rPr>
          <w:rFonts w:ascii="Arial" w:hAnsi="Arial" w:cs="Arial"/>
          <w:sz w:val="22"/>
          <w:szCs w:val="22"/>
        </w:rPr>
        <w:t>, RMSE = </w:t>
      </w:r>
      <w:r w:rsidR="00C040EA" w:rsidRPr="00EE3DE2">
        <w:rPr>
          <w:rFonts w:ascii="Arial" w:hAnsi="Arial" w:cs="Arial"/>
          <w:sz w:val="22"/>
          <w:szCs w:val="22"/>
        </w:rPr>
        <w:t>9.1</w:t>
      </w:r>
      <w:r w:rsidR="00FA6D19">
        <w:rPr>
          <w:rFonts w:ascii="Arial" w:hAnsi="Arial" w:cs="Arial"/>
          <w:sz w:val="22"/>
          <w:szCs w:val="22"/>
        </w:rPr>
        <w:t>9</w:t>
      </w:r>
      <w:r w:rsidR="00C040EA">
        <w:rPr>
          <w:rFonts w:ascii="Arial" w:hAnsi="Arial" w:cs="Arial"/>
          <w:sz w:val="22"/>
          <w:szCs w:val="22"/>
        </w:rPr>
        <w:t>, p=0.016</w:t>
      </w:r>
      <w:r w:rsidR="00C040EA" w:rsidRPr="00EE29DA">
        <w:rPr>
          <w:rFonts w:ascii="Arial" w:hAnsi="Arial" w:cs="Arial"/>
          <w:sz w:val="22"/>
          <w:szCs w:val="22"/>
        </w:rPr>
        <w:t>)</w:t>
      </w:r>
      <w:r w:rsidR="00C040EA">
        <w:rPr>
          <w:rFonts w:ascii="Arial" w:hAnsi="Arial" w:cs="Arial"/>
          <w:sz w:val="22"/>
          <w:szCs w:val="22"/>
        </w:rPr>
        <w:t xml:space="preserve">, </w:t>
      </w:r>
      <w:r w:rsidRPr="00EE29DA">
        <w:rPr>
          <w:rFonts w:ascii="Arial" w:hAnsi="Arial" w:cs="Arial"/>
          <w:sz w:val="22"/>
          <w:szCs w:val="22"/>
        </w:rPr>
        <w:t>motion</w:t>
      </w:r>
      <w:r w:rsidR="001537E0">
        <w:rPr>
          <w:rFonts w:ascii="Arial" w:hAnsi="Arial" w:cs="Arial"/>
          <w:sz w:val="22"/>
          <w:szCs w:val="22"/>
        </w:rPr>
        <w:t xml:space="preserve"> </w:t>
      </w:r>
      <w:r w:rsidRPr="00EE29DA">
        <w:rPr>
          <w:rFonts w:ascii="Arial" w:hAnsi="Arial" w:cs="Arial"/>
          <w:sz w:val="22"/>
          <w:szCs w:val="22"/>
        </w:rPr>
        <w:t>(</w:t>
      </w:r>
      <w:r>
        <w:rPr>
          <w:rFonts w:ascii="Arial" w:hAnsi="Arial" w:cs="Arial"/>
          <w:sz w:val="22"/>
          <w:szCs w:val="22"/>
        </w:rPr>
        <w:t>r</w:t>
      </w:r>
      <w:r w:rsidRPr="00EE29DA">
        <w:rPr>
          <w:rFonts w:ascii="Arial" w:hAnsi="Arial" w:cs="Arial"/>
          <w:sz w:val="22"/>
          <w:szCs w:val="22"/>
        </w:rPr>
        <w:t>=0</w:t>
      </w:r>
      <w:r w:rsidRPr="00EE29DA">
        <w:rPr>
          <w:rFonts w:ascii="Arial" w:hAnsi="Arial" w:cs="Arial"/>
          <w:sz w:val="22"/>
          <w:szCs w:val="22"/>
          <w:lang w:val="is-IS"/>
        </w:rPr>
        <w:t>.3</w:t>
      </w:r>
      <w:r>
        <w:rPr>
          <w:rFonts w:ascii="Arial" w:hAnsi="Arial" w:cs="Arial"/>
          <w:sz w:val="22"/>
          <w:szCs w:val="22"/>
          <w:lang w:val="is-IS"/>
        </w:rPr>
        <w:t>2</w:t>
      </w:r>
      <w:r w:rsidRPr="00EE29DA">
        <w:rPr>
          <w:rFonts w:ascii="Arial" w:hAnsi="Arial" w:cs="Arial"/>
          <w:sz w:val="22"/>
          <w:szCs w:val="22"/>
        </w:rPr>
        <w:t>, RMSE = </w:t>
      </w:r>
      <w:r>
        <w:rPr>
          <w:rFonts w:ascii="Arial" w:hAnsi="Arial" w:cs="Arial"/>
          <w:sz w:val="22"/>
          <w:szCs w:val="22"/>
        </w:rPr>
        <w:t>9.01</w:t>
      </w:r>
      <w:r w:rsidRPr="00EE29DA">
        <w:rPr>
          <w:rFonts w:ascii="Arial" w:hAnsi="Arial" w:cs="Arial"/>
          <w:sz w:val="22"/>
          <w:szCs w:val="22"/>
        </w:rPr>
        <w:t>,</w:t>
      </w:r>
      <w:r>
        <w:rPr>
          <w:rFonts w:ascii="Arial" w:hAnsi="Arial" w:cs="Arial"/>
          <w:sz w:val="22"/>
          <w:szCs w:val="22"/>
        </w:rPr>
        <w:t xml:space="preserve"> p=0.006</w:t>
      </w:r>
      <w:r w:rsidRPr="00100E01">
        <w:rPr>
          <w:rFonts w:ascii="Arial" w:hAnsi="Arial" w:cs="Arial"/>
          <w:sz w:val="22"/>
          <w:szCs w:val="22"/>
        </w:rPr>
        <w:t xml:space="preserve">), </w:t>
      </w:r>
      <w:r>
        <w:rPr>
          <w:rFonts w:ascii="Arial" w:hAnsi="Arial" w:cs="Arial"/>
          <w:sz w:val="22"/>
          <w:szCs w:val="22"/>
        </w:rPr>
        <w:t xml:space="preserve">and psychiatric medication </w:t>
      </w:r>
      <w:r w:rsidRPr="00EE29DA">
        <w:rPr>
          <w:rFonts w:ascii="Arial" w:hAnsi="Arial" w:cs="Arial"/>
          <w:sz w:val="22"/>
          <w:szCs w:val="22"/>
        </w:rPr>
        <w:t>(</w:t>
      </w:r>
      <w:r>
        <w:rPr>
          <w:rFonts w:ascii="Arial" w:hAnsi="Arial" w:cs="Arial"/>
          <w:sz w:val="22"/>
          <w:szCs w:val="22"/>
        </w:rPr>
        <w:t>r</w:t>
      </w:r>
      <w:r w:rsidRPr="00EE29DA">
        <w:rPr>
          <w:rFonts w:ascii="Arial" w:hAnsi="Arial" w:cs="Arial"/>
          <w:sz w:val="22"/>
          <w:szCs w:val="22"/>
        </w:rPr>
        <w:t>=0</w:t>
      </w:r>
      <w:r>
        <w:rPr>
          <w:rFonts w:ascii="Arial" w:hAnsi="Arial" w:cs="Arial"/>
          <w:sz w:val="22"/>
          <w:szCs w:val="22"/>
          <w:lang w:val="is-IS"/>
        </w:rPr>
        <w:t>.31</w:t>
      </w:r>
      <w:r w:rsidRPr="00EE29DA">
        <w:rPr>
          <w:rFonts w:ascii="Arial" w:hAnsi="Arial" w:cs="Arial"/>
          <w:sz w:val="22"/>
          <w:szCs w:val="22"/>
        </w:rPr>
        <w:t>, RMSE = </w:t>
      </w:r>
      <w:r>
        <w:rPr>
          <w:rFonts w:ascii="Arial" w:hAnsi="Arial" w:cs="Arial"/>
          <w:sz w:val="22"/>
          <w:szCs w:val="22"/>
        </w:rPr>
        <w:t>9.03</w:t>
      </w:r>
      <w:r w:rsidRPr="00EE29DA">
        <w:rPr>
          <w:rFonts w:ascii="Arial" w:hAnsi="Arial" w:cs="Arial"/>
          <w:sz w:val="22"/>
          <w:szCs w:val="22"/>
        </w:rPr>
        <w:t>,</w:t>
      </w:r>
      <w:r w:rsidRPr="00100E01">
        <w:rPr>
          <w:rFonts w:ascii="Arial" w:hAnsi="Arial" w:cs="Arial"/>
          <w:sz w:val="22"/>
          <w:szCs w:val="22"/>
        </w:rPr>
        <w:t xml:space="preserve"> p=0.00</w:t>
      </w:r>
      <w:r>
        <w:rPr>
          <w:rFonts w:ascii="Arial" w:hAnsi="Arial" w:cs="Arial"/>
          <w:sz w:val="22"/>
          <w:szCs w:val="22"/>
        </w:rPr>
        <w:t>5</w:t>
      </w:r>
      <w:r w:rsidRPr="00100E01">
        <w:rPr>
          <w:rFonts w:ascii="Arial" w:hAnsi="Arial" w:cs="Arial"/>
          <w:sz w:val="22"/>
          <w:szCs w:val="22"/>
        </w:rPr>
        <w:t>)</w:t>
      </w:r>
      <w:r>
        <w:rPr>
          <w:rFonts w:ascii="Arial" w:hAnsi="Arial" w:cs="Arial"/>
          <w:sz w:val="22"/>
          <w:szCs w:val="22"/>
        </w:rPr>
        <w:t>.</w:t>
      </w:r>
      <w:r w:rsidRPr="00100E01">
        <w:rPr>
          <w:rFonts w:ascii="Arial" w:hAnsi="Arial" w:cs="Arial"/>
          <w:sz w:val="22"/>
          <w:szCs w:val="22"/>
        </w:rPr>
        <w:t xml:space="preserve"> </w:t>
      </w:r>
      <w:r>
        <w:rPr>
          <w:rFonts w:ascii="Arial" w:hAnsi="Arial" w:cs="Arial"/>
          <w:sz w:val="22"/>
          <w:szCs w:val="22"/>
        </w:rPr>
        <w:t xml:space="preserve">The main CPM model predicting aggressive behavior remained significant with similar predication results after accounting for the potential impact of </w:t>
      </w:r>
      <w:r w:rsidRPr="005B52CC">
        <w:rPr>
          <w:rFonts w:ascii="Arial" w:hAnsi="Arial" w:cs="Arial"/>
          <w:sz w:val="22"/>
          <w:szCs w:val="22"/>
        </w:rPr>
        <w:t xml:space="preserve">co-occurring </w:t>
      </w:r>
      <w:r w:rsidRPr="00DC11D7">
        <w:rPr>
          <w:rFonts w:ascii="Arial" w:hAnsi="Arial" w:cs="Arial"/>
          <w:sz w:val="22"/>
          <w:szCs w:val="22"/>
        </w:rPr>
        <w:t>internalizing</w:t>
      </w:r>
      <w:r w:rsidRPr="005B52CC">
        <w:rPr>
          <w:rFonts w:ascii="Arial" w:hAnsi="Arial" w:cs="Arial"/>
          <w:sz w:val="22"/>
          <w:szCs w:val="22"/>
        </w:rPr>
        <w:t xml:space="preserve"> symptoms (r=0</w:t>
      </w:r>
      <w:r w:rsidRPr="005B52CC">
        <w:rPr>
          <w:rFonts w:ascii="Arial" w:hAnsi="Arial" w:cs="Arial"/>
          <w:sz w:val="22"/>
          <w:szCs w:val="22"/>
          <w:lang w:val="is-IS"/>
        </w:rPr>
        <w:t>.27</w:t>
      </w:r>
      <w:r w:rsidRPr="005B52CC">
        <w:rPr>
          <w:rFonts w:ascii="Arial" w:hAnsi="Arial" w:cs="Arial"/>
          <w:sz w:val="22"/>
          <w:szCs w:val="22"/>
        </w:rPr>
        <w:t>, RMSE = 9.13, p=0.01</w:t>
      </w:r>
      <w:r w:rsidRPr="00EE29DA">
        <w:rPr>
          <w:rFonts w:ascii="Arial" w:hAnsi="Arial" w:cs="Arial"/>
          <w:sz w:val="22"/>
          <w:szCs w:val="22"/>
        </w:rPr>
        <w:t>)</w:t>
      </w:r>
      <w:r>
        <w:rPr>
          <w:rFonts w:ascii="Arial" w:hAnsi="Arial" w:cs="Arial"/>
          <w:sz w:val="22"/>
          <w:szCs w:val="22"/>
        </w:rPr>
        <w:t xml:space="preserve">. </w:t>
      </w:r>
      <w:r w:rsidR="00487A68">
        <w:rPr>
          <w:rFonts w:ascii="Arial" w:hAnsi="Arial" w:cs="Arial"/>
          <w:sz w:val="22"/>
          <w:szCs w:val="22"/>
        </w:rPr>
        <w:t xml:space="preserve">Similar model performance was also observed after accounting for ADHD diagnosis </w:t>
      </w:r>
      <w:r w:rsidR="00487A68" w:rsidRPr="00EE29DA">
        <w:rPr>
          <w:rFonts w:ascii="Arial" w:hAnsi="Arial" w:cs="Arial"/>
          <w:sz w:val="22"/>
          <w:szCs w:val="22"/>
        </w:rPr>
        <w:t>(</w:t>
      </w:r>
      <w:r w:rsidR="00487A68">
        <w:rPr>
          <w:rFonts w:ascii="Arial" w:hAnsi="Arial" w:cs="Arial"/>
          <w:sz w:val="22"/>
          <w:szCs w:val="22"/>
        </w:rPr>
        <w:t>r</w:t>
      </w:r>
      <w:r w:rsidR="00487A68" w:rsidRPr="00EE29DA">
        <w:rPr>
          <w:rFonts w:ascii="Arial" w:hAnsi="Arial" w:cs="Arial"/>
          <w:sz w:val="22"/>
          <w:szCs w:val="22"/>
        </w:rPr>
        <w:t>=0</w:t>
      </w:r>
      <w:r w:rsidR="00487A68" w:rsidRPr="00EE29DA">
        <w:rPr>
          <w:rFonts w:ascii="Arial" w:hAnsi="Arial" w:cs="Arial"/>
          <w:sz w:val="22"/>
          <w:szCs w:val="22"/>
          <w:lang w:val="is-IS"/>
        </w:rPr>
        <w:t>.2</w:t>
      </w:r>
      <w:r w:rsidR="00487A68">
        <w:rPr>
          <w:rFonts w:ascii="Arial" w:hAnsi="Arial" w:cs="Arial"/>
          <w:sz w:val="22"/>
          <w:szCs w:val="22"/>
          <w:lang w:val="is-IS"/>
        </w:rPr>
        <w:t>2</w:t>
      </w:r>
      <w:r w:rsidR="00487A68">
        <w:rPr>
          <w:rFonts w:ascii="Arial" w:hAnsi="Arial" w:cs="Arial"/>
          <w:sz w:val="22"/>
          <w:szCs w:val="22"/>
        </w:rPr>
        <w:t>, RMSE = 9.30</w:t>
      </w:r>
      <w:r w:rsidR="00487A68" w:rsidRPr="0054638E">
        <w:rPr>
          <w:rFonts w:ascii="Arial" w:hAnsi="Arial" w:cs="Arial"/>
          <w:sz w:val="22"/>
          <w:szCs w:val="22"/>
        </w:rPr>
        <w:t>, p=0.</w:t>
      </w:r>
      <w:r w:rsidR="00487A68">
        <w:rPr>
          <w:rFonts w:ascii="Arial" w:hAnsi="Arial" w:cs="Arial"/>
          <w:sz w:val="22"/>
          <w:szCs w:val="22"/>
        </w:rPr>
        <w:t>05</w:t>
      </w:r>
      <w:r w:rsidR="00487A68" w:rsidRPr="00EE29DA">
        <w:rPr>
          <w:rFonts w:ascii="Arial" w:hAnsi="Arial" w:cs="Arial"/>
          <w:sz w:val="22"/>
          <w:szCs w:val="22"/>
        </w:rPr>
        <w:t>)</w:t>
      </w:r>
      <w:r w:rsidR="00487A68">
        <w:rPr>
          <w:rFonts w:ascii="Arial" w:hAnsi="Arial" w:cs="Arial"/>
          <w:sz w:val="22"/>
          <w:szCs w:val="22"/>
        </w:rPr>
        <w:t xml:space="preserve">. </w:t>
      </w:r>
      <w:r>
        <w:rPr>
          <w:rFonts w:ascii="Arial" w:hAnsi="Arial" w:cs="Arial"/>
          <w:sz w:val="22"/>
          <w:szCs w:val="22"/>
        </w:rPr>
        <w:t xml:space="preserve">The CPM model also remained significant after accounting for core </w:t>
      </w:r>
      <w:r w:rsidRPr="00100E01">
        <w:rPr>
          <w:rFonts w:ascii="Arial" w:hAnsi="Arial" w:cs="Arial"/>
          <w:sz w:val="22"/>
          <w:szCs w:val="22"/>
        </w:rPr>
        <w:t xml:space="preserve">ASD </w:t>
      </w:r>
      <w:r>
        <w:rPr>
          <w:rFonts w:ascii="Arial" w:hAnsi="Arial" w:cs="Arial"/>
          <w:sz w:val="22"/>
          <w:szCs w:val="22"/>
        </w:rPr>
        <w:t xml:space="preserve">symptoms based on </w:t>
      </w:r>
      <w:r w:rsidRPr="00100E01">
        <w:rPr>
          <w:rFonts w:ascii="Arial" w:hAnsi="Arial" w:cs="Arial"/>
          <w:sz w:val="22"/>
          <w:szCs w:val="22"/>
        </w:rPr>
        <w:t xml:space="preserve">diagnosis </w:t>
      </w:r>
      <w:r>
        <w:rPr>
          <w:rFonts w:ascii="Arial" w:hAnsi="Arial" w:cs="Arial"/>
          <w:sz w:val="22"/>
          <w:szCs w:val="22"/>
        </w:rPr>
        <w:t xml:space="preserve">(ASD vs. non-ASD) </w:t>
      </w:r>
      <w:r w:rsidRPr="00EE29DA">
        <w:rPr>
          <w:rFonts w:ascii="Arial" w:hAnsi="Arial" w:cs="Arial"/>
          <w:sz w:val="22"/>
          <w:szCs w:val="22"/>
        </w:rPr>
        <w:t>(</w:t>
      </w:r>
      <w:r>
        <w:rPr>
          <w:rFonts w:ascii="Arial" w:hAnsi="Arial" w:cs="Arial"/>
          <w:sz w:val="22"/>
          <w:szCs w:val="22"/>
        </w:rPr>
        <w:t>r</w:t>
      </w:r>
      <w:r w:rsidRPr="00EE29DA">
        <w:rPr>
          <w:rFonts w:ascii="Arial" w:hAnsi="Arial" w:cs="Arial"/>
          <w:sz w:val="22"/>
          <w:szCs w:val="22"/>
        </w:rPr>
        <w:t>=0</w:t>
      </w:r>
      <w:r w:rsidRPr="00EE29DA">
        <w:rPr>
          <w:rFonts w:ascii="Arial" w:hAnsi="Arial" w:cs="Arial"/>
          <w:sz w:val="22"/>
          <w:szCs w:val="22"/>
          <w:lang w:val="is-IS"/>
        </w:rPr>
        <w:t>.28</w:t>
      </w:r>
      <w:r>
        <w:rPr>
          <w:rFonts w:ascii="Arial" w:hAnsi="Arial" w:cs="Arial"/>
          <w:sz w:val="22"/>
          <w:szCs w:val="22"/>
        </w:rPr>
        <w:t>, RMSE = 9.16</w:t>
      </w:r>
      <w:r w:rsidRPr="00EE29DA">
        <w:rPr>
          <w:rFonts w:ascii="Arial" w:hAnsi="Arial" w:cs="Arial"/>
          <w:sz w:val="22"/>
          <w:szCs w:val="22"/>
        </w:rPr>
        <w:t>, p=0.01)</w:t>
      </w:r>
      <w:r>
        <w:rPr>
          <w:rFonts w:ascii="Arial" w:hAnsi="Arial" w:cs="Arial"/>
          <w:sz w:val="22"/>
          <w:szCs w:val="22"/>
        </w:rPr>
        <w:t xml:space="preserve"> as well as severity of ASD social behavior impairments (SRS-2 SCI total score as a continuous measure) </w:t>
      </w:r>
      <w:r w:rsidRPr="00EE29DA">
        <w:rPr>
          <w:rFonts w:ascii="Arial" w:hAnsi="Arial" w:cs="Arial"/>
          <w:sz w:val="22"/>
          <w:szCs w:val="22"/>
        </w:rPr>
        <w:t>(</w:t>
      </w:r>
      <w:r>
        <w:rPr>
          <w:rFonts w:ascii="Arial" w:hAnsi="Arial" w:cs="Arial"/>
          <w:sz w:val="22"/>
          <w:szCs w:val="22"/>
        </w:rPr>
        <w:t>r</w:t>
      </w:r>
      <w:r w:rsidRPr="00EE29DA">
        <w:rPr>
          <w:rFonts w:ascii="Arial" w:hAnsi="Arial" w:cs="Arial"/>
          <w:sz w:val="22"/>
          <w:szCs w:val="22"/>
        </w:rPr>
        <w:t>=0</w:t>
      </w:r>
      <w:r w:rsidRPr="00EE29DA">
        <w:rPr>
          <w:rFonts w:ascii="Arial" w:hAnsi="Arial" w:cs="Arial"/>
          <w:sz w:val="22"/>
          <w:szCs w:val="22"/>
          <w:lang w:val="is-IS"/>
        </w:rPr>
        <w:t>.2</w:t>
      </w:r>
      <w:r>
        <w:rPr>
          <w:rFonts w:ascii="Arial" w:hAnsi="Arial" w:cs="Arial"/>
          <w:sz w:val="22"/>
          <w:szCs w:val="22"/>
          <w:lang w:val="is-IS"/>
        </w:rPr>
        <w:t>5</w:t>
      </w:r>
      <w:r>
        <w:rPr>
          <w:rFonts w:ascii="Arial" w:hAnsi="Arial" w:cs="Arial"/>
          <w:sz w:val="22"/>
          <w:szCs w:val="22"/>
        </w:rPr>
        <w:t>, RMSE = 9.14, p=0.0</w:t>
      </w:r>
      <w:r w:rsidRPr="0054638E">
        <w:rPr>
          <w:rFonts w:ascii="Arial" w:hAnsi="Arial" w:cs="Arial"/>
          <w:sz w:val="22"/>
          <w:szCs w:val="22"/>
        </w:rPr>
        <w:t>2</w:t>
      </w:r>
      <w:r w:rsidRPr="00EE29DA">
        <w:rPr>
          <w:rFonts w:ascii="Arial" w:hAnsi="Arial" w:cs="Arial"/>
          <w:sz w:val="22"/>
          <w:szCs w:val="22"/>
        </w:rPr>
        <w:t>)</w:t>
      </w:r>
      <w:r>
        <w:rPr>
          <w:rFonts w:ascii="Arial" w:hAnsi="Arial" w:cs="Arial"/>
          <w:sz w:val="22"/>
          <w:szCs w:val="22"/>
        </w:rPr>
        <w:t xml:space="preserve">. </w:t>
      </w:r>
    </w:p>
    <w:p w14:paraId="5476AAB3" w14:textId="6E761BB4" w:rsidR="006F24E1" w:rsidRPr="009B33FC" w:rsidRDefault="007A50E6" w:rsidP="00F22760">
      <w:pPr>
        <w:spacing w:line="480" w:lineRule="auto"/>
        <w:rPr>
          <w:rFonts w:ascii="Arial" w:hAnsi="Arial" w:cs="Arial"/>
          <w:color w:val="000000" w:themeColor="text1"/>
          <w:sz w:val="22"/>
          <w:szCs w:val="22"/>
        </w:rPr>
      </w:pPr>
      <w:r w:rsidRPr="00723253">
        <w:rPr>
          <w:rFonts w:ascii="Arial" w:hAnsi="Arial" w:cs="Arial"/>
          <w:b/>
          <w:color w:val="000000" w:themeColor="text1"/>
          <w:sz w:val="22"/>
          <w:szCs w:val="22"/>
        </w:rPr>
        <w:t xml:space="preserve">Behavioral </w:t>
      </w:r>
      <w:r w:rsidR="00F22760">
        <w:rPr>
          <w:rFonts w:ascii="Arial" w:hAnsi="Arial" w:cs="Arial"/>
          <w:b/>
          <w:color w:val="000000" w:themeColor="text1"/>
          <w:sz w:val="22"/>
          <w:szCs w:val="22"/>
        </w:rPr>
        <w:t xml:space="preserve">Task </w:t>
      </w:r>
      <w:r w:rsidR="009C3B4E">
        <w:rPr>
          <w:rFonts w:ascii="Arial" w:hAnsi="Arial" w:cs="Arial"/>
          <w:b/>
          <w:color w:val="000000" w:themeColor="text1"/>
          <w:sz w:val="22"/>
          <w:szCs w:val="22"/>
        </w:rPr>
        <w:t xml:space="preserve">Performance </w:t>
      </w:r>
    </w:p>
    <w:p w14:paraId="548C499D" w14:textId="47857CA3" w:rsidR="00FC0482" w:rsidRPr="008A116B" w:rsidRDefault="004C4E59">
      <w:pPr>
        <w:widowControl w:val="0"/>
        <w:autoSpaceDE w:val="0"/>
        <w:autoSpaceDN w:val="0"/>
        <w:adjustRightInd w:val="0"/>
        <w:spacing w:line="480" w:lineRule="auto"/>
        <w:rPr>
          <w:rFonts w:ascii="Arial" w:hAnsi="Arial" w:cs="Arial"/>
          <w:color w:val="000000"/>
          <w:sz w:val="22"/>
          <w:szCs w:val="22"/>
        </w:rPr>
      </w:pPr>
      <w:r>
        <w:rPr>
          <w:rFonts w:ascii="Times" w:hAnsi="Times" w:cs="Times"/>
          <w:color w:val="000000"/>
        </w:rPr>
        <w:tab/>
      </w:r>
      <w:r w:rsidR="006F24E1" w:rsidRPr="008A116B">
        <w:rPr>
          <w:rFonts w:ascii="Arial" w:hAnsi="Arial" w:cs="Arial"/>
          <w:color w:val="000000"/>
          <w:sz w:val="22"/>
          <w:szCs w:val="22"/>
        </w:rPr>
        <w:t xml:space="preserve">Accuracy, defined as the proportion of correct responses divided by total responses, was analyzed with a </w:t>
      </w:r>
      <w:r w:rsidR="00CD434B">
        <w:rPr>
          <w:rFonts w:ascii="Arial" w:hAnsi="Arial" w:cs="Arial"/>
          <w:color w:val="000000"/>
          <w:sz w:val="22"/>
          <w:szCs w:val="22"/>
        </w:rPr>
        <w:t>2</w:t>
      </w:r>
      <w:r w:rsidR="006F24E1" w:rsidRPr="008A116B">
        <w:rPr>
          <w:rFonts w:ascii="Arial" w:hAnsi="Arial" w:cs="Arial"/>
          <w:color w:val="000000"/>
          <w:sz w:val="22"/>
          <w:szCs w:val="22"/>
        </w:rPr>
        <w:t xml:space="preserve"> x 2 </w:t>
      </w:r>
      <w:r w:rsidR="00F849D2">
        <w:rPr>
          <w:rFonts w:ascii="Arial" w:hAnsi="Arial" w:cs="Arial"/>
          <w:color w:val="000000"/>
          <w:sz w:val="22"/>
          <w:szCs w:val="22"/>
        </w:rPr>
        <w:t>repeated measures</w:t>
      </w:r>
      <w:r w:rsidR="006F24E1" w:rsidRPr="008A116B">
        <w:rPr>
          <w:rFonts w:ascii="Arial" w:hAnsi="Arial" w:cs="Arial"/>
          <w:color w:val="000000"/>
          <w:sz w:val="22"/>
          <w:szCs w:val="22"/>
        </w:rPr>
        <w:t xml:space="preserve"> ANOVA (group x </w:t>
      </w:r>
      <w:r w:rsidR="00D15D42" w:rsidRPr="008A116B">
        <w:rPr>
          <w:rFonts w:ascii="Arial" w:hAnsi="Arial" w:cs="Arial"/>
          <w:color w:val="000000"/>
          <w:sz w:val="22"/>
          <w:szCs w:val="22"/>
        </w:rPr>
        <w:t>emotion</w:t>
      </w:r>
      <w:r w:rsidR="006F24E1" w:rsidRPr="008A116B">
        <w:rPr>
          <w:rFonts w:ascii="Arial" w:hAnsi="Arial" w:cs="Arial"/>
          <w:color w:val="000000"/>
          <w:sz w:val="22"/>
          <w:szCs w:val="22"/>
        </w:rPr>
        <w:t>)</w:t>
      </w:r>
      <w:r w:rsidR="008A116B" w:rsidRPr="008A116B">
        <w:rPr>
          <w:rFonts w:ascii="Arial" w:hAnsi="Arial" w:cs="Arial"/>
          <w:color w:val="000000"/>
          <w:sz w:val="22"/>
          <w:szCs w:val="22"/>
        </w:rPr>
        <w:t xml:space="preserve"> with a statistical threshold of significance set a</w:t>
      </w:r>
      <w:r w:rsidR="00CF6952">
        <w:rPr>
          <w:rFonts w:ascii="Arial" w:hAnsi="Arial" w:cs="Arial"/>
          <w:color w:val="000000"/>
          <w:sz w:val="22"/>
          <w:szCs w:val="22"/>
        </w:rPr>
        <w:t>t a</w:t>
      </w:r>
      <w:r w:rsidR="008A116B" w:rsidRPr="008A116B">
        <w:rPr>
          <w:rFonts w:ascii="Arial" w:hAnsi="Arial" w:cs="Arial"/>
          <w:color w:val="000000"/>
          <w:sz w:val="22"/>
          <w:szCs w:val="22"/>
        </w:rPr>
        <w:t xml:space="preserve"> p value of &lt;0.05 and </w:t>
      </w:r>
      <w:r w:rsidR="00CD434B">
        <w:rPr>
          <w:rFonts w:ascii="Arial" w:hAnsi="Arial" w:cs="Arial"/>
          <w:color w:val="000000"/>
          <w:sz w:val="22"/>
          <w:szCs w:val="22"/>
        </w:rPr>
        <w:t>Bonferroni</w:t>
      </w:r>
      <w:r w:rsidR="008A116B" w:rsidRPr="008A116B">
        <w:rPr>
          <w:rFonts w:ascii="Arial" w:hAnsi="Arial" w:cs="Arial"/>
          <w:color w:val="000000"/>
          <w:sz w:val="22"/>
          <w:szCs w:val="22"/>
        </w:rPr>
        <w:t xml:space="preserve"> corrected for multiple comparisons. </w:t>
      </w:r>
      <w:r w:rsidR="00AD14EC" w:rsidRPr="008A116B">
        <w:rPr>
          <w:rFonts w:ascii="Arial" w:hAnsi="Arial" w:cs="Arial"/>
          <w:color w:val="000000"/>
          <w:sz w:val="22"/>
          <w:szCs w:val="22"/>
        </w:rPr>
        <w:lastRenderedPageBreak/>
        <w:t>There was no main effect of emotion</w:t>
      </w:r>
      <w:r w:rsidR="00B85A46">
        <w:rPr>
          <w:rFonts w:ascii="Arial" w:hAnsi="Arial" w:cs="Arial"/>
          <w:color w:val="000000"/>
          <w:sz w:val="22"/>
          <w:szCs w:val="22"/>
        </w:rPr>
        <w:t xml:space="preserve"> (</w:t>
      </w:r>
      <w:r w:rsidR="00AD14EC" w:rsidRPr="008A116B">
        <w:rPr>
          <w:rFonts w:ascii="Arial" w:hAnsi="Arial" w:cs="Arial"/>
          <w:i/>
          <w:color w:val="000000"/>
          <w:sz w:val="22"/>
          <w:szCs w:val="22"/>
        </w:rPr>
        <w:t>F</w:t>
      </w:r>
      <w:r w:rsidR="005455AA" w:rsidRPr="00B85A46">
        <w:rPr>
          <w:rFonts w:ascii="Arial" w:hAnsi="Arial" w:cs="Arial"/>
          <w:color w:val="000000"/>
          <w:sz w:val="22"/>
          <w:szCs w:val="22"/>
          <w:vertAlign w:val="subscript"/>
        </w:rPr>
        <w:t>1</w:t>
      </w:r>
      <w:r w:rsidR="00B85A46" w:rsidRPr="00B85A46">
        <w:rPr>
          <w:rFonts w:ascii="Arial" w:hAnsi="Arial" w:cs="Arial"/>
          <w:color w:val="000000"/>
          <w:sz w:val="22"/>
          <w:szCs w:val="22"/>
          <w:vertAlign w:val="subscript"/>
        </w:rPr>
        <w:t>,</w:t>
      </w:r>
      <w:r w:rsidR="00E27673">
        <w:rPr>
          <w:rFonts w:ascii="Arial" w:hAnsi="Arial" w:cs="Arial"/>
          <w:color w:val="000000"/>
          <w:sz w:val="22"/>
          <w:szCs w:val="22"/>
          <w:vertAlign w:val="subscript"/>
        </w:rPr>
        <w:t>1</w:t>
      </w:r>
      <w:r w:rsidR="003549F3">
        <w:rPr>
          <w:rFonts w:ascii="Arial" w:hAnsi="Arial" w:cs="Arial"/>
          <w:color w:val="000000"/>
          <w:sz w:val="22"/>
          <w:szCs w:val="22"/>
          <w:vertAlign w:val="subscript"/>
        </w:rPr>
        <w:t>27</w:t>
      </w:r>
      <w:r w:rsidR="00595998">
        <w:rPr>
          <w:rFonts w:ascii="Arial" w:hAnsi="Arial" w:cs="Arial"/>
          <w:color w:val="000000"/>
          <w:sz w:val="22"/>
          <w:szCs w:val="22"/>
          <w:vertAlign w:val="subscript"/>
        </w:rPr>
        <w:t xml:space="preserve"> </w:t>
      </w:r>
      <w:r w:rsidR="00AD14EC" w:rsidRPr="008A116B">
        <w:rPr>
          <w:rFonts w:ascii="Arial" w:hAnsi="Arial" w:cs="Arial"/>
          <w:color w:val="000000"/>
          <w:sz w:val="22"/>
          <w:szCs w:val="22"/>
        </w:rPr>
        <w:t xml:space="preserve">= </w:t>
      </w:r>
      <w:r w:rsidR="00736A1B">
        <w:rPr>
          <w:rFonts w:ascii="Arial" w:hAnsi="Arial" w:cs="Arial"/>
          <w:color w:val="000000"/>
          <w:sz w:val="22"/>
          <w:szCs w:val="22"/>
        </w:rPr>
        <w:t>2.41</w:t>
      </w:r>
      <w:r w:rsidR="005455AA" w:rsidRPr="008A116B">
        <w:rPr>
          <w:rFonts w:ascii="Arial" w:hAnsi="Arial" w:cs="Arial"/>
          <w:color w:val="000000"/>
          <w:sz w:val="22"/>
          <w:szCs w:val="22"/>
        </w:rPr>
        <w:t>,</w:t>
      </w:r>
      <w:r w:rsidR="00AD14EC" w:rsidRPr="008A116B">
        <w:rPr>
          <w:rFonts w:ascii="Arial" w:hAnsi="Arial" w:cs="Arial"/>
          <w:color w:val="000000"/>
          <w:sz w:val="22"/>
          <w:szCs w:val="22"/>
        </w:rPr>
        <w:t xml:space="preserve"> </w:t>
      </w:r>
      <w:r w:rsidR="00AD14EC" w:rsidRPr="008A116B">
        <w:rPr>
          <w:rFonts w:ascii="Arial" w:hAnsi="Arial" w:cs="Arial"/>
          <w:i/>
          <w:color w:val="000000"/>
          <w:sz w:val="22"/>
          <w:szCs w:val="22"/>
        </w:rPr>
        <w:t>p</w:t>
      </w:r>
      <w:r w:rsidR="005455AA" w:rsidRPr="008A116B">
        <w:rPr>
          <w:rFonts w:ascii="Arial" w:hAnsi="Arial" w:cs="Arial"/>
          <w:color w:val="000000"/>
          <w:sz w:val="22"/>
          <w:szCs w:val="22"/>
        </w:rPr>
        <w:t xml:space="preserve"> = 0.</w:t>
      </w:r>
      <w:r w:rsidR="00736A1B">
        <w:rPr>
          <w:rFonts w:ascii="Arial" w:hAnsi="Arial" w:cs="Arial"/>
          <w:color w:val="000000"/>
          <w:sz w:val="22"/>
          <w:szCs w:val="22"/>
        </w:rPr>
        <w:t>12</w:t>
      </w:r>
      <w:r w:rsidR="00B85A46">
        <w:rPr>
          <w:rFonts w:ascii="Arial" w:hAnsi="Arial" w:cs="Arial"/>
          <w:color w:val="000000"/>
          <w:sz w:val="22"/>
          <w:szCs w:val="22"/>
        </w:rPr>
        <w:t>; 2-tailed)</w:t>
      </w:r>
      <w:r w:rsidR="005455AA" w:rsidRPr="008A116B">
        <w:rPr>
          <w:rFonts w:ascii="Arial" w:hAnsi="Arial" w:cs="Arial"/>
          <w:color w:val="000000"/>
          <w:sz w:val="22"/>
          <w:szCs w:val="22"/>
        </w:rPr>
        <w:t xml:space="preserve"> </w:t>
      </w:r>
      <w:r w:rsidR="00AD14EC" w:rsidRPr="008A116B">
        <w:rPr>
          <w:rFonts w:ascii="Arial" w:hAnsi="Arial" w:cs="Arial"/>
          <w:color w:val="000000"/>
          <w:sz w:val="22"/>
          <w:szCs w:val="22"/>
        </w:rPr>
        <w:t>or interaction between group</w:t>
      </w:r>
      <w:r w:rsidR="00736A1B">
        <w:rPr>
          <w:rFonts w:ascii="Arial" w:hAnsi="Arial" w:cs="Arial"/>
          <w:color w:val="000000"/>
          <w:sz w:val="22"/>
          <w:szCs w:val="22"/>
        </w:rPr>
        <w:t xml:space="preserve"> (aggressive behavior vs. controls)</w:t>
      </w:r>
      <w:r w:rsidR="00AD14EC" w:rsidRPr="008A116B">
        <w:rPr>
          <w:rFonts w:ascii="Arial" w:hAnsi="Arial" w:cs="Arial"/>
          <w:color w:val="000000"/>
          <w:sz w:val="22"/>
          <w:szCs w:val="22"/>
        </w:rPr>
        <w:t xml:space="preserve"> and emotion</w:t>
      </w:r>
      <w:r w:rsidR="00B85A46">
        <w:rPr>
          <w:rFonts w:ascii="Arial" w:hAnsi="Arial" w:cs="Arial"/>
          <w:color w:val="000000"/>
          <w:sz w:val="22"/>
          <w:szCs w:val="22"/>
        </w:rPr>
        <w:t xml:space="preserve"> (</w:t>
      </w:r>
      <w:r w:rsidR="005455AA" w:rsidRPr="008A116B">
        <w:rPr>
          <w:rFonts w:ascii="Arial" w:hAnsi="Arial" w:cs="Arial"/>
          <w:i/>
          <w:color w:val="000000"/>
          <w:sz w:val="22"/>
          <w:szCs w:val="22"/>
        </w:rPr>
        <w:t>F</w:t>
      </w:r>
      <w:r w:rsidR="00595998">
        <w:rPr>
          <w:rFonts w:ascii="Arial" w:hAnsi="Arial" w:cs="Arial"/>
          <w:color w:val="000000"/>
          <w:sz w:val="22"/>
          <w:szCs w:val="22"/>
          <w:vertAlign w:val="subscript"/>
        </w:rPr>
        <w:t>1</w:t>
      </w:r>
      <w:r w:rsidR="00B85A46" w:rsidRPr="00B85A46">
        <w:rPr>
          <w:rFonts w:ascii="Arial" w:hAnsi="Arial" w:cs="Arial"/>
          <w:color w:val="000000"/>
          <w:sz w:val="22"/>
          <w:szCs w:val="22"/>
          <w:vertAlign w:val="subscript"/>
        </w:rPr>
        <w:t xml:space="preserve">, </w:t>
      </w:r>
      <w:r w:rsidR="00BF1568">
        <w:rPr>
          <w:rFonts w:ascii="Arial" w:hAnsi="Arial" w:cs="Arial"/>
          <w:color w:val="000000"/>
          <w:sz w:val="22"/>
          <w:szCs w:val="22"/>
          <w:vertAlign w:val="subscript"/>
        </w:rPr>
        <w:t>127</w:t>
      </w:r>
      <w:r w:rsidR="005455AA" w:rsidRPr="00B85A46">
        <w:rPr>
          <w:rFonts w:ascii="Arial" w:hAnsi="Arial" w:cs="Arial"/>
          <w:color w:val="000000"/>
          <w:sz w:val="22"/>
          <w:szCs w:val="22"/>
          <w:vertAlign w:val="subscript"/>
        </w:rPr>
        <w:t xml:space="preserve"> </w:t>
      </w:r>
      <w:r w:rsidR="005455AA" w:rsidRPr="008A116B">
        <w:rPr>
          <w:rFonts w:ascii="Arial" w:hAnsi="Arial" w:cs="Arial"/>
          <w:color w:val="000000"/>
          <w:sz w:val="22"/>
          <w:szCs w:val="22"/>
        </w:rPr>
        <w:t>= 0.</w:t>
      </w:r>
      <w:r w:rsidR="00BF1568">
        <w:rPr>
          <w:rFonts w:ascii="Arial" w:hAnsi="Arial" w:cs="Arial"/>
          <w:color w:val="000000"/>
          <w:sz w:val="22"/>
          <w:szCs w:val="22"/>
        </w:rPr>
        <w:t>01</w:t>
      </w:r>
      <w:r w:rsidR="005455AA" w:rsidRPr="008A116B">
        <w:rPr>
          <w:rFonts w:ascii="Arial" w:hAnsi="Arial" w:cs="Arial"/>
          <w:color w:val="000000"/>
          <w:sz w:val="22"/>
          <w:szCs w:val="22"/>
        </w:rPr>
        <w:t xml:space="preserve">, </w:t>
      </w:r>
      <w:r w:rsidR="005455AA" w:rsidRPr="008A116B">
        <w:rPr>
          <w:rFonts w:ascii="Arial" w:hAnsi="Arial" w:cs="Arial"/>
          <w:i/>
          <w:color w:val="000000"/>
          <w:sz w:val="22"/>
          <w:szCs w:val="22"/>
        </w:rPr>
        <w:t>p</w:t>
      </w:r>
      <w:r w:rsidR="00595998">
        <w:rPr>
          <w:rFonts w:ascii="Arial" w:hAnsi="Arial" w:cs="Arial"/>
          <w:color w:val="000000"/>
          <w:sz w:val="22"/>
          <w:szCs w:val="22"/>
        </w:rPr>
        <w:t xml:space="preserve"> = 0.</w:t>
      </w:r>
      <w:r w:rsidR="00BF1568">
        <w:rPr>
          <w:rFonts w:ascii="Arial" w:hAnsi="Arial" w:cs="Arial"/>
          <w:color w:val="000000"/>
          <w:sz w:val="22"/>
          <w:szCs w:val="22"/>
        </w:rPr>
        <w:t>91</w:t>
      </w:r>
      <w:r w:rsidR="00B85A46">
        <w:rPr>
          <w:rFonts w:ascii="Arial" w:hAnsi="Arial" w:cs="Arial"/>
          <w:color w:val="000000"/>
          <w:sz w:val="22"/>
          <w:szCs w:val="22"/>
        </w:rPr>
        <w:t>)</w:t>
      </w:r>
      <w:r w:rsidR="00AD14EC" w:rsidRPr="008A116B">
        <w:rPr>
          <w:rFonts w:ascii="Arial" w:hAnsi="Arial" w:cs="Arial"/>
          <w:color w:val="000000"/>
          <w:sz w:val="22"/>
          <w:szCs w:val="22"/>
        </w:rPr>
        <w:t xml:space="preserve">. </w:t>
      </w:r>
      <w:r w:rsidR="00CC3611">
        <w:rPr>
          <w:rFonts w:ascii="Arial" w:hAnsi="Arial" w:cs="Arial"/>
          <w:color w:val="000000"/>
          <w:sz w:val="22"/>
          <w:szCs w:val="22"/>
        </w:rPr>
        <w:t>We</w:t>
      </w:r>
      <w:r w:rsidR="00AD14EC" w:rsidRPr="008A116B">
        <w:rPr>
          <w:rFonts w:ascii="Arial" w:hAnsi="Arial" w:cs="Arial"/>
          <w:color w:val="000000"/>
          <w:sz w:val="22"/>
          <w:szCs w:val="22"/>
        </w:rPr>
        <w:t xml:space="preserve"> did fin</w:t>
      </w:r>
      <w:r w:rsidR="009A5A67" w:rsidRPr="008A116B">
        <w:rPr>
          <w:rFonts w:ascii="Arial" w:hAnsi="Arial" w:cs="Arial"/>
          <w:color w:val="000000"/>
          <w:sz w:val="22"/>
          <w:szCs w:val="22"/>
        </w:rPr>
        <w:t>d a main effect of group</w:t>
      </w:r>
      <w:r w:rsidR="00B85A46">
        <w:rPr>
          <w:rFonts w:ascii="Arial" w:hAnsi="Arial" w:cs="Arial"/>
          <w:color w:val="000000"/>
          <w:sz w:val="22"/>
          <w:szCs w:val="22"/>
        </w:rPr>
        <w:t xml:space="preserve"> (</w:t>
      </w:r>
      <w:r w:rsidR="009A5A67" w:rsidRPr="008A116B">
        <w:rPr>
          <w:rFonts w:ascii="Arial" w:hAnsi="Arial" w:cs="Arial"/>
          <w:i/>
          <w:color w:val="000000"/>
          <w:sz w:val="22"/>
          <w:szCs w:val="22"/>
        </w:rPr>
        <w:t>F</w:t>
      </w:r>
      <w:r w:rsidR="00595998">
        <w:rPr>
          <w:rFonts w:ascii="Arial" w:hAnsi="Arial" w:cs="Arial"/>
          <w:color w:val="000000"/>
          <w:sz w:val="22"/>
          <w:szCs w:val="22"/>
          <w:vertAlign w:val="subscript"/>
        </w:rPr>
        <w:t>1</w:t>
      </w:r>
      <w:r w:rsidR="00AF6317" w:rsidRPr="00B85A46">
        <w:rPr>
          <w:rFonts w:ascii="Arial" w:hAnsi="Arial" w:cs="Arial"/>
          <w:color w:val="000000"/>
          <w:sz w:val="22"/>
          <w:szCs w:val="22"/>
          <w:vertAlign w:val="subscript"/>
        </w:rPr>
        <w:t xml:space="preserve">, </w:t>
      </w:r>
      <w:r w:rsidR="00595998">
        <w:rPr>
          <w:rFonts w:ascii="Arial" w:hAnsi="Arial" w:cs="Arial"/>
          <w:color w:val="000000"/>
          <w:sz w:val="22"/>
          <w:szCs w:val="22"/>
          <w:vertAlign w:val="subscript"/>
        </w:rPr>
        <w:t>1</w:t>
      </w:r>
      <w:r w:rsidR="00BF1568">
        <w:rPr>
          <w:rFonts w:ascii="Arial" w:hAnsi="Arial" w:cs="Arial"/>
          <w:color w:val="000000"/>
          <w:sz w:val="22"/>
          <w:szCs w:val="22"/>
          <w:vertAlign w:val="subscript"/>
        </w:rPr>
        <w:t>27</w:t>
      </w:r>
      <w:r w:rsidR="00AF6317" w:rsidRPr="008A116B">
        <w:rPr>
          <w:rFonts w:ascii="Arial" w:hAnsi="Arial" w:cs="Arial"/>
          <w:color w:val="000000"/>
          <w:sz w:val="22"/>
          <w:szCs w:val="22"/>
        </w:rPr>
        <w:t xml:space="preserve"> = </w:t>
      </w:r>
      <w:r w:rsidR="004C170E">
        <w:rPr>
          <w:rFonts w:ascii="Arial" w:hAnsi="Arial" w:cs="Arial"/>
          <w:color w:val="000000"/>
          <w:sz w:val="22"/>
          <w:szCs w:val="22"/>
        </w:rPr>
        <w:t>5</w:t>
      </w:r>
      <w:r w:rsidR="00595998">
        <w:rPr>
          <w:rFonts w:ascii="Arial" w:hAnsi="Arial" w:cs="Arial"/>
          <w:color w:val="000000"/>
          <w:sz w:val="22"/>
          <w:szCs w:val="22"/>
        </w:rPr>
        <w:t>.</w:t>
      </w:r>
      <w:r w:rsidR="00BF1568">
        <w:rPr>
          <w:rFonts w:ascii="Arial" w:hAnsi="Arial" w:cs="Arial"/>
          <w:color w:val="000000"/>
          <w:sz w:val="22"/>
          <w:szCs w:val="22"/>
        </w:rPr>
        <w:t>69</w:t>
      </w:r>
      <w:r w:rsidR="00AF6317" w:rsidRPr="008A116B">
        <w:rPr>
          <w:rFonts w:ascii="Arial" w:hAnsi="Arial" w:cs="Arial"/>
          <w:color w:val="000000"/>
          <w:sz w:val="22"/>
          <w:szCs w:val="22"/>
        </w:rPr>
        <w:t xml:space="preserve"> </w:t>
      </w:r>
      <w:r w:rsidR="00AF6317" w:rsidRPr="008A116B">
        <w:rPr>
          <w:rFonts w:ascii="Arial" w:hAnsi="Arial" w:cs="Arial"/>
          <w:i/>
          <w:color w:val="000000"/>
          <w:sz w:val="22"/>
          <w:szCs w:val="22"/>
        </w:rPr>
        <w:t>p</w:t>
      </w:r>
      <w:r w:rsidR="00AF6317" w:rsidRPr="008A116B">
        <w:rPr>
          <w:rFonts w:ascii="Arial" w:hAnsi="Arial" w:cs="Arial"/>
          <w:color w:val="000000"/>
          <w:sz w:val="22"/>
          <w:szCs w:val="22"/>
        </w:rPr>
        <w:t xml:space="preserve"> = 0.0</w:t>
      </w:r>
      <w:r w:rsidR="004C170E">
        <w:rPr>
          <w:rFonts w:ascii="Arial" w:hAnsi="Arial" w:cs="Arial"/>
          <w:color w:val="000000"/>
          <w:sz w:val="22"/>
          <w:szCs w:val="22"/>
        </w:rPr>
        <w:t>2</w:t>
      </w:r>
      <w:r w:rsidR="00B85A46">
        <w:rPr>
          <w:rFonts w:ascii="Arial" w:hAnsi="Arial" w:cs="Arial"/>
          <w:color w:val="000000"/>
          <w:sz w:val="22"/>
          <w:szCs w:val="22"/>
        </w:rPr>
        <w:t>)</w:t>
      </w:r>
      <w:r w:rsidR="00AD14EC" w:rsidRPr="008A116B">
        <w:rPr>
          <w:rFonts w:ascii="Arial" w:hAnsi="Arial" w:cs="Arial"/>
          <w:color w:val="000000"/>
          <w:sz w:val="22"/>
          <w:szCs w:val="22"/>
        </w:rPr>
        <w:t xml:space="preserve">. Post hoc comparisons revealed that </w:t>
      </w:r>
      <w:r w:rsidR="005455AA" w:rsidRPr="008A116B">
        <w:rPr>
          <w:rFonts w:ascii="Arial" w:hAnsi="Arial" w:cs="Arial"/>
          <w:color w:val="000000"/>
          <w:sz w:val="22"/>
          <w:szCs w:val="22"/>
        </w:rPr>
        <w:t xml:space="preserve">the </w:t>
      </w:r>
      <w:r w:rsidR="00595998">
        <w:rPr>
          <w:rFonts w:ascii="Arial" w:hAnsi="Arial" w:cs="Arial"/>
          <w:color w:val="000000"/>
          <w:sz w:val="22"/>
          <w:szCs w:val="22"/>
        </w:rPr>
        <w:t>healthy control</w:t>
      </w:r>
      <w:r w:rsidR="005455AA" w:rsidRPr="008A116B">
        <w:rPr>
          <w:rFonts w:ascii="Arial" w:hAnsi="Arial" w:cs="Arial"/>
          <w:color w:val="000000"/>
          <w:sz w:val="22"/>
          <w:szCs w:val="22"/>
        </w:rPr>
        <w:t xml:space="preserve"> group </w:t>
      </w:r>
      <w:r w:rsidR="005D56AB" w:rsidRPr="008A116B">
        <w:rPr>
          <w:rFonts w:ascii="Arial" w:hAnsi="Arial" w:cs="Arial"/>
          <w:color w:val="000000"/>
          <w:sz w:val="22"/>
          <w:szCs w:val="22"/>
        </w:rPr>
        <w:t xml:space="preserve">showed a significantly greater </w:t>
      </w:r>
      <w:r w:rsidR="0041201A" w:rsidRPr="008A116B">
        <w:rPr>
          <w:rFonts w:ascii="Arial" w:hAnsi="Arial" w:cs="Arial"/>
          <w:color w:val="000000"/>
          <w:sz w:val="22"/>
          <w:szCs w:val="22"/>
        </w:rPr>
        <w:t xml:space="preserve">percentage of correct gender identification </w:t>
      </w:r>
      <w:r w:rsidR="005D56AB" w:rsidRPr="008A116B">
        <w:rPr>
          <w:rFonts w:ascii="Arial" w:hAnsi="Arial" w:cs="Arial"/>
          <w:color w:val="000000"/>
          <w:sz w:val="22"/>
          <w:szCs w:val="22"/>
        </w:rPr>
        <w:t xml:space="preserve">compared to the </w:t>
      </w:r>
      <w:r w:rsidR="00595998">
        <w:rPr>
          <w:rFonts w:ascii="Arial" w:hAnsi="Arial" w:cs="Arial"/>
          <w:color w:val="000000"/>
          <w:sz w:val="22"/>
          <w:szCs w:val="22"/>
        </w:rPr>
        <w:t xml:space="preserve">aggressive </w:t>
      </w:r>
      <w:r w:rsidR="0041201A" w:rsidRPr="008A116B">
        <w:rPr>
          <w:rFonts w:ascii="Arial" w:hAnsi="Arial" w:cs="Arial"/>
          <w:color w:val="000000"/>
          <w:sz w:val="22"/>
          <w:szCs w:val="22"/>
        </w:rPr>
        <w:t>behavior</w:t>
      </w:r>
      <w:r w:rsidR="005D56AB" w:rsidRPr="008A116B">
        <w:rPr>
          <w:rFonts w:ascii="Arial" w:hAnsi="Arial" w:cs="Arial"/>
          <w:color w:val="000000"/>
          <w:sz w:val="22"/>
          <w:szCs w:val="22"/>
        </w:rPr>
        <w:t xml:space="preserve"> group.</w:t>
      </w:r>
      <w:r w:rsidR="009A381D">
        <w:rPr>
          <w:rFonts w:ascii="Arial" w:hAnsi="Arial" w:cs="Arial"/>
          <w:color w:val="000000"/>
          <w:sz w:val="22"/>
          <w:szCs w:val="22"/>
        </w:rPr>
        <w:t xml:space="preserve"> </w:t>
      </w:r>
      <w:r w:rsidR="00723253" w:rsidRPr="008A116B">
        <w:rPr>
          <w:rFonts w:ascii="Arial" w:hAnsi="Arial" w:cs="Arial"/>
          <w:color w:val="000000"/>
          <w:sz w:val="22"/>
          <w:szCs w:val="22"/>
        </w:rPr>
        <w:t xml:space="preserve">There were no </w:t>
      </w:r>
      <w:r w:rsidR="00F2501C">
        <w:rPr>
          <w:rFonts w:ascii="Arial" w:hAnsi="Arial" w:cs="Arial"/>
          <w:color w:val="000000"/>
          <w:sz w:val="22"/>
          <w:szCs w:val="22"/>
        </w:rPr>
        <w:t>associations between</w:t>
      </w:r>
      <w:r w:rsidR="00723253" w:rsidRPr="008A116B">
        <w:rPr>
          <w:rFonts w:ascii="Arial" w:hAnsi="Arial" w:cs="Arial"/>
          <w:color w:val="000000"/>
          <w:sz w:val="22"/>
          <w:szCs w:val="22"/>
        </w:rPr>
        <w:t xml:space="preserve"> </w:t>
      </w:r>
      <w:r w:rsidR="00F2501C">
        <w:rPr>
          <w:rFonts w:ascii="Arial" w:hAnsi="Arial" w:cs="Arial"/>
          <w:color w:val="000000"/>
          <w:sz w:val="22"/>
          <w:szCs w:val="22"/>
        </w:rPr>
        <w:t>accuracy</w:t>
      </w:r>
      <w:r w:rsidR="00723253" w:rsidRPr="008A116B">
        <w:rPr>
          <w:rFonts w:ascii="Arial" w:hAnsi="Arial" w:cs="Arial"/>
          <w:color w:val="000000"/>
          <w:sz w:val="22"/>
          <w:szCs w:val="22"/>
        </w:rPr>
        <w:t xml:space="preserve"> </w:t>
      </w:r>
      <w:r w:rsidR="00F2501C">
        <w:rPr>
          <w:rFonts w:ascii="Arial" w:hAnsi="Arial" w:cs="Arial"/>
          <w:color w:val="000000"/>
          <w:sz w:val="22"/>
          <w:szCs w:val="22"/>
        </w:rPr>
        <w:t>and</w:t>
      </w:r>
      <w:r w:rsidR="005C2A29">
        <w:rPr>
          <w:rFonts w:ascii="Arial" w:hAnsi="Arial" w:cs="Arial"/>
          <w:color w:val="000000"/>
          <w:sz w:val="22"/>
          <w:szCs w:val="22"/>
        </w:rPr>
        <w:t xml:space="preserve"> </w:t>
      </w:r>
      <w:r w:rsidR="00A75645">
        <w:rPr>
          <w:rFonts w:ascii="Arial" w:hAnsi="Arial" w:cs="Arial"/>
          <w:color w:val="000000"/>
          <w:sz w:val="22"/>
          <w:szCs w:val="22"/>
        </w:rPr>
        <w:t xml:space="preserve">age, </w:t>
      </w:r>
      <w:r w:rsidR="00723253">
        <w:rPr>
          <w:rFonts w:ascii="Arial" w:hAnsi="Arial" w:cs="Arial"/>
          <w:color w:val="000000"/>
          <w:sz w:val="22"/>
          <w:szCs w:val="22"/>
        </w:rPr>
        <w:t>IQ</w:t>
      </w:r>
      <w:r w:rsidR="005C2A29">
        <w:rPr>
          <w:rFonts w:ascii="Arial" w:hAnsi="Arial" w:cs="Arial"/>
          <w:color w:val="000000"/>
          <w:sz w:val="22"/>
          <w:szCs w:val="22"/>
        </w:rPr>
        <w:t xml:space="preserve">, ASD diagnosis, </w:t>
      </w:r>
      <w:r w:rsidR="00D05276">
        <w:rPr>
          <w:rFonts w:ascii="Arial" w:hAnsi="Arial" w:cs="Arial"/>
          <w:color w:val="000000"/>
          <w:sz w:val="22"/>
          <w:szCs w:val="22"/>
        </w:rPr>
        <w:t>internalizing</w:t>
      </w:r>
      <w:r w:rsidR="005C2A29">
        <w:rPr>
          <w:rFonts w:ascii="Arial" w:hAnsi="Arial" w:cs="Arial"/>
          <w:color w:val="000000"/>
          <w:sz w:val="22"/>
          <w:szCs w:val="22"/>
        </w:rPr>
        <w:t xml:space="preserve"> symptoms, medication use</w:t>
      </w:r>
      <w:r w:rsidR="006C55D1">
        <w:rPr>
          <w:rFonts w:ascii="Arial" w:hAnsi="Arial" w:cs="Arial"/>
          <w:color w:val="000000"/>
          <w:sz w:val="22"/>
          <w:szCs w:val="22"/>
        </w:rPr>
        <w:t>, or severity of aggression</w:t>
      </w:r>
      <w:r w:rsidR="005C2A29">
        <w:rPr>
          <w:rFonts w:ascii="Arial" w:hAnsi="Arial" w:cs="Arial"/>
          <w:color w:val="000000"/>
          <w:sz w:val="22"/>
          <w:szCs w:val="22"/>
        </w:rPr>
        <w:t xml:space="preserve"> in the aggressive behavior group </w:t>
      </w:r>
      <w:r w:rsidR="006C55D1" w:rsidRPr="008A116B">
        <w:rPr>
          <w:rFonts w:ascii="Arial" w:hAnsi="Arial" w:cs="Arial"/>
          <w:color w:val="000000"/>
          <w:sz w:val="22"/>
          <w:szCs w:val="22"/>
        </w:rPr>
        <w:t xml:space="preserve">(all </w:t>
      </w:r>
      <w:r w:rsidR="006C55D1" w:rsidRPr="008A116B">
        <w:rPr>
          <w:rFonts w:ascii="Arial" w:hAnsi="Arial" w:cs="Arial"/>
          <w:i/>
          <w:color w:val="000000"/>
          <w:sz w:val="22"/>
          <w:szCs w:val="22"/>
        </w:rPr>
        <w:t>P</w:t>
      </w:r>
      <w:r w:rsidR="006C55D1">
        <w:rPr>
          <w:rFonts w:ascii="Arial" w:hAnsi="Arial" w:cs="Arial"/>
          <w:color w:val="000000"/>
          <w:sz w:val="22"/>
          <w:szCs w:val="22"/>
        </w:rPr>
        <w:t xml:space="preserve"> &gt;.25</w:t>
      </w:r>
      <w:r w:rsidR="006C55D1" w:rsidRPr="008A116B">
        <w:rPr>
          <w:rFonts w:ascii="Arial" w:hAnsi="Arial" w:cs="Arial"/>
          <w:color w:val="000000"/>
          <w:sz w:val="22"/>
          <w:szCs w:val="22"/>
        </w:rPr>
        <w:t>)</w:t>
      </w:r>
      <w:r w:rsidR="006C55D1">
        <w:rPr>
          <w:rFonts w:ascii="Arial" w:hAnsi="Arial" w:cs="Arial"/>
          <w:color w:val="000000"/>
          <w:sz w:val="22"/>
          <w:szCs w:val="22"/>
        </w:rPr>
        <w:t xml:space="preserve"> or </w:t>
      </w:r>
      <w:r w:rsidR="00723253">
        <w:rPr>
          <w:rFonts w:ascii="Arial" w:hAnsi="Arial" w:cs="Arial"/>
          <w:color w:val="000000"/>
          <w:sz w:val="22"/>
          <w:szCs w:val="22"/>
        </w:rPr>
        <w:t xml:space="preserve">healthy control groups </w:t>
      </w:r>
      <w:r w:rsidR="006C55D1">
        <w:rPr>
          <w:rFonts w:ascii="Arial" w:hAnsi="Arial" w:cs="Arial"/>
          <w:color w:val="000000"/>
          <w:sz w:val="22"/>
          <w:szCs w:val="22"/>
        </w:rPr>
        <w:t xml:space="preserve">(all P &gt; .39) </w:t>
      </w:r>
      <w:r w:rsidR="0048633C" w:rsidRPr="008A116B">
        <w:rPr>
          <w:rFonts w:ascii="Arial" w:hAnsi="Arial" w:cs="Arial"/>
          <w:color w:val="000000"/>
          <w:sz w:val="22"/>
          <w:szCs w:val="22"/>
        </w:rPr>
        <w:t xml:space="preserve">There were </w:t>
      </w:r>
      <w:r w:rsidR="00F2501C">
        <w:rPr>
          <w:rFonts w:ascii="Arial" w:hAnsi="Arial" w:cs="Arial"/>
          <w:color w:val="000000"/>
          <w:sz w:val="22"/>
          <w:szCs w:val="22"/>
        </w:rPr>
        <w:t xml:space="preserve">also </w:t>
      </w:r>
      <w:r w:rsidR="00F2501C" w:rsidRPr="008A116B">
        <w:rPr>
          <w:rFonts w:ascii="Arial" w:hAnsi="Arial" w:cs="Arial"/>
          <w:color w:val="000000"/>
          <w:sz w:val="22"/>
          <w:szCs w:val="22"/>
        </w:rPr>
        <w:t xml:space="preserve">no </w:t>
      </w:r>
      <w:r w:rsidR="00F2501C">
        <w:rPr>
          <w:rFonts w:ascii="Arial" w:hAnsi="Arial" w:cs="Arial"/>
          <w:color w:val="000000"/>
          <w:sz w:val="22"/>
          <w:szCs w:val="22"/>
        </w:rPr>
        <w:t>associations between</w:t>
      </w:r>
      <w:r w:rsidR="00F2501C" w:rsidRPr="008A116B">
        <w:rPr>
          <w:rFonts w:ascii="Arial" w:hAnsi="Arial" w:cs="Arial"/>
          <w:color w:val="000000"/>
          <w:sz w:val="22"/>
          <w:szCs w:val="22"/>
        </w:rPr>
        <w:t xml:space="preserve"> </w:t>
      </w:r>
      <w:r w:rsidR="00F2501C">
        <w:rPr>
          <w:rFonts w:ascii="Arial" w:hAnsi="Arial" w:cs="Arial"/>
          <w:color w:val="000000"/>
          <w:sz w:val="22"/>
          <w:szCs w:val="22"/>
        </w:rPr>
        <w:t>accuracy</w:t>
      </w:r>
      <w:r w:rsidR="00F2501C" w:rsidRPr="008A116B">
        <w:rPr>
          <w:rFonts w:ascii="Arial" w:hAnsi="Arial" w:cs="Arial"/>
          <w:color w:val="000000"/>
          <w:sz w:val="22"/>
          <w:szCs w:val="22"/>
        </w:rPr>
        <w:t xml:space="preserve"> </w:t>
      </w:r>
      <w:r w:rsidR="00F2501C">
        <w:rPr>
          <w:rFonts w:ascii="Arial" w:hAnsi="Arial" w:cs="Arial"/>
          <w:color w:val="000000"/>
          <w:sz w:val="22"/>
          <w:szCs w:val="22"/>
        </w:rPr>
        <w:t>and</w:t>
      </w:r>
      <w:r w:rsidR="00F2501C" w:rsidRPr="008A116B">
        <w:rPr>
          <w:rFonts w:ascii="Arial" w:hAnsi="Arial" w:cs="Arial"/>
          <w:color w:val="000000"/>
          <w:sz w:val="22"/>
          <w:szCs w:val="22"/>
        </w:rPr>
        <w:t xml:space="preserve"> </w:t>
      </w:r>
      <w:r w:rsidR="00807CC7">
        <w:rPr>
          <w:rFonts w:ascii="Arial" w:hAnsi="Arial" w:cs="Arial"/>
          <w:color w:val="000000"/>
          <w:sz w:val="22"/>
          <w:szCs w:val="22"/>
        </w:rPr>
        <w:t xml:space="preserve">RPQ Aggression total </w:t>
      </w:r>
      <w:r w:rsidR="0048633C">
        <w:rPr>
          <w:rFonts w:ascii="Arial" w:hAnsi="Arial" w:cs="Arial"/>
          <w:color w:val="000000"/>
          <w:sz w:val="22"/>
          <w:szCs w:val="22"/>
        </w:rPr>
        <w:t>score</w:t>
      </w:r>
      <w:r w:rsidR="008B7391">
        <w:rPr>
          <w:rFonts w:ascii="Arial" w:hAnsi="Arial" w:cs="Arial"/>
          <w:color w:val="000000"/>
          <w:sz w:val="22"/>
          <w:szCs w:val="22"/>
        </w:rPr>
        <w:t>s</w:t>
      </w:r>
      <w:r w:rsidR="0048633C">
        <w:rPr>
          <w:rFonts w:ascii="Arial" w:hAnsi="Arial" w:cs="Arial"/>
          <w:color w:val="000000"/>
          <w:sz w:val="22"/>
          <w:szCs w:val="22"/>
        </w:rPr>
        <w:t xml:space="preserve"> for the aggressive behavior</w:t>
      </w:r>
      <w:r w:rsidR="0048633C" w:rsidRPr="008A116B">
        <w:rPr>
          <w:rFonts w:ascii="Arial" w:hAnsi="Arial" w:cs="Arial"/>
          <w:color w:val="000000"/>
          <w:sz w:val="22"/>
          <w:szCs w:val="22"/>
        </w:rPr>
        <w:t xml:space="preserve"> </w:t>
      </w:r>
      <w:r w:rsidR="00807CC7">
        <w:rPr>
          <w:rFonts w:ascii="Arial" w:hAnsi="Arial" w:cs="Arial"/>
          <w:color w:val="000000"/>
          <w:sz w:val="22"/>
          <w:szCs w:val="22"/>
        </w:rPr>
        <w:t xml:space="preserve">(all P &gt; .8) </w:t>
      </w:r>
      <w:r w:rsidR="0048633C">
        <w:rPr>
          <w:rFonts w:ascii="Arial" w:hAnsi="Arial" w:cs="Arial"/>
          <w:color w:val="000000"/>
          <w:sz w:val="22"/>
          <w:szCs w:val="22"/>
        </w:rPr>
        <w:t>or the healthy control group</w:t>
      </w:r>
      <w:r w:rsidR="00F2501C">
        <w:rPr>
          <w:rFonts w:ascii="Arial" w:hAnsi="Arial" w:cs="Arial"/>
          <w:color w:val="000000"/>
          <w:sz w:val="22"/>
          <w:szCs w:val="22"/>
        </w:rPr>
        <w:t>s</w:t>
      </w:r>
      <w:r w:rsidR="0048633C">
        <w:rPr>
          <w:rFonts w:ascii="Arial" w:hAnsi="Arial" w:cs="Arial"/>
          <w:color w:val="000000"/>
          <w:sz w:val="22"/>
          <w:szCs w:val="22"/>
        </w:rPr>
        <w:t xml:space="preserve"> </w:t>
      </w:r>
      <w:r w:rsidR="0048633C" w:rsidRPr="008A116B">
        <w:rPr>
          <w:rFonts w:ascii="Arial" w:hAnsi="Arial" w:cs="Arial"/>
          <w:color w:val="000000"/>
          <w:sz w:val="22"/>
          <w:szCs w:val="22"/>
        </w:rPr>
        <w:t xml:space="preserve">(all </w:t>
      </w:r>
      <w:r w:rsidR="0048633C" w:rsidRPr="008A116B">
        <w:rPr>
          <w:rFonts w:ascii="Arial" w:hAnsi="Arial" w:cs="Arial"/>
          <w:i/>
          <w:color w:val="000000"/>
          <w:sz w:val="22"/>
          <w:szCs w:val="22"/>
        </w:rPr>
        <w:t>P</w:t>
      </w:r>
      <w:r w:rsidR="0048633C">
        <w:rPr>
          <w:rFonts w:ascii="Arial" w:hAnsi="Arial" w:cs="Arial"/>
          <w:color w:val="000000"/>
          <w:sz w:val="22"/>
          <w:szCs w:val="22"/>
        </w:rPr>
        <w:t xml:space="preserve"> &gt;.</w:t>
      </w:r>
      <w:r w:rsidR="00807CC7">
        <w:rPr>
          <w:rFonts w:ascii="Arial" w:hAnsi="Arial" w:cs="Arial"/>
          <w:color w:val="000000"/>
          <w:sz w:val="22"/>
          <w:szCs w:val="22"/>
        </w:rPr>
        <w:t>2</w:t>
      </w:r>
      <w:r w:rsidR="0048633C" w:rsidRPr="008A116B">
        <w:rPr>
          <w:rFonts w:ascii="Arial" w:hAnsi="Arial" w:cs="Arial"/>
          <w:color w:val="000000"/>
          <w:sz w:val="22"/>
          <w:szCs w:val="22"/>
        </w:rPr>
        <w:t>).</w:t>
      </w:r>
    </w:p>
    <w:p w14:paraId="038099E0" w14:textId="5636DBD9" w:rsidR="000E7E02" w:rsidRDefault="00FC0482" w:rsidP="000E7E02">
      <w:pPr>
        <w:widowControl w:val="0"/>
        <w:autoSpaceDE w:val="0"/>
        <w:autoSpaceDN w:val="0"/>
        <w:adjustRightInd w:val="0"/>
        <w:spacing w:line="480" w:lineRule="auto"/>
        <w:rPr>
          <w:rFonts w:ascii="Arial" w:hAnsi="Arial" w:cs="Arial"/>
          <w:color w:val="000000"/>
          <w:sz w:val="22"/>
          <w:szCs w:val="22"/>
        </w:rPr>
      </w:pPr>
      <w:r w:rsidRPr="008A116B">
        <w:rPr>
          <w:rFonts w:ascii="Arial" w:hAnsi="Arial" w:cs="Arial"/>
          <w:color w:val="000000"/>
          <w:sz w:val="22"/>
          <w:szCs w:val="22"/>
        </w:rPr>
        <w:tab/>
      </w:r>
      <w:r w:rsidR="000E7E02" w:rsidRPr="008A116B">
        <w:rPr>
          <w:rFonts w:ascii="Arial" w:hAnsi="Arial" w:cs="Arial"/>
          <w:color w:val="000000"/>
          <w:sz w:val="22"/>
          <w:szCs w:val="22"/>
        </w:rPr>
        <w:t>Reaction times</w:t>
      </w:r>
      <w:r w:rsidR="004C4E59" w:rsidRPr="008A116B">
        <w:rPr>
          <w:rFonts w:ascii="Arial" w:hAnsi="Arial" w:cs="Arial"/>
          <w:color w:val="000000"/>
          <w:sz w:val="22"/>
          <w:szCs w:val="22"/>
        </w:rPr>
        <w:t xml:space="preserve"> were analyzed with a </w:t>
      </w:r>
      <w:r w:rsidR="009A381D">
        <w:rPr>
          <w:rFonts w:ascii="Arial" w:hAnsi="Arial" w:cs="Arial"/>
          <w:color w:val="000000"/>
          <w:sz w:val="22"/>
          <w:szCs w:val="22"/>
        </w:rPr>
        <w:t>2</w:t>
      </w:r>
      <w:r w:rsidR="004C4E59" w:rsidRPr="008A116B">
        <w:rPr>
          <w:rFonts w:ascii="Arial" w:hAnsi="Arial" w:cs="Arial"/>
          <w:color w:val="000000"/>
          <w:sz w:val="22"/>
          <w:szCs w:val="22"/>
        </w:rPr>
        <w:t xml:space="preserve"> x 2 </w:t>
      </w:r>
      <w:r w:rsidR="00F849D2">
        <w:rPr>
          <w:rFonts w:ascii="Arial" w:hAnsi="Arial" w:cs="Arial"/>
          <w:color w:val="000000"/>
          <w:sz w:val="22"/>
          <w:szCs w:val="22"/>
        </w:rPr>
        <w:t>repeated measures</w:t>
      </w:r>
      <w:r w:rsidR="00F849D2" w:rsidRPr="008A116B">
        <w:rPr>
          <w:rFonts w:ascii="Arial" w:hAnsi="Arial" w:cs="Arial"/>
          <w:color w:val="000000"/>
          <w:sz w:val="22"/>
          <w:szCs w:val="22"/>
        </w:rPr>
        <w:t xml:space="preserve"> </w:t>
      </w:r>
      <w:r w:rsidR="004C4E59" w:rsidRPr="008A116B">
        <w:rPr>
          <w:rFonts w:ascii="Arial" w:hAnsi="Arial" w:cs="Arial"/>
          <w:color w:val="000000"/>
          <w:sz w:val="22"/>
          <w:szCs w:val="22"/>
        </w:rPr>
        <w:t>ANOVA (group x emotion)</w:t>
      </w:r>
      <w:r w:rsidR="008A116B">
        <w:rPr>
          <w:rFonts w:ascii="Arial" w:hAnsi="Arial" w:cs="Arial"/>
          <w:color w:val="000000"/>
          <w:sz w:val="22"/>
          <w:szCs w:val="22"/>
        </w:rPr>
        <w:t xml:space="preserve"> </w:t>
      </w:r>
      <w:r w:rsidR="008A116B" w:rsidRPr="008A116B">
        <w:rPr>
          <w:rFonts w:ascii="Arial" w:hAnsi="Arial" w:cs="Arial"/>
          <w:color w:val="000000"/>
          <w:sz w:val="22"/>
          <w:szCs w:val="22"/>
        </w:rPr>
        <w:t xml:space="preserve">with a p value of &lt;0.05 and </w:t>
      </w:r>
      <w:r w:rsidR="0048633C">
        <w:rPr>
          <w:rFonts w:ascii="Arial" w:hAnsi="Arial" w:cs="Arial"/>
          <w:color w:val="000000"/>
          <w:sz w:val="22"/>
          <w:szCs w:val="22"/>
        </w:rPr>
        <w:t>Bonferroni</w:t>
      </w:r>
      <w:r w:rsidR="008A116B" w:rsidRPr="008A116B">
        <w:rPr>
          <w:rFonts w:ascii="Arial" w:hAnsi="Arial" w:cs="Arial"/>
          <w:color w:val="000000"/>
          <w:sz w:val="22"/>
          <w:szCs w:val="22"/>
        </w:rPr>
        <w:t xml:space="preserve"> corrected for multiple comparisons</w:t>
      </w:r>
      <w:r w:rsidR="00150CF0" w:rsidRPr="008A116B">
        <w:rPr>
          <w:rFonts w:ascii="Arial" w:hAnsi="Arial" w:cs="Arial"/>
          <w:color w:val="000000"/>
          <w:sz w:val="22"/>
          <w:szCs w:val="22"/>
        </w:rPr>
        <w:t>. Ther</w:t>
      </w:r>
      <w:r w:rsidR="00B85A46">
        <w:rPr>
          <w:rFonts w:ascii="Arial" w:hAnsi="Arial" w:cs="Arial"/>
          <w:color w:val="000000"/>
          <w:sz w:val="22"/>
          <w:szCs w:val="22"/>
        </w:rPr>
        <w:t>e was no main effect of emotion</w:t>
      </w:r>
      <w:r w:rsidR="00150CF0" w:rsidRPr="008A116B">
        <w:rPr>
          <w:rFonts w:ascii="Arial" w:hAnsi="Arial" w:cs="Arial"/>
          <w:color w:val="000000"/>
          <w:sz w:val="22"/>
          <w:szCs w:val="22"/>
        </w:rPr>
        <w:t xml:space="preserve"> </w:t>
      </w:r>
      <w:r w:rsidR="00B85A46">
        <w:rPr>
          <w:rFonts w:ascii="Arial" w:hAnsi="Arial" w:cs="Arial"/>
          <w:color w:val="000000"/>
          <w:sz w:val="22"/>
          <w:szCs w:val="22"/>
        </w:rPr>
        <w:t>(</w:t>
      </w:r>
      <w:r w:rsidR="00150CF0" w:rsidRPr="008A116B">
        <w:rPr>
          <w:rFonts w:ascii="Arial" w:hAnsi="Arial" w:cs="Arial"/>
          <w:i/>
          <w:color w:val="000000"/>
          <w:sz w:val="22"/>
          <w:szCs w:val="22"/>
        </w:rPr>
        <w:t>F</w:t>
      </w:r>
      <w:r w:rsidR="00B85A46" w:rsidRPr="00B85A46">
        <w:rPr>
          <w:rFonts w:ascii="Arial" w:hAnsi="Arial" w:cs="Arial"/>
          <w:color w:val="000000"/>
          <w:sz w:val="22"/>
          <w:szCs w:val="22"/>
          <w:vertAlign w:val="subscript"/>
        </w:rPr>
        <w:t xml:space="preserve">1, </w:t>
      </w:r>
      <w:r w:rsidR="0048633C">
        <w:rPr>
          <w:rFonts w:ascii="Arial" w:hAnsi="Arial" w:cs="Arial"/>
          <w:color w:val="000000"/>
          <w:sz w:val="22"/>
          <w:szCs w:val="22"/>
          <w:vertAlign w:val="subscript"/>
        </w:rPr>
        <w:t>1</w:t>
      </w:r>
      <w:r w:rsidR="00C9554E">
        <w:rPr>
          <w:rFonts w:ascii="Arial" w:hAnsi="Arial" w:cs="Arial"/>
          <w:color w:val="000000"/>
          <w:sz w:val="22"/>
          <w:szCs w:val="22"/>
          <w:vertAlign w:val="subscript"/>
        </w:rPr>
        <w:t>27</w:t>
      </w:r>
      <w:r w:rsidR="00150CF0" w:rsidRPr="00B85A46">
        <w:rPr>
          <w:rFonts w:ascii="Arial" w:hAnsi="Arial" w:cs="Arial"/>
          <w:color w:val="000000"/>
          <w:sz w:val="22"/>
          <w:szCs w:val="22"/>
          <w:vertAlign w:val="subscript"/>
        </w:rPr>
        <w:t xml:space="preserve"> </w:t>
      </w:r>
      <w:r w:rsidR="00150CF0" w:rsidRPr="008A116B">
        <w:rPr>
          <w:rFonts w:ascii="Arial" w:hAnsi="Arial" w:cs="Arial"/>
          <w:color w:val="000000"/>
          <w:sz w:val="22"/>
          <w:szCs w:val="22"/>
        </w:rPr>
        <w:t>= 0.</w:t>
      </w:r>
      <w:r w:rsidR="00C9554E">
        <w:rPr>
          <w:rFonts w:ascii="Arial" w:hAnsi="Arial" w:cs="Arial"/>
          <w:color w:val="000000"/>
          <w:sz w:val="22"/>
          <w:szCs w:val="22"/>
        </w:rPr>
        <w:t>08</w:t>
      </w:r>
      <w:r w:rsidR="00150CF0" w:rsidRPr="008A116B">
        <w:rPr>
          <w:rFonts w:ascii="Arial" w:hAnsi="Arial" w:cs="Arial"/>
          <w:color w:val="000000"/>
          <w:sz w:val="22"/>
          <w:szCs w:val="22"/>
        </w:rPr>
        <w:t xml:space="preserve">, </w:t>
      </w:r>
      <w:r w:rsidR="00150CF0" w:rsidRPr="008A116B">
        <w:rPr>
          <w:rFonts w:ascii="Arial" w:hAnsi="Arial" w:cs="Arial"/>
          <w:i/>
          <w:color w:val="000000"/>
          <w:sz w:val="22"/>
          <w:szCs w:val="22"/>
        </w:rPr>
        <w:t>p</w:t>
      </w:r>
      <w:r w:rsidR="00B85A46">
        <w:rPr>
          <w:rFonts w:ascii="Arial" w:hAnsi="Arial" w:cs="Arial"/>
          <w:color w:val="000000"/>
          <w:sz w:val="22"/>
          <w:szCs w:val="22"/>
        </w:rPr>
        <w:t xml:space="preserve"> = 0.</w:t>
      </w:r>
      <w:r w:rsidR="00C9554E">
        <w:rPr>
          <w:rFonts w:ascii="Arial" w:hAnsi="Arial" w:cs="Arial"/>
          <w:color w:val="000000"/>
          <w:sz w:val="22"/>
          <w:szCs w:val="22"/>
        </w:rPr>
        <w:t>78</w:t>
      </w:r>
      <w:r w:rsidR="00B85A46">
        <w:rPr>
          <w:rFonts w:ascii="Arial" w:hAnsi="Arial" w:cs="Arial"/>
          <w:color w:val="000000"/>
          <w:sz w:val="22"/>
          <w:szCs w:val="22"/>
        </w:rPr>
        <w:t>)</w:t>
      </w:r>
      <w:r w:rsidR="00150CF0" w:rsidRPr="008A116B">
        <w:rPr>
          <w:rFonts w:ascii="Arial" w:hAnsi="Arial" w:cs="Arial"/>
          <w:color w:val="000000"/>
          <w:sz w:val="22"/>
          <w:szCs w:val="22"/>
        </w:rPr>
        <w:t xml:space="preserve"> or intera</w:t>
      </w:r>
      <w:r w:rsidR="00B85A46">
        <w:rPr>
          <w:rFonts w:ascii="Arial" w:hAnsi="Arial" w:cs="Arial"/>
          <w:color w:val="000000"/>
          <w:sz w:val="22"/>
          <w:szCs w:val="22"/>
        </w:rPr>
        <w:t>ction between group and emotion</w:t>
      </w:r>
      <w:r w:rsidR="00150CF0" w:rsidRPr="008A116B">
        <w:rPr>
          <w:rFonts w:ascii="Arial" w:hAnsi="Arial" w:cs="Arial"/>
          <w:color w:val="000000"/>
          <w:sz w:val="22"/>
          <w:szCs w:val="22"/>
        </w:rPr>
        <w:t xml:space="preserve"> </w:t>
      </w:r>
      <w:r w:rsidR="00B85A46">
        <w:rPr>
          <w:rFonts w:ascii="Arial" w:hAnsi="Arial" w:cs="Arial"/>
          <w:color w:val="000000"/>
          <w:sz w:val="22"/>
          <w:szCs w:val="22"/>
        </w:rPr>
        <w:t>(</w:t>
      </w:r>
      <w:r w:rsidR="0086138A" w:rsidRPr="008A116B">
        <w:rPr>
          <w:rFonts w:ascii="Arial" w:hAnsi="Arial" w:cs="Arial"/>
          <w:i/>
          <w:color w:val="000000"/>
          <w:sz w:val="22"/>
          <w:szCs w:val="22"/>
        </w:rPr>
        <w:t>F</w:t>
      </w:r>
      <w:r w:rsidR="0086138A" w:rsidRPr="00B85A46">
        <w:rPr>
          <w:rFonts w:ascii="Arial" w:hAnsi="Arial" w:cs="Arial"/>
          <w:color w:val="000000"/>
          <w:sz w:val="22"/>
          <w:szCs w:val="22"/>
          <w:vertAlign w:val="subscript"/>
        </w:rPr>
        <w:t xml:space="preserve">1, </w:t>
      </w:r>
      <w:r w:rsidR="0086138A">
        <w:rPr>
          <w:rFonts w:ascii="Arial" w:hAnsi="Arial" w:cs="Arial"/>
          <w:color w:val="000000"/>
          <w:sz w:val="22"/>
          <w:szCs w:val="22"/>
          <w:vertAlign w:val="subscript"/>
        </w:rPr>
        <w:t>1</w:t>
      </w:r>
      <w:r w:rsidR="00C9554E">
        <w:rPr>
          <w:rFonts w:ascii="Arial" w:hAnsi="Arial" w:cs="Arial"/>
          <w:color w:val="000000"/>
          <w:sz w:val="22"/>
          <w:szCs w:val="22"/>
          <w:vertAlign w:val="subscript"/>
        </w:rPr>
        <w:t>27</w:t>
      </w:r>
      <w:r w:rsidR="00C9554E">
        <w:rPr>
          <w:rFonts w:ascii="Arial" w:hAnsi="Arial" w:cs="Arial"/>
          <w:color w:val="000000"/>
          <w:sz w:val="22"/>
          <w:szCs w:val="22"/>
        </w:rPr>
        <w:t xml:space="preserve"> = 0.02</w:t>
      </w:r>
      <w:r w:rsidR="00150CF0" w:rsidRPr="008A116B">
        <w:rPr>
          <w:rFonts w:ascii="Arial" w:hAnsi="Arial" w:cs="Arial"/>
          <w:color w:val="000000"/>
          <w:sz w:val="22"/>
          <w:szCs w:val="22"/>
        </w:rPr>
        <w:t xml:space="preserve">, </w:t>
      </w:r>
      <w:r w:rsidR="00150CF0" w:rsidRPr="008A116B">
        <w:rPr>
          <w:rFonts w:ascii="Arial" w:hAnsi="Arial" w:cs="Arial"/>
          <w:i/>
          <w:color w:val="000000"/>
          <w:sz w:val="22"/>
          <w:szCs w:val="22"/>
        </w:rPr>
        <w:t>p</w:t>
      </w:r>
      <w:r w:rsidR="00150CF0" w:rsidRPr="008A116B">
        <w:rPr>
          <w:rFonts w:ascii="Arial" w:hAnsi="Arial" w:cs="Arial"/>
          <w:color w:val="000000"/>
          <w:sz w:val="22"/>
          <w:szCs w:val="22"/>
        </w:rPr>
        <w:t xml:space="preserve"> = 0.</w:t>
      </w:r>
      <w:r w:rsidR="0086138A">
        <w:rPr>
          <w:rFonts w:ascii="Arial" w:hAnsi="Arial" w:cs="Arial"/>
          <w:color w:val="000000"/>
          <w:sz w:val="22"/>
          <w:szCs w:val="22"/>
        </w:rPr>
        <w:t>8</w:t>
      </w:r>
      <w:r w:rsidR="00C9554E">
        <w:rPr>
          <w:rFonts w:ascii="Arial" w:hAnsi="Arial" w:cs="Arial"/>
          <w:color w:val="000000"/>
          <w:sz w:val="22"/>
          <w:szCs w:val="22"/>
        </w:rPr>
        <w:t>9</w:t>
      </w:r>
      <w:r w:rsidR="00B85A46">
        <w:rPr>
          <w:rFonts w:ascii="Arial" w:hAnsi="Arial" w:cs="Arial"/>
          <w:color w:val="000000"/>
          <w:sz w:val="22"/>
          <w:szCs w:val="22"/>
        </w:rPr>
        <w:t>)</w:t>
      </w:r>
      <w:r w:rsidR="00150CF0" w:rsidRPr="008A116B">
        <w:rPr>
          <w:rFonts w:ascii="Arial" w:hAnsi="Arial" w:cs="Arial"/>
          <w:color w:val="000000"/>
          <w:sz w:val="22"/>
          <w:szCs w:val="22"/>
        </w:rPr>
        <w:t xml:space="preserve">. </w:t>
      </w:r>
      <w:r w:rsidR="006F0828" w:rsidRPr="008A116B">
        <w:rPr>
          <w:rFonts w:ascii="Arial" w:hAnsi="Arial" w:cs="Arial"/>
          <w:color w:val="000000"/>
          <w:sz w:val="22"/>
          <w:szCs w:val="22"/>
        </w:rPr>
        <w:t>W</w:t>
      </w:r>
      <w:r w:rsidR="00150CF0" w:rsidRPr="008A116B">
        <w:rPr>
          <w:rFonts w:ascii="Arial" w:hAnsi="Arial" w:cs="Arial"/>
          <w:color w:val="000000"/>
          <w:sz w:val="22"/>
          <w:szCs w:val="22"/>
        </w:rPr>
        <w:t xml:space="preserve">e </w:t>
      </w:r>
      <w:r w:rsidR="00B85A46">
        <w:rPr>
          <w:rFonts w:ascii="Arial" w:hAnsi="Arial" w:cs="Arial"/>
          <w:color w:val="000000"/>
          <w:sz w:val="22"/>
          <w:szCs w:val="22"/>
        </w:rPr>
        <w:t>did find a main effect of group (</w:t>
      </w:r>
      <w:r w:rsidR="009E640D" w:rsidRPr="008A116B">
        <w:rPr>
          <w:rFonts w:ascii="Arial" w:hAnsi="Arial" w:cs="Arial"/>
          <w:i/>
          <w:color w:val="000000"/>
          <w:sz w:val="22"/>
          <w:szCs w:val="22"/>
        </w:rPr>
        <w:t>F</w:t>
      </w:r>
      <w:r w:rsidR="009E640D" w:rsidRPr="00B85A46">
        <w:rPr>
          <w:rFonts w:ascii="Arial" w:hAnsi="Arial" w:cs="Arial"/>
          <w:color w:val="000000"/>
          <w:sz w:val="22"/>
          <w:szCs w:val="22"/>
          <w:vertAlign w:val="subscript"/>
        </w:rPr>
        <w:t xml:space="preserve">1, </w:t>
      </w:r>
      <w:r w:rsidR="009E640D">
        <w:rPr>
          <w:rFonts w:ascii="Arial" w:hAnsi="Arial" w:cs="Arial"/>
          <w:color w:val="000000"/>
          <w:sz w:val="22"/>
          <w:szCs w:val="22"/>
          <w:vertAlign w:val="subscript"/>
        </w:rPr>
        <w:t>1</w:t>
      </w:r>
      <w:r w:rsidR="00C9554E">
        <w:rPr>
          <w:rFonts w:ascii="Arial" w:hAnsi="Arial" w:cs="Arial"/>
          <w:color w:val="000000"/>
          <w:sz w:val="22"/>
          <w:szCs w:val="22"/>
          <w:vertAlign w:val="subscript"/>
        </w:rPr>
        <w:t>27</w:t>
      </w:r>
      <w:r w:rsidR="009E640D" w:rsidRPr="00B85A46">
        <w:rPr>
          <w:rFonts w:ascii="Arial" w:hAnsi="Arial" w:cs="Arial"/>
          <w:color w:val="000000"/>
          <w:sz w:val="22"/>
          <w:szCs w:val="22"/>
          <w:vertAlign w:val="subscript"/>
        </w:rPr>
        <w:t xml:space="preserve"> </w:t>
      </w:r>
      <w:r w:rsidR="00150CF0" w:rsidRPr="008A116B">
        <w:rPr>
          <w:rFonts w:ascii="Arial" w:hAnsi="Arial" w:cs="Arial"/>
          <w:color w:val="000000"/>
          <w:sz w:val="22"/>
          <w:szCs w:val="22"/>
        </w:rPr>
        <w:t xml:space="preserve">= </w:t>
      </w:r>
      <w:r w:rsidR="00C9554E">
        <w:rPr>
          <w:rFonts w:ascii="Arial" w:hAnsi="Arial" w:cs="Arial"/>
          <w:color w:val="000000"/>
          <w:sz w:val="22"/>
          <w:szCs w:val="22"/>
        </w:rPr>
        <w:t>9.27</w:t>
      </w:r>
      <w:r w:rsidR="0086138A">
        <w:rPr>
          <w:rFonts w:ascii="Arial" w:hAnsi="Arial" w:cs="Arial"/>
          <w:color w:val="000000"/>
          <w:sz w:val="22"/>
          <w:szCs w:val="22"/>
        </w:rPr>
        <w:t>,</w:t>
      </w:r>
      <w:r w:rsidR="00150CF0" w:rsidRPr="008A116B">
        <w:rPr>
          <w:rFonts w:ascii="Arial" w:hAnsi="Arial" w:cs="Arial"/>
          <w:color w:val="000000"/>
          <w:sz w:val="22"/>
          <w:szCs w:val="22"/>
        </w:rPr>
        <w:t xml:space="preserve"> </w:t>
      </w:r>
      <w:r w:rsidR="00150CF0" w:rsidRPr="008A116B">
        <w:rPr>
          <w:rFonts w:ascii="Arial" w:hAnsi="Arial" w:cs="Arial"/>
          <w:i/>
          <w:color w:val="000000"/>
          <w:sz w:val="22"/>
          <w:szCs w:val="22"/>
        </w:rPr>
        <w:t>p</w:t>
      </w:r>
      <w:r w:rsidR="00150CF0" w:rsidRPr="008A116B">
        <w:rPr>
          <w:rFonts w:ascii="Arial" w:hAnsi="Arial" w:cs="Arial"/>
          <w:color w:val="000000"/>
          <w:sz w:val="22"/>
          <w:szCs w:val="22"/>
        </w:rPr>
        <w:t xml:space="preserve"> = 0.</w:t>
      </w:r>
      <w:r w:rsidR="009E640D">
        <w:rPr>
          <w:rFonts w:ascii="Arial" w:hAnsi="Arial" w:cs="Arial"/>
          <w:color w:val="000000"/>
          <w:sz w:val="22"/>
          <w:szCs w:val="22"/>
        </w:rPr>
        <w:t>0</w:t>
      </w:r>
      <w:r w:rsidR="00C9554E">
        <w:rPr>
          <w:rFonts w:ascii="Arial" w:hAnsi="Arial" w:cs="Arial"/>
          <w:color w:val="000000"/>
          <w:sz w:val="22"/>
          <w:szCs w:val="22"/>
        </w:rPr>
        <w:t>03</w:t>
      </w:r>
      <w:r w:rsidR="00B85A46">
        <w:rPr>
          <w:rFonts w:ascii="Arial" w:hAnsi="Arial" w:cs="Arial"/>
          <w:color w:val="000000"/>
          <w:sz w:val="22"/>
          <w:szCs w:val="22"/>
        </w:rPr>
        <w:t>)</w:t>
      </w:r>
      <w:r w:rsidR="00150CF0" w:rsidRPr="008A116B">
        <w:rPr>
          <w:rFonts w:ascii="Arial" w:hAnsi="Arial" w:cs="Arial"/>
          <w:color w:val="000000"/>
          <w:sz w:val="22"/>
          <w:szCs w:val="22"/>
        </w:rPr>
        <w:t>.</w:t>
      </w:r>
      <w:r w:rsidR="00941FC4" w:rsidRPr="008A116B">
        <w:rPr>
          <w:rFonts w:ascii="Arial" w:hAnsi="Arial" w:cs="Arial"/>
          <w:color w:val="000000"/>
          <w:sz w:val="22"/>
          <w:szCs w:val="22"/>
        </w:rPr>
        <w:t xml:space="preserve"> </w:t>
      </w:r>
      <w:r w:rsidR="006F0828" w:rsidRPr="008A116B">
        <w:rPr>
          <w:rFonts w:ascii="Arial" w:hAnsi="Arial" w:cs="Arial"/>
          <w:color w:val="000000"/>
          <w:sz w:val="22"/>
          <w:szCs w:val="22"/>
        </w:rPr>
        <w:t xml:space="preserve">Post hoc comparisons revealed that the </w:t>
      </w:r>
      <w:r w:rsidR="0086138A">
        <w:rPr>
          <w:rFonts w:ascii="Arial" w:hAnsi="Arial" w:cs="Arial"/>
          <w:color w:val="000000"/>
          <w:sz w:val="22"/>
          <w:szCs w:val="22"/>
        </w:rPr>
        <w:t>healthy control</w:t>
      </w:r>
      <w:r w:rsidR="0086138A" w:rsidRPr="008A116B">
        <w:rPr>
          <w:rFonts w:ascii="Arial" w:hAnsi="Arial" w:cs="Arial"/>
          <w:color w:val="000000"/>
          <w:sz w:val="22"/>
          <w:szCs w:val="22"/>
        </w:rPr>
        <w:t xml:space="preserve"> group </w:t>
      </w:r>
      <w:r w:rsidR="006F0828" w:rsidRPr="008A116B">
        <w:rPr>
          <w:rFonts w:ascii="Arial" w:hAnsi="Arial" w:cs="Arial"/>
          <w:color w:val="000000"/>
          <w:sz w:val="22"/>
          <w:szCs w:val="22"/>
        </w:rPr>
        <w:t xml:space="preserve">reacted faster than the </w:t>
      </w:r>
      <w:r w:rsidR="0086138A">
        <w:rPr>
          <w:rFonts w:ascii="Arial" w:hAnsi="Arial" w:cs="Arial"/>
          <w:color w:val="000000"/>
          <w:sz w:val="22"/>
          <w:szCs w:val="22"/>
        </w:rPr>
        <w:t>aggressive behavior group</w:t>
      </w:r>
      <w:r w:rsidR="006F0828" w:rsidRPr="008A116B">
        <w:rPr>
          <w:rFonts w:ascii="Arial" w:hAnsi="Arial" w:cs="Arial"/>
          <w:color w:val="000000"/>
          <w:sz w:val="22"/>
          <w:szCs w:val="22"/>
        </w:rPr>
        <w:t xml:space="preserve">. </w:t>
      </w:r>
      <w:r w:rsidR="00807CC7">
        <w:rPr>
          <w:rFonts w:ascii="Arial" w:hAnsi="Arial" w:cs="Arial"/>
          <w:color w:val="000000"/>
          <w:sz w:val="22"/>
          <w:szCs w:val="22"/>
        </w:rPr>
        <w:t>Age was negatively associated with reaction time for fearful and calm faces (r=-0.43 and r=-0.38, respectively) (p&lt;.001) in the aggressive behavior group</w:t>
      </w:r>
      <w:r w:rsidR="000E7E02" w:rsidRPr="008A116B">
        <w:rPr>
          <w:rFonts w:ascii="Arial" w:hAnsi="Arial" w:cs="Arial"/>
          <w:color w:val="000000"/>
          <w:sz w:val="22"/>
          <w:szCs w:val="22"/>
        </w:rPr>
        <w:t>, but not IQ</w:t>
      </w:r>
      <w:r w:rsidR="007B6AA5">
        <w:rPr>
          <w:rFonts w:ascii="Arial" w:hAnsi="Arial" w:cs="Arial"/>
          <w:color w:val="000000"/>
          <w:sz w:val="22"/>
          <w:szCs w:val="22"/>
        </w:rPr>
        <w:t xml:space="preserve">, ASD diagnosis, </w:t>
      </w:r>
      <w:r w:rsidR="00D05276">
        <w:rPr>
          <w:rFonts w:ascii="Arial" w:hAnsi="Arial" w:cs="Arial"/>
          <w:color w:val="000000"/>
          <w:sz w:val="22"/>
          <w:szCs w:val="22"/>
        </w:rPr>
        <w:t>internalizing</w:t>
      </w:r>
      <w:r w:rsidR="007B6AA5">
        <w:rPr>
          <w:rFonts w:ascii="Arial" w:hAnsi="Arial" w:cs="Arial"/>
          <w:color w:val="000000"/>
          <w:sz w:val="22"/>
          <w:szCs w:val="22"/>
        </w:rPr>
        <w:t xml:space="preserve"> symp</w:t>
      </w:r>
      <w:r w:rsidR="0070360D">
        <w:rPr>
          <w:rFonts w:ascii="Arial" w:hAnsi="Arial" w:cs="Arial"/>
          <w:color w:val="000000"/>
          <w:sz w:val="22"/>
          <w:szCs w:val="22"/>
        </w:rPr>
        <w:t>tom</w:t>
      </w:r>
      <w:r w:rsidR="007B6AA5">
        <w:rPr>
          <w:rFonts w:ascii="Arial" w:hAnsi="Arial" w:cs="Arial"/>
          <w:color w:val="000000"/>
          <w:sz w:val="22"/>
          <w:szCs w:val="22"/>
        </w:rPr>
        <w:t xml:space="preserve">s, </w:t>
      </w:r>
      <w:r w:rsidR="0070360D">
        <w:rPr>
          <w:rFonts w:ascii="Arial" w:hAnsi="Arial" w:cs="Arial"/>
          <w:color w:val="000000"/>
          <w:sz w:val="22"/>
          <w:szCs w:val="22"/>
        </w:rPr>
        <w:t>or medication use</w:t>
      </w:r>
      <w:r w:rsidR="000E7E02" w:rsidRPr="008A116B">
        <w:rPr>
          <w:rFonts w:ascii="Arial" w:hAnsi="Arial" w:cs="Arial"/>
          <w:color w:val="000000"/>
          <w:sz w:val="22"/>
          <w:szCs w:val="22"/>
        </w:rPr>
        <w:t xml:space="preserve"> (all </w:t>
      </w:r>
      <w:r w:rsidR="000E7E02" w:rsidRPr="00B85A46">
        <w:rPr>
          <w:rFonts w:ascii="Arial" w:hAnsi="Arial" w:cs="Arial"/>
          <w:i/>
          <w:color w:val="000000"/>
          <w:sz w:val="22"/>
          <w:szCs w:val="22"/>
        </w:rPr>
        <w:t>P</w:t>
      </w:r>
      <w:r w:rsidR="00652DCE">
        <w:rPr>
          <w:rFonts w:ascii="Arial" w:hAnsi="Arial" w:cs="Arial"/>
          <w:color w:val="000000"/>
          <w:sz w:val="22"/>
          <w:szCs w:val="22"/>
        </w:rPr>
        <w:t xml:space="preserve"> &gt; .1</w:t>
      </w:r>
      <w:r w:rsidR="000E7E02" w:rsidRPr="008A116B">
        <w:rPr>
          <w:rFonts w:ascii="Arial" w:hAnsi="Arial" w:cs="Arial"/>
          <w:color w:val="000000"/>
          <w:sz w:val="22"/>
          <w:szCs w:val="22"/>
        </w:rPr>
        <w:t xml:space="preserve">) </w:t>
      </w:r>
      <w:r w:rsidR="00652DCE">
        <w:rPr>
          <w:rFonts w:ascii="Arial" w:hAnsi="Arial" w:cs="Arial"/>
          <w:color w:val="000000"/>
          <w:sz w:val="22"/>
          <w:szCs w:val="22"/>
        </w:rPr>
        <w:t>in the aggressive behavior group</w:t>
      </w:r>
      <w:r w:rsidR="000E7E02" w:rsidRPr="008A116B">
        <w:rPr>
          <w:rFonts w:ascii="Arial" w:hAnsi="Arial" w:cs="Arial"/>
          <w:color w:val="000000"/>
          <w:sz w:val="22"/>
          <w:szCs w:val="22"/>
        </w:rPr>
        <w:t xml:space="preserve">. There were no </w:t>
      </w:r>
      <w:r w:rsidR="004F529C">
        <w:rPr>
          <w:rFonts w:ascii="Arial" w:hAnsi="Arial" w:cs="Arial"/>
          <w:color w:val="000000"/>
          <w:sz w:val="22"/>
          <w:szCs w:val="22"/>
        </w:rPr>
        <w:t>associations between</w:t>
      </w:r>
      <w:r w:rsidR="004F529C" w:rsidRPr="008A116B">
        <w:rPr>
          <w:rFonts w:ascii="Arial" w:hAnsi="Arial" w:cs="Arial"/>
          <w:color w:val="000000"/>
          <w:sz w:val="22"/>
          <w:szCs w:val="22"/>
        </w:rPr>
        <w:t xml:space="preserve"> </w:t>
      </w:r>
      <w:r w:rsidR="004F529C">
        <w:rPr>
          <w:rFonts w:ascii="Arial" w:hAnsi="Arial" w:cs="Arial"/>
          <w:color w:val="000000"/>
          <w:sz w:val="22"/>
          <w:szCs w:val="22"/>
        </w:rPr>
        <w:t>reaction time</w:t>
      </w:r>
      <w:r w:rsidR="000E7E02" w:rsidRPr="008A116B">
        <w:rPr>
          <w:rFonts w:ascii="Arial" w:hAnsi="Arial" w:cs="Arial"/>
          <w:color w:val="000000"/>
          <w:sz w:val="22"/>
          <w:szCs w:val="22"/>
        </w:rPr>
        <w:t xml:space="preserve"> </w:t>
      </w:r>
      <w:r w:rsidR="004F529C">
        <w:rPr>
          <w:rFonts w:ascii="Arial" w:hAnsi="Arial" w:cs="Arial"/>
          <w:color w:val="000000"/>
          <w:sz w:val="22"/>
          <w:szCs w:val="22"/>
        </w:rPr>
        <w:t>and</w:t>
      </w:r>
      <w:r w:rsidR="000E7E02" w:rsidRPr="008A116B">
        <w:rPr>
          <w:rFonts w:ascii="Arial" w:hAnsi="Arial" w:cs="Arial"/>
          <w:color w:val="000000"/>
          <w:sz w:val="22"/>
          <w:szCs w:val="22"/>
        </w:rPr>
        <w:t xml:space="preserve"> </w:t>
      </w:r>
      <w:r w:rsidR="0070360D">
        <w:rPr>
          <w:rFonts w:ascii="Arial" w:hAnsi="Arial" w:cs="Arial"/>
          <w:color w:val="000000"/>
          <w:sz w:val="22"/>
          <w:szCs w:val="22"/>
        </w:rPr>
        <w:t xml:space="preserve">other </w:t>
      </w:r>
      <w:r w:rsidR="00D05276">
        <w:rPr>
          <w:rFonts w:ascii="Arial" w:hAnsi="Arial" w:cs="Arial"/>
          <w:color w:val="000000"/>
          <w:sz w:val="22"/>
          <w:szCs w:val="22"/>
        </w:rPr>
        <w:t>covariate</w:t>
      </w:r>
      <w:r w:rsidR="0070360D">
        <w:rPr>
          <w:rFonts w:ascii="Arial" w:hAnsi="Arial" w:cs="Arial"/>
          <w:color w:val="000000"/>
          <w:sz w:val="22"/>
          <w:szCs w:val="22"/>
        </w:rPr>
        <w:t xml:space="preserve"> variables in </w:t>
      </w:r>
      <w:r w:rsidR="000E7E02" w:rsidRPr="008A116B">
        <w:rPr>
          <w:rFonts w:ascii="Arial" w:hAnsi="Arial" w:cs="Arial"/>
          <w:color w:val="000000"/>
          <w:sz w:val="22"/>
          <w:szCs w:val="22"/>
        </w:rPr>
        <w:t xml:space="preserve">the </w:t>
      </w:r>
      <w:r w:rsidR="00652DCE">
        <w:rPr>
          <w:rFonts w:ascii="Arial" w:hAnsi="Arial" w:cs="Arial"/>
          <w:color w:val="000000"/>
          <w:sz w:val="22"/>
          <w:szCs w:val="22"/>
        </w:rPr>
        <w:t>healthy control</w:t>
      </w:r>
      <w:r w:rsidR="000E7E02" w:rsidRPr="008A116B">
        <w:rPr>
          <w:rFonts w:ascii="Arial" w:hAnsi="Arial" w:cs="Arial"/>
          <w:color w:val="000000"/>
          <w:sz w:val="22"/>
          <w:szCs w:val="22"/>
        </w:rPr>
        <w:t xml:space="preserve"> group (all </w:t>
      </w:r>
      <w:r w:rsidR="000E7E02" w:rsidRPr="008A116B">
        <w:rPr>
          <w:rFonts w:ascii="Arial" w:hAnsi="Arial" w:cs="Arial"/>
          <w:i/>
          <w:color w:val="000000"/>
          <w:sz w:val="22"/>
          <w:szCs w:val="22"/>
        </w:rPr>
        <w:t>P</w:t>
      </w:r>
      <w:r w:rsidR="0070360D">
        <w:rPr>
          <w:rFonts w:ascii="Arial" w:hAnsi="Arial" w:cs="Arial"/>
          <w:color w:val="000000"/>
          <w:sz w:val="22"/>
          <w:szCs w:val="22"/>
        </w:rPr>
        <w:t xml:space="preserve"> &gt;.1</w:t>
      </w:r>
      <w:r w:rsidR="000E7E02" w:rsidRPr="008A116B">
        <w:rPr>
          <w:rFonts w:ascii="Arial" w:hAnsi="Arial" w:cs="Arial"/>
          <w:color w:val="000000"/>
          <w:sz w:val="22"/>
          <w:szCs w:val="22"/>
        </w:rPr>
        <w:t xml:space="preserve">). </w:t>
      </w:r>
      <w:r w:rsidR="009E3F65">
        <w:rPr>
          <w:rFonts w:ascii="Arial" w:hAnsi="Arial" w:cs="Arial"/>
          <w:color w:val="000000"/>
          <w:sz w:val="22"/>
          <w:szCs w:val="22"/>
        </w:rPr>
        <w:t>Reaction time</w:t>
      </w:r>
      <w:r w:rsidR="009E3F65" w:rsidRPr="008A116B">
        <w:rPr>
          <w:rFonts w:ascii="Arial" w:hAnsi="Arial" w:cs="Arial"/>
          <w:color w:val="000000"/>
          <w:sz w:val="22"/>
          <w:szCs w:val="22"/>
        </w:rPr>
        <w:t xml:space="preserve"> </w:t>
      </w:r>
      <w:r w:rsidR="009E3F65">
        <w:rPr>
          <w:rFonts w:ascii="Arial" w:hAnsi="Arial" w:cs="Arial"/>
          <w:color w:val="000000"/>
          <w:sz w:val="22"/>
          <w:szCs w:val="22"/>
        </w:rPr>
        <w:t>was associated with</w:t>
      </w:r>
      <w:r w:rsidR="009E3F65" w:rsidRPr="008A116B">
        <w:rPr>
          <w:rFonts w:ascii="Arial" w:hAnsi="Arial" w:cs="Arial"/>
          <w:color w:val="000000"/>
          <w:sz w:val="22"/>
          <w:szCs w:val="22"/>
        </w:rPr>
        <w:t xml:space="preserve"> </w:t>
      </w:r>
      <w:r w:rsidR="009E3F65">
        <w:rPr>
          <w:rFonts w:ascii="Arial" w:hAnsi="Arial" w:cs="Arial"/>
          <w:color w:val="000000"/>
          <w:sz w:val="22"/>
          <w:szCs w:val="22"/>
        </w:rPr>
        <w:t xml:space="preserve">RPQ Aggression total scores for fearful and calm face gender identification (r=.23, p=.02; r=.26, p&lt;.01, respectively) for the aggressive behavior group, but not for healthy controls </w:t>
      </w:r>
      <w:r w:rsidR="009E3F65" w:rsidRPr="008A116B">
        <w:rPr>
          <w:rFonts w:ascii="Arial" w:hAnsi="Arial" w:cs="Arial"/>
          <w:color w:val="000000"/>
          <w:sz w:val="22"/>
          <w:szCs w:val="22"/>
        </w:rPr>
        <w:t xml:space="preserve">(all </w:t>
      </w:r>
      <w:r w:rsidR="009E3F65" w:rsidRPr="008A116B">
        <w:rPr>
          <w:rFonts w:ascii="Arial" w:hAnsi="Arial" w:cs="Arial"/>
          <w:i/>
          <w:color w:val="000000"/>
          <w:sz w:val="22"/>
          <w:szCs w:val="22"/>
        </w:rPr>
        <w:t>P</w:t>
      </w:r>
      <w:r w:rsidR="009E3F65">
        <w:rPr>
          <w:rFonts w:ascii="Arial" w:hAnsi="Arial" w:cs="Arial"/>
          <w:color w:val="000000"/>
          <w:sz w:val="22"/>
          <w:szCs w:val="22"/>
        </w:rPr>
        <w:t xml:space="preserve"> &gt;.2</w:t>
      </w:r>
      <w:r w:rsidR="009E3F65" w:rsidRPr="008A116B">
        <w:rPr>
          <w:rFonts w:ascii="Arial" w:hAnsi="Arial" w:cs="Arial"/>
          <w:color w:val="000000"/>
          <w:sz w:val="22"/>
          <w:szCs w:val="22"/>
        </w:rPr>
        <w:t>).</w:t>
      </w:r>
    </w:p>
    <w:p w14:paraId="302118DD" w14:textId="1B2B3812" w:rsidR="00715E3E" w:rsidRDefault="00715E3E" w:rsidP="000E7E02">
      <w:pPr>
        <w:widowControl w:val="0"/>
        <w:autoSpaceDE w:val="0"/>
        <w:autoSpaceDN w:val="0"/>
        <w:adjustRightInd w:val="0"/>
        <w:spacing w:line="480" w:lineRule="auto"/>
        <w:rPr>
          <w:rFonts w:ascii="Arial" w:hAnsi="Arial" w:cs="Arial"/>
          <w:color w:val="000000"/>
          <w:sz w:val="22"/>
          <w:szCs w:val="22"/>
        </w:rPr>
      </w:pPr>
      <w:r>
        <w:rPr>
          <w:rFonts w:ascii="Arial" w:hAnsi="Arial" w:cs="Arial"/>
          <w:color w:val="000000"/>
          <w:sz w:val="22"/>
          <w:szCs w:val="22"/>
        </w:rPr>
        <w:tab/>
        <w:t>Overall</w:t>
      </w:r>
      <w:r w:rsidRPr="00715E3E">
        <w:rPr>
          <w:rFonts w:ascii="Arial" w:hAnsi="Arial" w:cs="Arial"/>
          <w:color w:val="000000"/>
          <w:sz w:val="22"/>
          <w:szCs w:val="22"/>
        </w:rPr>
        <w:t>, there was no main effect of emotion and importantly for the interpretation of fMRI contrast data, there was no</w:t>
      </w:r>
      <w:r w:rsidR="002C413F">
        <w:rPr>
          <w:rFonts w:ascii="Arial" w:hAnsi="Arial" w:cs="Arial"/>
          <w:color w:val="000000"/>
          <w:sz w:val="22"/>
          <w:szCs w:val="22"/>
        </w:rPr>
        <w:t xml:space="preserve"> significant</w:t>
      </w:r>
      <w:r w:rsidRPr="00715E3E">
        <w:rPr>
          <w:rFonts w:ascii="Arial" w:hAnsi="Arial" w:cs="Arial"/>
          <w:color w:val="000000"/>
          <w:sz w:val="22"/>
          <w:szCs w:val="22"/>
        </w:rPr>
        <w:t xml:space="preserve"> interaction between group and emotion for either accuracy or reaction time.</w:t>
      </w:r>
      <w:r>
        <w:rPr>
          <w:rFonts w:ascii="Arial" w:hAnsi="Arial" w:cs="Arial"/>
          <w:color w:val="000000"/>
          <w:sz w:val="22"/>
          <w:szCs w:val="22"/>
        </w:rPr>
        <w:t xml:space="preserve"> </w:t>
      </w:r>
      <w:r w:rsidR="002C413F">
        <w:rPr>
          <w:rFonts w:ascii="Arial" w:hAnsi="Arial" w:cs="Arial"/>
          <w:color w:val="000000"/>
          <w:sz w:val="22"/>
          <w:szCs w:val="22"/>
        </w:rPr>
        <w:t xml:space="preserve">Additionally, post-hoc tests </w:t>
      </w:r>
      <w:r w:rsidR="003A67AD">
        <w:rPr>
          <w:rFonts w:ascii="Arial" w:hAnsi="Arial" w:cs="Arial"/>
          <w:color w:val="000000"/>
          <w:sz w:val="22"/>
          <w:szCs w:val="22"/>
        </w:rPr>
        <w:t xml:space="preserve">also </w:t>
      </w:r>
      <w:r w:rsidR="002C413F">
        <w:rPr>
          <w:rFonts w:ascii="Arial" w:hAnsi="Arial" w:cs="Arial"/>
          <w:color w:val="000000"/>
          <w:sz w:val="22"/>
          <w:szCs w:val="22"/>
        </w:rPr>
        <w:t>showed that there was no significant</w:t>
      </w:r>
      <w:r w:rsidR="002C413F" w:rsidRPr="00715E3E">
        <w:rPr>
          <w:rFonts w:ascii="Arial" w:hAnsi="Arial" w:cs="Arial"/>
          <w:color w:val="000000"/>
          <w:sz w:val="22"/>
          <w:szCs w:val="22"/>
        </w:rPr>
        <w:t xml:space="preserve"> </w:t>
      </w:r>
      <w:r w:rsidR="002C413F">
        <w:rPr>
          <w:rFonts w:ascii="Arial" w:hAnsi="Arial" w:cs="Arial"/>
          <w:color w:val="000000"/>
          <w:sz w:val="22"/>
          <w:szCs w:val="22"/>
        </w:rPr>
        <w:t xml:space="preserve">interaction between emotion and RPQ Aggression scores </w:t>
      </w:r>
      <w:r w:rsidR="003A67AD">
        <w:rPr>
          <w:rFonts w:ascii="Arial" w:hAnsi="Arial" w:cs="Arial"/>
          <w:color w:val="000000"/>
          <w:sz w:val="22"/>
          <w:szCs w:val="22"/>
        </w:rPr>
        <w:t>for either accuracy (</w:t>
      </w:r>
      <w:r w:rsidR="003A67AD" w:rsidRPr="008A116B">
        <w:rPr>
          <w:rFonts w:ascii="Arial" w:hAnsi="Arial" w:cs="Arial"/>
          <w:i/>
          <w:color w:val="000000"/>
          <w:sz w:val="22"/>
          <w:szCs w:val="22"/>
        </w:rPr>
        <w:t>F</w:t>
      </w:r>
      <w:r w:rsidR="003A67AD" w:rsidRPr="00B85A46">
        <w:rPr>
          <w:rFonts w:ascii="Arial" w:hAnsi="Arial" w:cs="Arial"/>
          <w:color w:val="000000"/>
          <w:sz w:val="22"/>
          <w:szCs w:val="22"/>
          <w:vertAlign w:val="subscript"/>
        </w:rPr>
        <w:t xml:space="preserve">1, </w:t>
      </w:r>
      <w:r w:rsidR="003A67AD">
        <w:rPr>
          <w:rFonts w:ascii="Arial" w:hAnsi="Arial" w:cs="Arial"/>
          <w:color w:val="000000"/>
          <w:sz w:val="22"/>
          <w:szCs w:val="22"/>
          <w:vertAlign w:val="subscript"/>
        </w:rPr>
        <w:t xml:space="preserve">126 </w:t>
      </w:r>
      <w:r w:rsidR="003A67AD">
        <w:rPr>
          <w:rFonts w:ascii="Arial" w:hAnsi="Arial" w:cs="Arial"/>
          <w:color w:val="000000"/>
          <w:sz w:val="22"/>
          <w:szCs w:val="22"/>
        </w:rPr>
        <w:t>= .34, p=.56) or reaction time (</w:t>
      </w:r>
      <w:r w:rsidR="003A67AD" w:rsidRPr="008A116B">
        <w:rPr>
          <w:rFonts w:ascii="Arial" w:hAnsi="Arial" w:cs="Arial"/>
          <w:i/>
          <w:color w:val="000000"/>
          <w:sz w:val="22"/>
          <w:szCs w:val="22"/>
        </w:rPr>
        <w:t>F</w:t>
      </w:r>
      <w:r w:rsidR="003A67AD" w:rsidRPr="00B85A46">
        <w:rPr>
          <w:rFonts w:ascii="Arial" w:hAnsi="Arial" w:cs="Arial"/>
          <w:color w:val="000000"/>
          <w:sz w:val="22"/>
          <w:szCs w:val="22"/>
          <w:vertAlign w:val="subscript"/>
        </w:rPr>
        <w:t xml:space="preserve">1, </w:t>
      </w:r>
      <w:r w:rsidR="003A67AD">
        <w:rPr>
          <w:rFonts w:ascii="Arial" w:hAnsi="Arial" w:cs="Arial"/>
          <w:color w:val="000000"/>
          <w:sz w:val="22"/>
          <w:szCs w:val="22"/>
          <w:vertAlign w:val="subscript"/>
        </w:rPr>
        <w:t xml:space="preserve">126 </w:t>
      </w:r>
      <w:r w:rsidR="003A67AD">
        <w:rPr>
          <w:rFonts w:ascii="Arial" w:hAnsi="Arial" w:cs="Arial"/>
          <w:color w:val="000000"/>
          <w:sz w:val="22"/>
          <w:szCs w:val="22"/>
        </w:rPr>
        <w:t>= .23, p=.63).</w:t>
      </w:r>
    </w:p>
    <w:p w14:paraId="767A00A9" w14:textId="07186C82" w:rsidR="006C2F55" w:rsidRPr="004A454F" w:rsidRDefault="006C2F55" w:rsidP="006C2F55">
      <w:pPr>
        <w:spacing w:line="480" w:lineRule="auto"/>
        <w:rPr>
          <w:rFonts w:ascii="Arial" w:hAnsi="Arial" w:cs="Arial"/>
          <w:b/>
          <w:sz w:val="22"/>
          <w:szCs w:val="22"/>
        </w:rPr>
      </w:pPr>
      <w:r w:rsidRPr="004A454F">
        <w:rPr>
          <w:rFonts w:ascii="Arial" w:hAnsi="Arial" w:cs="Arial"/>
          <w:b/>
          <w:sz w:val="22"/>
          <w:szCs w:val="22"/>
        </w:rPr>
        <w:lastRenderedPageBreak/>
        <w:t xml:space="preserve">Follow-up </w:t>
      </w:r>
      <w:r>
        <w:rPr>
          <w:rFonts w:ascii="Arial" w:hAnsi="Arial" w:cs="Arial"/>
          <w:b/>
          <w:sz w:val="22"/>
          <w:szCs w:val="22"/>
        </w:rPr>
        <w:t>A</w:t>
      </w:r>
      <w:r w:rsidRPr="004A454F">
        <w:rPr>
          <w:rFonts w:ascii="Arial" w:hAnsi="Arial" w:cs="Arial"/>
          <w:b/>
          <w:sz w:val="22"/>
          <w:szCs w:val="22"/>
        </w:rPr>
        <w:t xml:space="preserve">nalyses </w:t>
      </w:r>
      <w:r>
        <w:rPr>
          <w:rFonts w:ascii="Arial" w:hAnsi="Arial" w:cs="Arial"/>
          <w:b/>
          <w:sz w:val="22"/>
          <w:szCs w:val="22"/>
        </w:rPr>
        <w:t>C</w:t>
      </w:r>
      <w:r w:rsidRPr="004A454F">
        <w:rPr>
          <w:rFonts w:ascii="Arial" w:hAnsi="Arial" w:cs="Arial"/>
          <w:b/>
          <w:sz w:val="22"/>
          <w:szCs w:val="22"/>
        </w:rPr>
        <w:t xml:space="preserve">ontrolling for </w:t>
      </w:r>
      <w:r>
        <w:rPr>
          <w:rFonts w:ascii="Arial" w:hAnsi="Arial" w:cs="Arial"/>
          <w:b/>
          <w:sz w:val="22"/>
          <w:szCs w:val="22"/>
        </w:rPr>
        <w:t>C</w:t>
      </w:r>
      <w:r w:rsidRPr="004A454F">
        <w:rPr>
          <w:rFonts w:ascii="Arial" w:hAnsi="Arial" w:cs="Arial"/>
          <w:b/>
          <w:sz w:val="22"/>
          <w:szCs w:val="22"/>
        </w:rPr>
        <w:t xml:space="preserve">linical </w:t>
      </w:r>
      <w:r>
        <w:rPr>
          <w:rFonts w:ascii="Arial" w:hAnsi="Arial" w:cs="Arial"/>
          <w:b/>
          <w:sz w:val="22"/>
          <w:szCs w:val="22"/>
        </w:rPr>
        <w:t>V</w:t>
      </w:r>
      <w:r w:rsidRPr="004A454F">
        <w:rPr>
          <w:rFonts w:ascii="Arial" w:hAnsi="Arial" w:cs="Arial"/>
          <w:b/>
          <w:sz w:val="22"/>
          <w:szCs w:val="22"/>
        </w:rPr>
        <w:t>ariables</w:t>
      </w:r>
      <w:r>
        <w:rPr>
          <w:rFonts w:ascii="Arial" w:hAnsi="Arial" w:cs="Arial"/>
          <w:b/>
          <w:sz w:val="22"/>
          <w:szCs w:val="22"/>
        </w:rPr>
        <w:t xml:space="preserve"> in Out-of-Sample Replication</w:t>
      </w:r>
    </w:p>
    <w:p w14:paraId="5A4A7BBE" w14:textId="3367C8CF" w:rsidR="006C2F55" w:rsidRDefault="006C2F55">
      <w:pPr>
        <w:spacing w:line="480" w:lineRule="auto"/>
        <w:rPr>
          <w:rFonts w:ascii="Arial" w:hAnsi="Arial" w:cs="Arial"/>
          <w:sz w:val="22"/>
          <w:szCs w:val="22"/>
        </w:rPr>
      </w:pPr>
      <w:r>
        <w:rPr>
          <w:rFonts w:ascii="Arial" w:hAnsi="Arial" w:cs="Arial"/>
          <w:sz w:val="22"/>
          <w:szCs w:val="22"/>
        </w:rPr>
        <w:tab/>
        <w:t xml:space="preserve">We conducted </w:t>
      </w:r>
      <w:r w:rsidRPr="00100E01">
        <w:rPr>
          <w:rFonts w:ascii="Arial" w:hAnsi="Arial" w:cs="Arial"/>
          <w:sz w:val="22"/>
          <w:szCs w:val="22"/>
        </w:rPr>
        <w:t xml:space="preserve">follow-up comparisons </w:t>
      </w:r>
      <w:r>
        <w:rPr>
          <w:rFonts w:ascii="Arial" w:hAnsi="Arial" w:cs="Arial"/>
          <w:sz w:val="22"/>
          <w:szCs w:val="22"/>
        </w:rPr>
        <w:t>to evaluate the effect of</w:t>
      </w:r>
      <w:r w:rsidRPr="00100E01">
        <w:rPr>
          <w:rFonts w:ascii="Arial" w:hAnsi="Arial" w:cs="Arial"/>
          <w:sz w:val="22"/>
          <w:szCs w:val="22"/>
        </w:rPr>
        <w:t xml:space="preserve"> potential </w:t>
      </w:r>
      <w:r>
        <w:rPr>
          <w:rFonts w:ascii="Arial" w:hAnsi="Arial" w:cs="Arial"/>
          <w:sz w:val="22"/>
          <w:szCs w:val="22"/>
        </w:rPr>
        <w:t>covariates</w:t>
      </w:r>
      <w:r w:rsidRPr="00EE29DA">
        <w:rPr>
          <w:rFonts w:ascii="Arial" w:hAnsi="Arial" w:cs="Arial"/>
          <w:sz w:val="22"/>
          <w:szCs w:val="22"/>
        </w:rPr>
        <w:t xml:space="preserve"> on the CPM model predicting aggression</w:t>
      </w:r>
      <w:r>
        <w:rPr>
          <w:rFonts w:ascii="Arial" w:hAnsi="Arial" w:cs="Arial"/>
          <w:sz w:val="22"/>
          <w:szCs w:val="22"/>
        </w:rPr>
        <w:t xml:space="preserve"> in the out-of-sample replication analyses conducted in the ABCD dataset</w:t>
      </w:r>
      <w:r w:rsidRPr="00EE29DA">
        <w:rPr>
          <w:rFonts w:ascii="Arial" w:hAnsi="Arial" w:cs="Arial"/>
          <w:sz w:val="22"/>
          <w:szCs w:val="22"/>
        </w:rPr>
        <w:t xml:space="preserve">. </w:t>
      </w:r>
      <w:r>
        <w:rPr>
          <w:rFonts w:ascii="Arial" w:hAnsi="Arial" w:cs="Arial"/>
          <w:sz w:val="22"/>
          <w:szCs w:val="22"/>
        </w:rPr>
        <w:t>For the SST task, t</w:t>
      </w:r>
      <w:r w:rsidRPr="00EE29DA">
        <w:rPr>
          <w:rFonts w:ascii="Arial" w:hAnsi="Arial" w:cs="Arial"/>
          <w:sz w:val="22"/>
          <w:szCs w:val="22"/>
        </w:rPr>
        <w:t xml:space="preserve">he models controlling for </w:t>
      </w:r>
      <w:r>
        <w:rPr>
          <w:rFonts w:ascii="Arial" w:hAnsi="Arial" w:cs="Arial"/>
          <w:sz w:val="22"/>
          <w:szCs w:val="22"/>
        </w:rPr>
        <w:t xml:space="preserve">potential covariates </w:t>
      </w:r>
      <w:r w:rsidRPr="00100E01">
        <w:rPr>
          <w:rFonts w:ascii="Arial" w:hAnsi="Arial" w:cs="Arial"/>
          <w:sz w:val="22"/>
          <w:szCs w:val="22"/>
        </w:rPr>
        <w:t xml:space="preserve">predicted severity of aggressive behavior and demonstrated </w:t>
      </w:r>
      <w:r>
        <w:rPr>
          <w:rFonts w:ascii="Arial" w:hAnsi="Arial" w:cs="Arial"/>
          <w:sz w:val="22"/>
          <w:szCs w:val="22"/>
        </w:rPr>
        <w:t xml:space="preserve">similar prediction performances when controlling for </w:t>
      </w:r>
      <w:r w:rsidRPr="00EE29DA">
        <w:rPr>
          <w:rFonts w:ascii="Arial" w:hAnsi="Arial" w:cs="Arial"/>
          <w:sz w:val="22"/>
          <w:szCs w:val="22"/>
        </w:rPr>
        <w:t>age (</w:t>
      </w:r>
      <w:r>
        <w:rPr>
          <w:rFonts w:ascii="Arial" w:hAnsi="Arial" w:cs="Arial"/>
          <w:sz w:val="22"/>
          <w:szCs w:val="22"/>
        </w:rPr>
        <w:t>r</w:t>
      </w:r>
      <w:r w:rsidRPr="00EE29DA">
        <w:rPr>
          <w:rFonts w:ascii="Arial" w:hAnsi="Arial" w:cs="Arial"/>
          <w:sz w:val="22"/>
          <w:szCs w:val="22"/>
        </w:rPr>
        <w:t>=0</w:t>
      </w:r>
      <w:r>
        <w:rPr>
          <w:rFonts w:ascii="Arial" w:hAnsi="Arial" w:cs="Arial"/>
          <w:sz w:val="22"/>
          <w:szCs w:val="22"/>
          <w:lang w:val="is-IS"/>
        </w:rPr>
        <w:t>.10</w:t>
      </w:r>
      <w:r w:rsidRPr="00EE29DA">
        <w:rPr>
          <w:rFonts w:ascii="Arial" w:hAnsi="Arial" w:cs="Arial"/>
          <w:sz w:val="22"/>
          <w:szCs w:val="22"/>
        </w:rPr>
        <w:t>, RMSE = </w:t>
      </w:r>
      <w:r>
        <w:rPr>
          <w:rFonts w:ascii="Arial" w:hAnsi="Arial" w:cs="Arial"/>
          <w:sz w:val="22"/>
          <w:szCs w:val="22"/>
        </w:rPr>
        <w:t>3.98, p=5.17E-5</w:t>
      </w:r>
      <w:r w:rsidRPr="00EE29DA">
        <w:rPr>
          <w:rFonts w:ascii="Arial" w:hAnsi="Arial" w:cs="Arial"/>
          <w:sz w:val="22"/>
          <w:szCs w:val="22"/>
        </w:rPr>
        <w:t>), IQ (</w:t>
      </w:r>
      <w:r>
        <w:rPr>
          <w:rFonts w:ascii="Arial" w:hAnsi="Arial" w:cs="Arial"/>
          <w:sz w:val="22"/>
          <w:szCs w:val="22"/>
        </w:rPr>
        <w:t>r</w:t>
      </w:r>
      <w:r w:rsidRPr="00EE29DA">
        <w:rPr>
          <w:rFonts w:ascii="Arial" w:hAnsi="Arial" w:cs="Arial"/>
          <w:sz w:val="22"/>
          <w:szCs w:val="22"/>
        </w:rPr>
        <w:t>=0</w:t>
      </w:r>
      <w:r>
        <w:rPr>
          <w:rFonts w:ascii="Arial" w:hAnsi="Arial" w:cs="Arial"/>
          <w:sz w:val="22"/>
          <w:szCs w:val="22"/>
          <w:lang w:val="is-IS"/>
        </w:rPr>
        <w:t>.10</w:t>
      </w:r>
      <w:r w:rsidRPr="00EE29DA">
        <w:rPr>
          <w:rFonts w:ascii="Arial" w:hAnsi="Arial" w:cs="Arial"/>
          <w:sz w:val="22"/>
          <w:szCs w:val="22"/>
        </w:rPr>
        <w:t>, RMSE = </w:t>
      </w:r>
      <w:r>
        <w:rPr>
          <w:rFonts w:ascii="Arial" w:hAnsi="Arial" w:cs="Arial"/>
          <w:sz w:val="22"/>
          <w:szCs w:val="22"/>
        </w:rPr>
        <w:t>3.98, p=5.92E-6</w:t>
      </w:r>
      <w:r w:rsidRPr="00EE29DA">
        <w:rPr>
          <w:rFonts w:ascii="Arial" w:hAnsi="Arial" w:cs="Arial"/>
          <w:sz w:val="22"/>
          <w:szCs w:val="22"/>
        </w:rPr>
        <w:t xml:space="preserve">), </w:t>
      </w:r>
      <w:r w:rsidR="00C863BA">
        <w:rPr>
          <w:rFonts w:ascii="Arial" w:hAnsi="Arial" w:cs="Arial"/>
          <w:sz w:val="22"/>
          <w:szCs w:val="22"/>
        </w:rPr>
        <w:t xml:space="preserve">and </w:t>
      </w:r>
      <w:r>
        <w:rPr>
          <w:rFonts w:ascii="Arial" w:hAnsi="Arial" w:cs="Arial"/>
          <w:sz w:val="22"/>
          <w:szCs w:val="22"/>
        </w:rPr>
        <w:t xml:space="preserve">sex </w:t>
      </w:r>
      <w:r w:rsidRPr="00EE29DA">
        <w:rPr>
          <w:rFonts w:ascii="Arial" w:hAnsi="Arial" w:cs="Arial"/>
          <w:sz w:val="22"/>
          <w:szCs w:val="22"/>
        </w:rPr>
        <w:t>(</w:t>
      </w:r>
      <w:r>
        <w:rPr>
          <w:rFonts w:ascii="Arial" w:hAnsi="Arial" w:cs="Arial"/>
          <w:sz w:val="22"/>
          <w:szCs w:val="22"/>
        </w:rPr>
        <w:t>r</w:t>
      </w:r>
      <w:r w:rsidRPr="00EE29DA">
        <w:rPr>
          <w:rFonts w:ascii="Arial" w:hAnsi="Arial" w:cs="Arial"/>
          <w:sz w:val="22"/>
          <w:szCs w:val="22"/>
        </w:rPr>
        <w:t>=0</w:t>
      </w:r>
      <w:r>
        <w:rPr>
          <w:rFonts w:ascii="Arial" w:hAnsi="Arial" w:cs="Arial"/>
          <w:sz w:val="22"/>
          <w:szCs w:val="22"/>
          <w:lang w:val="is-IS"/>
        </w:rPr>
        <w:t>.11</w:t>
      </w:r>
      <w:r w:rsidRPr="00EE29DA">
        <w:rPr>
          <w:rFonts w:ascii="Arial" w:hAnsi="Arial" w:cs="Arial"/>
          <w:sz w:val="22"/>
          <w:szCs w:val="22"/>
        </w:rPr>
        <w:t>, RMSE = </w:t>
      </w:r>
      <w:r w:rsidR="002C37FD">
        <w:rPr>
          <w:rFonts w:ascii="Arial" w:hAnsi="Arial" w:cs="Arial"/>
          <w:sz w:val="22"/>
          <w:szCs w:val="22"/>
        </w:rPr>
        <w:t>3.97</w:t>
      </w:r>
      <w:r>
        <w:rPr>
          <w:rFonts w:ascii="Arial" w:hAnsi="Arial" w:cs="Arial"/>
          <w:sz w:val="22"/>
          <w:szCs w:val="22"/>
        </w:rPr>
        <w:t>, p=5.18E-6</w:t>
      </w:r>
      <w:r w:rsidRPr="00EE29DA">
        <w:rPr>
          <w:rFonts w:ascii="Arial" w:hAnsi="Arial" w:cs="Arial"/>
          <w:sz w:val="22"/>
          <w:szCs w:val="22"/>
        </w:rPr>
        <w:t>)</w:t>
      </w:r>
      <w:r w:rsidR="00C863BA">
        <w:rPr>
          <w:rFonts w:ascii="Arial" w:hAnsi="Arial" w:cs="Arial"/>
          <w:sz w:val="22"/>
          <w:szCs w:val="22"/>
        </w:rPr>
        <w:t xml:space="preserve">. The CPM model predicting aggressive behavior remained significant with similar predication results after accounting for the potential impact of </w:t>
      </w:r>
      <w:r w:rsidR="00C863BA" w:rsidRPr="005B52CC">
        <w:rPr>
          <w:rFonts w:ascii="Arial" w:hAnsi="Arial" w:cs="Arial"/>
          <w:sz w:val="22"/>
          <w:szCs w:val="22"/>
        </w:rPr>
        <w:t xml:space="preserve">co-occurring </w:t>
      </w:r>
      <w:r w:rsidR="00C863BA" w:rsidRPr="00DC11D7">
        <w:rPr>
          <w:rFonts w:ascii="Arial" w:hAnsi="Arial" w:cs="Arial"/>
          <w:sz w:val="22"/>
          <w:szCs w:val="22"/>
        </w:rPr>
        <w:t>internalizing</w:t>
      </w:r>
      <w:r w:rsidR="00C863BA" w:rsidRPr="005B52CC">
        <w:rPr>
          <w:rFonts w:ascii="Arial" w:hAnsi="Arial" w:cs="Arial"/>
          <w:sz w:val="22"/>
          <w:szCs w:val="22"/>
        </w:rPr>
        <w:t xml:space="preserve"> symptoms</w:t>
      </w:r>
      <w:r w:rsidRPr="005B52CC">
        <w:rPr>
          <w:rFonts w:ascii="Arial" w:hAnsi="Arial" w:cs="Arial"/>
          <w:sz w:val="22"/>
          <w:szCs w:val="22"/>
        </w:rPr>
        <w:t xml:space="preserve"> (r=0</w:t>
      </w:r>
      <w:r>
        <w:rPr>
          <w:rFonts w:ascii="Arial" w:hAnsi="Arial" w:cs="Arial"/>
          <w:sz w:val="22"/>
          <w:szCs w:val="22"/>
          <w:lang w:val="is-IS"/>
        </w:rPr>
        <w:t>.07</w:t>
      </w:r>
      <w:r>
        <w:rPr>
          <w:rFonts w:ascii="Arial" w:hAnsi="Arial" w:cs="Arial"/>
          <w:sz w:val="22"/>
          <w:szCs w:val="22"/>
        </w:rPr>
        <w:t>, RMSE = 3.91, p=0.003</w:t>
      </w:r>
      <w:r w:rsidRPr="00EE29DA">
        <w:rPr>
          <w:rFonts w:ascii="Arial" w:hAnsi="Arial" w:cs="Arial"/>
          <w:sz w:val="22"/>
          <w:szCs w:val="22"/>
        </w:rPr>
        <w:t>)</w:t>
      </w:r>
      <w:r>
        <w:rPr>
          <w:rFonts w:ascii="Arial" w:hAnsi="Arial" w:cs="Arial"/>
          <w:sz w:val="22"/>
          <w:szCs w:val="22"/>
        </w:rPr>
        <w:t xml:space="preserve"> and ADHD diagnosis </w:t>
      </w:r>
      <w:r w:rsidRPr="00EE29DA">
        <w:rPr>
          <w:rFonts w:ascii="Arial" w:hAnsi="Arial" w:cs="Arial"/>
          <w:sz w:val="22"/>
          <w:szCs w:val="22"/>
        </w:rPr>
        <w:t>(</w:t>
      </w:r>
      <w:r>
        <w:rPr>
          <w:rFonts w:ascii="Arial" w:hAnsi="Arial" w:cs="Arial"/>
          <w:sz w:val="22"/>
          <w:szCs w:val="22"/>
        </w:rPr>
        <w:t>r</w:t>
      </w:r>
      <w:r w:rsidRPr="00EE29DA">
        <w:rPr>
          <w:rFonts w:ascii="Arial" w:hAnsi="Arial" w:cs="Arial"/>
          <w:sz w:val="22"/>
          <w:szCs w:val="22"/>
        </w:rPr>
        <w:t>=0</w:t>
      </w:r>
      <w:r w:rsidR="002C37FD">
        <w:rPr>
          <w:rFonts w:ascii="Arial" w:hAnsi="Arial" w:cs="Arial"/>
          <w:sz w:val="22"/>
          <w:szCs w:val="22"/>
          <w:lang w:val="is-IS"/>
        </w:rPr>
        <w:t>.07</w:t>
      </w:r>
      <w:r>
        <w:rPr>
          <w:rFonts w:ascii="Arial" w:hAnsi="Arial" w:cs="Arial"/>
          <w:sz w:val="22"/>
          <w:szCs w:val="22"/>
        </w:rPr>
        <w:t>, RMSE = </w:t>
      </w:r>
      <w:r w:rsidR="002C37FD">
        <w:rPr>
          <w:rFonts w:ascii="Arial" w:hAnsi="Arial" w:cs="Arial"/>
          <w:sz w:val="22"/>
          <w:szCs w:val="22"/>
        </w:rPr>
        <w:t>4.1</w:t>
      </w:r>
      <w:r w:rsidRPr="0054638E">
        <w:rPr>
          <w:rFonts w:ascii="Arial" w:hAnsi="Arial" w:cs="Arial"/>
          <w:sz w:val="22"/>
          <w:szCs w:val="22"/>
        </w:rPr>
        <w:t>, p=0.</w:t>
      </w:r>
      <w:r w:rsidR="002C37FD">
        <w:rPr>
          <w:rFonts w:ascii="Arial" w:hAnsi="Arial" w:cs="Arial"/>
          <w:sz w:val="22"/>
          <w:szCs w:val="22"/>
        </w:rPr>
        <w:t>01</w:t>
      </w:r>
      <w:r w:rsidRPr="00EE29DA">
        <w:rPr>
          <w:rFonts w:ascii="Arial" w:hAnsi="Arial" w:cs="Arial"/>
          <w:sz w:val="22"/>
          <w:szCs w:val="22"/>
        </w:rPr>
        <w:t>)</w:t>
      </w:r>
      <w:r>
        <w:rPr>
          <w:rFonts w:ascii="Arial" w:hAnsi="Arial" w:cs="Arial"/>
          <w:sz w:val="22"/>
          <w:szCs w:val="22"/>
        </w:rPr>
        <w:t>. For the EN-back task, t</w:t>
      </w:r>
      <w:r w:rsidRPr="00EE29DA">
        <w:rPr>
          <w:rFonts w:ascii="Arial" w:hAnsi="Arial" w:cs="Arial"/>
          <w:sz w:val="22"/>
          <w:szCs w:val="22"/>
        </w:rPr>
        <w:t xml:space="preserve">he models controlling for </w:t>
      </w:r>
      <w:r>
        <w:rPr>
          <w:rFonts w:ascii="Arial" w:hAnsi="Arial" w:cs="Arial"/>
          <w:sz w:val="22"/>
          <w:szCs w:val="22"/>
        </w:rPr>
        <w:t xml:space="preserve">potential covariates </w:t>
      </w:r>
      <w:r w:rsidRPr="00100E01">
        <w:rPr>
          <w:rFonts w:ascii="Arial" w:hAnsi="Arial" w:cs="Arial"/>
          <w:sz w:val="22"/>
          <w:szCs w:val="22"/>
        </w:rPr>
        <w:t xml:space="preserve">also predicted severity of aggressive behavior </w:t>
      </w:r>
      <w:r>
        <w:rPr>
          <w:rFonts w:ascii="Arial" w:hAnsi="Arial" w:cs="Arial"/>
          <w:sz w:val="22"/>
          <w:szCs w:val="22"/>
        </w:rPr>
        <w:t xml:space="preserve">with similar prediction performances when controlling for </w:t>
      </w:r>
      <w:r w:rsidRPr="00EE29DA">
        <w:rPr>
          <w:rFonts w:ascii="Arial" w:hAnsi="Arial" w:cs="Arial"/>
          <w:sz w:val="22"/>
          <w:szCs w:val="22"/>
        </w:rPr>
        <w:t>age (</w:t>
      </w:r>
      <w:r>
        <w:rPr>
          <w:rFonts w:ascii="Arial" w:hAnsi="Arial" w:cs="Arial"/>
          <w:sz w:val="22"/>
          <w:szCs w:val="22"/>
        </w:rPr>
        <w:t>r</w:t>
      </w:r>
      <w:r w:rsidRPr="00EE29DA">
        <w:rPr>
          <w:rFonts w:ascii="Arial" w:hAnsi="Arial" w:cs="Arial"/>
          <w:sz w:val="22"/>
          <w:szCs w:val="22"/>
        </w:rPr>
        <w:t>=0</w:t>
      </w:r>
      <w:r>
        <w:rPr>
          <w:rFonts w:ascii="Arial" w:hAnsi="Arial" w:cs="Arial"/>
          <w:sz w:val="22"/>
          <w:szCs w:val="22"/>
          <w:lang w:val="is-IS"/>
        </w:rPr>
        <w:t>.10</w:t>
      </w:r>
      <w:r w:rsidRPr="00EE29DA">
        <w:rPr>
          <w:rFonts w:ascii="Arial" w:hAnsi="Arial" w:cs="Arial"/>
          <w:sz w:val="22"/>
          <w:szCs w:val="22"/>
        </w:rPr>
        <w:t>, RMSE = </w:t>
      </w:r>
      <w:r>
        <w:rPr>
          <w:rFonts w:ascii="Arial" w:hAnsi="Arial" w:cs="Arial"/>
          <w:sz w:val="22"/>
          <w:szCs w:val="22"/>
        </w:rPr>
        <w:t>3.98, p= 0.0004</w:t>
      </w:r>
      <w:r w:rsidRPr="00EE29DA">
        <w:rPr>
          <w:rFonts w:ascii="Arial" w:hAnsi="Arial" w:cs="Arial"/>
          <w:sz w:val="22"/>
          <w:szCs w:val="22"/>
        </w:rPr>
        <w:t>), IQ (</w:t>
      </w:r>
      <w:r>
        <w:rPr>
          <w:rFonts w:ascii="Arial" w:hAnsi="Arial" w:cs="Arial"/>
          <w:sz w:val="22"/>
          <w:szCs w:val="22"/>
        </w:rPr>
        <w:t>r</w:t>
      </w:r>
      <w:r w:rsidRPr="00EE29DA">
        <w:rPr>
          <w:rFonts w:ascii="Arial" w:hAnsi="Arial" w:cs="Arial"/>
          <w:sz w:val="22"/>
          <w:szCs w:val="22"/>
        </w:rPr>
        <w:t>=0</w:t>
      </w:r>
      <w:r>
        <w:rPr>
          <w:rFonts w:ascii="Arial" w:hAnsi="Arial" w:cs="Arial"/>
          <w:sz w:val="22"/>
          <w:szCs w:val="22"/>
          <w:lang w:val="is-IS"/>
        </w:rPr>
        <w:t>.11</w:t>
      </w:r>
      <w:r w:rsidRPr="00EE29DA">
        <w:rPr>
          <w:rFonts w:ascii="Arial" w:hAnsi="Arial" w:cs="Arial"/>
          <w:sz w:val="22"/>
          <w:szCs w:val="22"/>
        </w:rPr>
        <w:t>, RMSE = </w:t>
      </w:r>
      <w:r>
        <w:rPr>
          <w:rFonts w:ascii="Arial" w:hAnsi="Arial" w:cs="Arial"/>
          <w:sz w:val="22"/>
          <w:szCs w:val="22"/>
        </w:rPr>
        <w:t>3.98, p=4.48E-5</w:t>
      </w:r>
      <w:r w:rsidR="00C863BA">
        <w:rPr>
          <w:rFonts w:ascii="Arial" w:hAnsi="Arial" w:cs="Arial"/>
          <w:sz w:val="22"/>
          <w:szCs w:val="22"/>
        </w:rPr>
        <w:t>), and</w:t>
      </w:r>
      <w:r w:rsidRPr="00EE29DA">
        <w:rPr>
          <w:rFonts w:ascii="Arial" w:hAnsi="Arial" w:cs="Arial"/>
          <w:sz w:val="22"/>
          <w:szCs w:val="22"/>
        </w:rPr>
        <w:t xml:space="preserve"> </w:t>
      </w:r>
      <w:r>
        <w:rPr>
          <w:rFonts w:ascii="Arial" w:hAnsi="Arial" w:cs="Arial"/>
          <w:sz w:val="22"/>
          <w:szCs w:val="22"/>
        </w:rPr>
        <w:t xml:space="preserve">sex </w:t>
      </w:r>
      <w:r w:rsidRPr="00EE29DA">
        <w:rPr>
          <w:rFonts w:ascii="Arial" w:hAnsi="Arial" w:cs="Arial"/>
          <w:sz w:val="22"/>
          <w:szCs w:val="22"/>
        </w:rPr>
        <w:t>(</w:t>
      </w:r>
      <w:r>
        <w:rPr>
          <w:rFonts w:ascii="Arial" w:hAnsi="Arial" w:cs="Arial"/>
          <w:sz w:val="22"/>
          <w:szCs w:val="22"/>
        </w:rPr>
        <w:t>r</w:t>
      </w:r>
      <w:r w:rsidRPr="00EE29DA">
        <w:rPr>
          <w:rFonts w:ascii="Arial" w:hAnsi="Arial" w:cs="Arial"/>
          <w:sz w:val="22"/>
          <w:szCs w:val="22"/>
        </w:rPr>
        <w:t>=0</w:t>
      </w:r>
      <w:r>
        <w:rPr>
          <w:rFonts w:ascii="Arial" w:hAnsi="Arial" w:cs="Arial"/>
          <w:sz w:val="22"/>
          <w:szCs w:val="22"/>
          <w:lang w:val="is-IS"/>
        </w:rPr>
        <w:t>.10</w:t>
      </w:r>
      <w:r w:rsidRPr="00EE29DA">
        <w:rPr>
          <w:rFonts w:ascii="Arial" w:hAnsi="Arial" w:cs="Arial"/>
          <w:sz w:val="22"/>
          <w:szCs w:val="22"/>
        </w:rPr>
        <w:t>, RMSE = </w:t>
      </w:r>
      <w:r>
        <w:rPr>
          <w:rFonts w:ascii="Arial" w:hAnsi="Arial" w:cs="Arial"/>
          <w:sz w:val="22"/>
          <w:szCs w:val="22"/>
        </w:rPr>
        <w:t>3.99, p=1.22E-5</w:t>
      </w:r>
      <w:r w:rsidRPr="00EE29DA">
        <w:rPr>
          <w:rFonts w:ascii="Arial" w:hAnsi="Arial" w:cs="Arial"/>
          <w:sz w:val="22"/>
          <w:szCs w:val="22"/>
        </w:rPr>
        <w:t>)</w:t>
      </w:r>
      <w:r w:rsidR="00C863BA">
        <w:rPr>
          <w:rFonts w:ascii="Arial" w:hAnsi="Arial" w:cs="Arial"/>
          <w:sz w:val="22"/>
          <w:szCs w:val="22"/>
        </w:rPr>
        <w:t xml:space="preserve">. The CPM model predicting aggressive behavior also remained significant after accounting for the potential impact of </w:t>
      </w:r>
      <w:r w:rsidR="00C863BA" w:rsidRPr="005B52CC">
        <w:rPr>
          <w:rFonts w:ascii="Arial" w:hAnsi="Arial" w:cs="Arial"/>
          <w:sz w:val="22"/>
          <w:szCs w:val="22"/>
        </w:rPr>
        <w:t xml:space="preserve">co-occurring </w:t>
      </w:r>
      <w:r w:rsidR="00C863BA" w:rsidRPr="00DC11D7">
        <w:rPr>
          <w:rFonts w:ascii="Arial" w:hAnsi="Arial" w:cs="Arial"/>
          <w:sz w:val="22"/>
          <w:szCs w:val="22"/>
        </w:rPr>
        <w:t>internalizing</w:t>
      </w:r>
      <w:r w:rsidR="00C863BA" w:rsidRPr="005B52CC">
        <w:rPr>
          <w:rFonts w:ascii="Arial" w:hAnsi="Arial" w:cs="Arial"/>
          <w:sz w:val="22"/>
          <w:szCs w:val="22"/>
        </w:rPr>
        <w:t xml:space="preserve"> symptoms </w:t>
      </w:r>
      <w:r w:rsidRPr="005B52CC">
        <w:rPr>
          <w:rFonts w:ascii="Arial" w:hAnsi="Arial" w:cs="Arial"/>
          <w:sz w:val="22"/>
          <w:szCs w:val="22"/>
        </w:rPr>
        <w:t>(r=0</w:t>
      </w:r>
      <w:r>
        <w:rPr>
          <w:rFonts w:ascii="Arial" w:hAnsi="Arial" w:cs="Arial"/>
          <w:sz w:val="22"/>
          <w:szCs w:val="22"/>
          <w:lang w:val="is-IS"/>
        </w:rPr>
        <w:t>.11</w:t>
      </w:r>
      <w:r>
        <w:rPr>
          <w:rFonts w:ascii="Arial" w:hAnsi="Arial" w:cs="Arial"/>
          <w:sz w:val="22"/>
          <w:szCs w:val="22"/>
        </w:rPr>
        <w:t>, RMSE = 3.99, p=2.91E-6</w:t>
      </w:r>
      <w:r w:rsidRPr="00EE29DA">
        <w:rPr>
          <w:rFonts w:ascii="Arial" w:hAnsi="Arial" w:cs="Arial"/>
          <w:sz w:val="22"/>
          <w:szCs w:val="22"/>
        </w:rPr>
        <w:t>)</w:t>
      </w:r>
      <w:r>
        <w:rPr>
          <w:rFonts w:ascii="Arial" w:hAnsi="Arial" w:cs="Arial"/>
          <w:sz w:val="22"/>
          <w:szCs w:val="22"/>
        </w:rPr>
        <w:t xml:space="preserve"> and ADHD diagnosis </w:t>
      </w:r>
      <w:r w:rsidRPr="00EE29DA">
        <w:rPr>
          <w:rFonts w:ascii="Arial" w:hAnsi="Arial" w:cs="Arial"/>
          <w:sz w:val="22"/>
          <w:szCs w:val="22"/>
        </w:rPr>
        <w:t>(</w:t>
      </w:r>
      <w:r>
        <w:rPr>
          <w:rFonts w:ascii="Arial" w:hAnsi="Arial" w:cs="Arial"/>
          <w:sz w:val="22"/>
          <w:szCs w:val="22"/>
        </w:rPr>
        <w:t>r</w:t>
      </w:r>
      <w:r w:rsidRPr="00EE29DA">
        <w:rPr>
          <w:rFonts w:ascii="Arial" w:hAnsi="Arial" w:cs="Arial"/>
          <w:sz w:val="22"/>
          <w:szCs w:val="22"/>
        </w:rPr>
        <w:t>=0</w:t>
      </w:r>
      <w:r>
        <w:rPr>
          <w:rFonts w:ascii="Arial" w:hAnsi="Arial" w:cs="Arial"/>
          <w:sz w:val="22"/>
          <w:szCs w:val="22"/>
          <w:lang w:val="is-IS"/>
        </w:rPr>
        <w:t>.09</w:t>
      </w:r>
      <w:r>
        <w:rPr>
          <w:rFonts w:ascii="Arial" w:hAnsi="Arial" w:cs="Arial"/>
          <w:sz w:val="22"/>
          <w:szCs w:val="22"/>
        </w:rPr>
        <w:t>, RMSE = 3.99, p=5.23E-5</w:t>
      </w:r>
      <w:r w:rsidRPr="00EE29DA">
        <w:rPr>
          <w:rFonts w:ascii="Arial" w:hAnsi="Arial" w:cs="Arial"/>
          <w:sz w:val="22"/>
          <w:szCs w:val="22"/>
        </w:rPr>
        <w:t>)</w:t>
      </w:r>
      <w:r>
        <w:rPr>
          <w:rFonts w:ascii="Arial" w:hAnsi="Arial" w:cs="Arial"/>
          <w:sz w:val="22"/>
          <w:szCs w:val="22"/>
        </w:rPr>
        <w:t>.</w:t>
      </w:r>
    </w:p>
    <w:p w14:paraId="511DC45A" w14:textId="67DF8BF2" w:rsidR="00941FC4" w:rsidRDefault="00941FC4" w:rsidP="00150CF0">
      <w:pPr>
        <w:widowControl w:val="0"/>
        <w:autoSpaceDE w:val="0"/>
        <w:autoSpaceDN w:val="0"/>
        <w:adjustRightInd w:val="0"/>
        <w:spacing w:line="480" w:lineRule="auto"/>
        <w:rPr>
          <w:rFonts w:ascii="Times" w:hAnsi="Times" w:cs="Times"/>
          <w:color w:val="000000"/>
        </w:rPr>
      </w:pPr>
    </w:p>
    <w:p w14:paraId="7DBB6BB3" w14:textId="77777777" w:rsidR="00784982" w:rsidRDefault="00544ACD" w:rsidP="00866C60">
      <w:pPr>
        <w:rPr>
          <w:rFonts w:ascii="Arial" w:hAnsi="Arial" w:cs="Arial"/>
          <w:color w:val="000000" w:themeColor="text1"/>
          <w:sz w:val="22"/>
          <w:szCs w:val="22"/>
        </w:rPr>
      </w:pPr>
      <w:r>
        <w:rPr>
          <w:rFonts w:ascii="Times" w:hAnsi="Times" w:cs="Times"/>
          <w:color w:val="000000"/>
        </w:rPr>
        <w:br w:type="page"/>
      </w:r>
      <w:r w:rsidR="00866C60" w:rsidRPr="004657F2">
        <w:rPr>
          <w:rFonts w:ascii="Arial" w:hAnsi="Arial" w:cs="Arial"/>
          <w:b/>
          <w:sz w:val="22"/>
          <w:szCs w:val="22"/>
        </w:rPr>
        <w:lastRenderedPageBreak/>
        <w:t>Table S1</w:t>
      </w:r>
      <w:r w:rsidR="00866C60" w:rsidRPr="004657F2">
        <w:rPr>
          <w:rFonts w:ascii="Arial" w:hAnsi="Arial" w:cs="Arial"/>
          <w:sz w:val="22"/>
          <w:szCs w:val="22"/>
        </w:rPr>
        <w:t>. Mean Amount of Head Movement</w:t>
      </w:r>
      <w:r w:rsidR="00866C60">
        <w:rPr>
          <w:rFonts w:ascii="Arial" w:hAnsi="Arial" w:cs="Arial"/>
          <w:sz w:val="22"/>
          <w:szCs w:val="22"/>
        </w:rPr>
        <w:t xml:space="preserve"> for Participants</w:t>
      </w:r>
    </w:p>
    <w:tbl>
      <w:tblPr>
        <w:tblpPr w:leftFromText="180" w:rightFromText="180" w:vertAnchor="text" w:horzAnchor="page" w:tblpX="1549" w:tblpY="111"/>
        <w:tblW w:w="0" w:type="auto"/>
        <w:tblLook w:val="04A0" w:firstRow="1" w:lastRow="0" w:firstColumn="1" w:lastColumn="0" w:noHBand="0" w:noVBand="1"/>
      </w:tblPr>
      <w:tblGrid>
        <w:gridCol w:w="1517"/>
        <w:gridCol w:w="2612"/>
        <w:gridCol w:w="2458"/>
        <w:gridCol w:w="2657"/>
      </w:tblGrid>
      <w:tr w:rsidR="003B5D4D" w:rsidRPr="00411CA8" w14:paraId="7DC600A3" w14:textId="77777777" w:rsidTr="003B5D4D">
        <w:trPr>
          <w:trHeight w:val="653"/>
        </w:trPr>
        <w:tc>
          <w:tcPr>
            <w:tcW w:w="1517" w:type="dxa"/>
            <w:tcBorders>
              <w:top w:val="single" w:sz="4" w:space="0" w:color="auto"/>
              <w:bottom w:val="single" w:sz="4" w:space="0" w:color="auto"/>
            </w:tcBorders>
            <w:shd w:val="clear" w:color="auto" w:fill="auto"/>
          </w:tcPr>
          <w:p w14:paraId="29B0D9AF" w14:textId="77777777" w:rsidR="00784982" w:rsidRPr="00411CA8" w:rsidRDefault="00784982" w:rsidP="00784982">
            <w:pPr>
              <w:rPr>
                <w:rFonts w:ascii="Arial" w:hAnsi="Arial" w:cs="Arial"/>
                <w:sz w:val="22"/>
                <w:szCs w:val="22"/>
              </w:rPr>
            </w:pPr>
          </w:p>
          <w:p w14:paraId="009BC9D9" w14:textId="77777777" w:rsidR="00784982" w:rsidRPr="00411CA8" w:rsidRDefault="00784982" w:rsidP="00784982">
            <w:pPr>
              <w:rPr>
                <w:rFonts w:ascii="Arial" w:hAnsi="Arial" w:cs="Arial"/>
                <w:b/>
                <w:sz w:val="22"/>
                <w:szCs w:val="22"/>
                <w:vertAlign w:val="superscript"/>
              </w:rPr>
            </w:pPr>
            <w:proofErr w:type="spellStart"/>
            <w:r w:rsidRPr="00411CA8">
              <w:rPr>
                <w:rFonts w:ascii="Arial" w:hAnsi="Arial" w:cs="Arial"/>
                <w:b/>
                <w:sz w:val="22"/>
                <w:szCs w:val="22"/>
              </w:rPr>
              <w:t>Group</w:t>
            </w:r>
            <w:r w:rsidRPr="00411CA8">
              <w:rPr>
                <w:rFonts w:ascii="Arial" w:hAnsi="Arial" w:cs="Arial"/>
                <w:sz w:val="22"/>
                <w:szCs w:val="22"/>
                <w:vertAlign w:val="superscript"/>
              </w:rPr>
              <w:t>a</w:t>
            </w:r>
            <w:proofErr w:type="spellEnd"/>
          </w:p>
        </w:tc>
        <w:tc>
          <w:tcPr>
            <w:tcW w:w="2612" w:type="dxa"/>
            <w:tcBorders>
              <w:top w:val="single" w:sz="4" w:space="0" w:color="auto"/>
              <w:bottom w:val="single" w:sz="4" w:space="0" w:color="auto"/>
            </w:tcBorders>
            <w:shd w:val="clear" w:color="auto" w:fill="auto"/>
          </w:tcPr>
          <w:p w14:paraId="739B30F1" w14:textId="77777777" w:rsidR="00784982" w:rsidRPr="00411CA8" w:rsidRDefault="00784982" w:rsidP="00784982">
            <w:pPr>
              <w:rPr>
                <w:rFonts w:ascii="Arial" w:hAnsi="Arial" w:cs="Arial"/>
                <w:b/>
                <w:sz w:val="22"/>
                <w:szCs w:val="22"/>
                <w:vertAlign w:val="superscript"/>
              </w:rPr>
            </w:pPr>
            <w:r w:rsidRPr="00411CA8">
              <w:rPr>
                <w:rFonts w:ascii="Arial" w:hAnsi="Arial" w:cs="Arial"/>
                <w:b/>
                <w:sz w:val="22"/>
                <w:szCs w:val="22"/>
              </w:rPr>
              <w:t>Translational motion (mm) mean (SD)</w:t>
            </w:r>
            <w:r w:rsidRPr="00411CA8">
              <w:rPr>
                <w:rFonts w:ascii="Arial" w:hAnsi="Arial" w:cs="Arial"/>
                <w:sz w:val="22"/>
                <w:szCs w:val="22"/>
                <w:vertAlign w:val="superscript"/>
              </w:rPr>
              <w:t>b</w:t>
            </w:r>
          </w:p>
        </w:tc>
        <w:tc>
          <w:tcPr>
            <w:tcW w:w="2458" w:type="dxa"/>
            <w:tcBorders>
              <w:top w:val="single" w:sz="4" w:space="0" w:color="auto"/>
              <w:bottom w:val="single" w:sz="4" w:space="0" w:color="auto"/>
            </w:tcBorders>
            <w:shd w:val="clear" w:color="auto" w:fill="auto"/>
          </w:tcPr>
          <w:p w14:paraId="23B186B7" w14:textId="77777777" w:rsidR="00784982" w:rsidRPr="00411CA8" w:rsidRDefault="00784982" w:rsidP="00784982">
            <w:pPr>
              <w:rPr>
                <w:rFonts w:ascii="Arial" w:hAnsi="Arial" w:cs="Arial"/>
                <w:b/>
                <w:sz w:val="22"/>
                <w:szCs w:val="22"/>
                <w:vertAlign w:val="superscript"/>
              </w:rPr>
            </w:pPr>
            <w:r w:rsidRPr="00411CA8">
              <w:rPr>
                <w:rFonts w:ascii="Arial" w:hAnsi="Arial" w:cs="Arial"/>
                <w:b/>
                <w:sz w:val="22"/>
                <w:szCs w:val="22"/>
              </w:rPr>
              <w:t>Rotational motion (deg) mean (SD)</w:t>
            </w:r>
            <w:r w:rsidRPr="00411CA8">
              <w:rPr>
                <w:rFonts w:ascii="Arial" w:hAnsi="Arial" w:cs="Arial"/>
                <w:sz w:val="22"/>
                <w:szCs w:val="22"/>
                <w:vertAlign w:val="superscript"/>
              </w:rPr>
              <w:t>b</w:t>
            </w:r>
          </w:p>
        </w:tc>
        <w:tc>
          <w:tcPr>
            <w:tcW w:w="2657" w:type="dxa"/>
            <w:tcBorders>
              <w:top w:val="single" w:sz="4" w:space="0" w:color="auto"/>
              <w:bottom w:val="single" w:sz="4" w:space="0" w:color="auto"/>
            </w:tcBorders>
          </w:tcPr>
          <w:p w14:paraId="6C89CE8E" w14:textId="77777777" w:rsidR="00784982" w:rsidRPr="00411CA8" w:rsidRDefault="00784982" w:rsidP="00784982">
            <w:pPr>
              <w:rPr>
                <w:rFonts w:ascii="Arial" w:hAnsi="Arial" w:cs="Arial"/>
                <w:b/>
                <w:sz w:val="22"/>
                <w:szCs w:val="22"/>
              </w:rPr>
            </w:pPr>
            <w:r w:rsidRPr="00411CA8">
              <w:rPr>
                <w:rFonts w:ascii="Arial" w:hAnsi="Arial" w:cs="Arial"/>
                <w:b/>
                <w:sz w:val="22"/>
                <w:szCs w:val="22"/>
              </w:rPr>
              <w:t>Mean frame-to-frame displacement (SD)</w:t>
            </w:r>
            <w:r w:rsidRPr="00411CA8">
              <w:rPr>
                <w:rFonts w:ascii="Arial" w:hAnsi="Arial" w:cs="Arial"/>
                <w:sz w:val="22"/>
                <w:szCs w:val="22"/>
                <w:vertAlign w:val="superscript"/>
              </w:rPr>
              <w:t>c</w:t>
            </w:r>
          </w:p>
        </w:tc>
      </w:tr>
      <w:tr w:rsidR="003B5D4D" w:rsidRPr="00411CA8" w14:paraId="6221F52A" w14:textId="77777777" w:rsidTr="003B5D4D">
        <w:trPr>
          <w:trHeight w:val="562"/>
        </w:trPr>
        <w:tc>
          <w:tcPr>
            <w:tcW w:w="1517" w:type="dxa"/>
            <w:tcBorders>
              <w:top w:val="single" w:sz="4" w:space="0" w:color="auto"/>
            </w:tcBorders>
            <w:shd w:val="clear" w:color="auto" w:fill="auto"/>
          </w:tcPr>
          <w:p w14:paraId="30137283" w14:textId="77777777" w:rsidR="00784982" w:rsidRPr="00411CA8" w:rsidRDefault="00784982" w:rsidP="00784982">
            <w:pPr>
              <w:rPr>
                <w:rFonts w:ascii="Arial" w:hAnsi="Arial" w:cs="Arial"/>
                <w:sz w:val="22"/>
                <w:szCs w:val="22"/>
              </w:rPr>
            </w:pPr>
            <w:r w:rsidRPr="00411CA8">
              <w:rPr>
                <w:rFonts w:ascii="Arial" w:hAnsi="Arial" w:cs="Arial"/>
                <w:sz w:val="22"/>
                <w:szCs w:val="22"/>
              </w:rPr>
              <w:t>Aggressive Behavior</w:t>
            </w:r>
          </w:p>
        </w:tc>
        <w:tc>
          <w:tcPr>
            <w:tcW w:w="2612" w:type="dxa"/>
            <w:tcBorders>
              <w:top w:val="single" w:sz="4" w:space="0" w:color="auto"/>
            </w:tcBorders>
            <w:shd w:val="clear" w:color="auto" w:fill="auto"/>
          </w:tcPr>
          <w:p w14:paraId="751CEAD2" w14:textId="77777777" w:rsidR="00784982" w:rsidRPr="00411CA8" w:rsidRDefault="00784982" w:rsidP="00784982">
            <w:pPr>
              <w:rPr>
                <w:rFonts w:ascii="Arial" w:hAnsi="Arial" w:cs="Arial"/>
                <w:sz w:val="22"/>
                <w:szCs w:val="22"/>
              </w:rPr>
            </w:pPr>
            <w:r w:rsidRPr="00411CA8">
              <w:rPr>
                <w:rFonts w:ascii="Arial" w:hAnsi="Arial" w:cs="Arial"/>
                <w:sz w:val="22"/>
                <w:szCs w:val="22"/>
              </w:rPr>
              <w:t>0.15 (0.21)</w:t>
            </w:r>
          </w:p>
        </w:tc>
        <w:tc>
          <w:tcPr>
            <w:tcW w:w="2458" w:type="dxa"/>
            <w:tcBorders>
              <w:top w:val="single" w:sz="4" w:space="0" w:color="auto"/>
            </w:tcBorders>
            <w:shd w:val="clear" w:color="auto" w:fill="auto"/>
          </w:tcPr>
          <w:p w14:paraId="71697552" w14:textId="77777777" w:rsidR="00784982" w:rsidRPr="00411CA8" w:rsidRDefault="00784982" w:rsidP="00784982">
            <w:pPr>
              <w:rPr>
                <w:rFonts w:ascii="Arial" w:hAnsi="Arial" w:cs="Arial"/>
                <w:sz w:val="22"/>
                <w:szCs w:val="22"/>
              </w:rPr>
            </w:pPr>
            <w:r w:rsidRPr="00411CA8">
              <w:rPr>
                <w:rFonts w:ascii="Arial" w:hAnsi="Arial" w:cs="Arial"/>
                <w:sz w:val="22"/>
                <w:szCs w:val="22"/>
              </w:rPr>
              <w:t>0.18 (0.23)</w:t>
            </w:r>
          </w:p>
        </w:tc>
        <w:tc>
          <w:tcPr>
            <w:tcW w:w="2657" w:type="dxa"/>
            <w:tcBorders>
              <w:top w:val="single" w:sz="4" w:space="0" w:color="auto"/>
            </w:tcBorders>
          </w:tcPr>
          <w:p w14:paraId="75C6AE84" w14:textId="77777777" w:rsidR="00784982" w:rsidRPr="00411CA8" w:rsidRDefault="00784982" w:rsidP="00784982">
            <w:pPr>
              <w:rPr>
                <w:rFonts w:ascii="Arial" w:hAnsi="Arial" w:cs="Arial"/>
                <w:sz w:val="22"/>
                <w:szCs w:val="22"/>
              </w:rPr>
            </w:pPr>
            <w:r w:rsidRPr="00411CA8">
              <w:rPr>
                <w:rFonts w:ascii="Arial" w:hAnsi="Arial" w:cs="Arial"/>
                <w:sz w:val="22"/>
                <w:szCs w:val="22"/>
              </w:rPr>
              <w:t>0.17 (0.22)</w:t>
            </w:r>
          </w:p>
        </w:tc>
      </w:tr>
      <w:tr w:rsidR="003B5D4D" w:rsidRPr="00411CA8" w14:paraId="2B5B1AA2" w14:textId="77777777" w:rsidTr="003B5D4D">
        <w:trPr>
          <w:trHeight w:val="302"/>
        </w:trPr>
        <w:tc>
          <w:tcPr>
            <w:tcW w:w="1517" w:type="dxa"/>
            <w:shd w:val="clear" w:color="auto" w:fill="auto"/>
          </w:tcPr>
          <w:p w14:paraId="4BC725CC" w14:textId="77777777" w:rsidR="00784982" w:rsidRPr="00411CA8" w:rsidRDefault="00784982" w:rsidP="00784982">
            <w:pPr>
              <w:rPr>
                <w:rFonts w:ascii="Arial" w:hAnsi="Arial" w:cs="Arial"/>
                <w:sz w:val="22"/>
                <w:szCs w:val="22"/>
              </w:rPr>
            </w:pPr>
            <w:r w:rsidRPr="00411CA8">
              <w:rPr>
                <w:rFonts w:ascii="Arial" w:hAnsi="Arial" w:cs="Arial"/>
                <w:sz w:val="22"/>
                <w:szCs w:val="22"/>
              </w:rPr>
              <w:t>HC</w:t>
            </w:r>
          </w:p>
        </w:tc>
        <w:tc>
          <w:tcPr>
            <w:tcW w:w="2612" w:type="dxa"/>
            <w:shd w:val="clear" w:color="auto" w:fill="auto"/>
          </w:tcPr>
          <w:p w14:paraId="3201DF46" w14:textId="77777777" w:rsidR="00784982" w:rsidRPr="00411CA8" w:rsidRDefault="00784982" w:rsidP="00784982">
            <w:pPr>
              <w:rPr>
                <w:rFonts w:ascii="Arial" w:hAnsi="Arial" w:cs="Arial"/>
                <w:sz w:val="22"/>
                <w:szCs w:val="22"/>
              </w:rPr>
            </w:pPr>
            <w:r w:rsidRPr="00411CA8">
              <w:rPr>
                <w:rFonts w:ascii="Arial" w:hAnsi="Arial" w:cs="Arial"/>
                <w:sz w:val="22"/>
                <w:szCs w:val="22"/>
              </w:rPr>
              <w:t>0.18 (0.22)</w:t>
            </w:r>
          </w:p>
        </w:tc>
        <w:tc>
          <w:tcPr>
            <w:tcW w:w="2458" w:type="dxa"/>
            <w:shd w:val="clear" w:color="auto" w:fill="auto"/>
          </w:tcPr>
          <w:p w14:paraId="0CDF43F2" w14:textId="77777777" w:rsidR="00784982" w:rsidRPr="00411CA8" w:rsidRDefault="00784982" w:rsidP="00784982">
            <w:pPr>
              <w:rPr>
                <w:rFonts w:ascii="Arial" w:hAnsi="Arial" w:cs="Arial"/>
                <w:sz w:val="22"/>
                <w:szCs w:val="22"/>
              </w:rPr>
            </w:pPr>
            <w:r w:rsidRPr="00411CA8">
              <w:rPr>
                <w:rFonts w:ascii="Arial" w:hAnsi="Arial" w:cs="Arial"/>
                <w:sz w:val="22"/>
                <w:szCs w:val="22"/>
              </w:rPr>
              <w:t>0.23 (0.39)</w:t>
            </w:r>
          </w:p>
        </w:tc>
        <w:tc>
          <w:tcPr>
            <w:tcW w:w="2657" w:type="dxa"/>
          </w:tcPr>
          <w:p w14:paraId="6C3E4146" w14:textId="77777777" w:rsidR="00784982" w:rsidRPr="00411CA8" w:rsidRDefault="00784982" w:rsidP="00784982">
            <w:pPr>
              <w:rPr>
                <w:rFonts w:ascii="Arial" w:hAnsi="Arial" w:cs="Arial"/>
                <w:sz w:val="22"/>
                <w:szCs w:val="22"/>
              </w:rPr>
            </w:pPr>
            <w:r w:rsidRPr="00411CA8">
              <w:rPr>
                <w:rFonts w:ascii="Arial" w:hAnsi="Arial" w:cs="Arial"/>
                <w:sz w:val="22"/>
                <w:szCs w:val="22"/>
              </w:rPr>
              <w:t>0.19 (0.32)</w:t>
            </w:r>
          </w:p>
        </w:tc>
      </w:tr>
      <w:tr w:rsidR="003B5D4D" w:rsidRPr="00411CA8" w14:paraId="2AFF6C5A" w14:textId="77777777" w:rsidTr="003B5D4D">
        <w:trPr>
          <w:trHeight w:val="248"/>
        </w:trPr>
        <w:tc>
          <w:tcPr>
            <w:tcW w:w="1517" w:type="dxa"/>
            <w:tcBorders>
              <w:bottom w:val="single" w:sz="4" w:space="0" w:color="auto"/>
            </w:tcBorders>
            <w:shd w:val="clear" w:color="auto" w:fill="auto"/>
          </w:tcPr>
          <w:p w14:paraId="61198A99" w14:textId="77777777" w:rsidR="00784982" w:rsidRPr="00411CA8" w:rsidRDefault="00784982" w:rsidP="00784982">
            <w:pPr>
              <w:rPr>
                <w:rFonts w:ascii="Arial" w:hAnsi="Arial" w:cs="Arial"/>
                <w:sz w:val="22"/>
                <w:szCs w:val="22"/>
                <w:vertAlign w:val="superscript"/>
              </w:rPr>
            </w:pPr>
            <w:r w:rsidRPr="00411CA8">
              <w:rPr>
                <w:rFonts w:ascii="Arial" w:hAnsi="Arial" w:cs="Arial"/>
                <w:i/>
                <w:sz w:val="22"/>
                <w:szCs w:val="22"/>
              </w:rPr>
              <w:t>p</w:t>
            </w:r>
            <w:r w:rsidRPr="00411CA8">
              <w:rPr>
                <w:rFonts w:ascii="Arial" w:hAnsi="Arial" w:cs="Arial"/>
                <w:sz w:val="22"/>
                <w:szCs w:val="22"/>
              </w:rPr>
              <w:t xml:space="preserve"> value</w:t>
            </w:r>
            <w:r>
              <w:rPr>
                <w:rFonts w:ascii="Arial" w:hAnsi="Arial" w:cs="Arial"/>
                <w:sz w:val="22"/>
                <w:szCs w:val="22"/>
                <w:vertAlign w:val="superscript"/>
              </w:rPr>
              <w:t>d</w:t>
            </w:r>
          </w:p>
        </w:tc>
        <w:tc>
          <w:tcPr>
            <w:tcW w:w="2612" w:type="dxa"/>
            <w:tcBorders>
              <w:bottom w:val="single" w:sz="4" w:space="0" w:color="auto"/>
            </w:tcBorders>
            <w:shd w:val="clear" w:color="auto" w:fill="auto"/>
          </w:tcPr>
          <w:p w14:paraId="2BE6EFF1" w14:textId="77777777" w:rsidR="00784982" w:rsidRPr="00411CA8" w:rsidRDefault="00784982" w:rsidP="00784982">
            <w:pPr>
              <w:rPr>
                <w:rFonts w:ascii="Arial" w:hAnsi="Arial" w:cs="Arial"/>
                <w:sz w:val="22"/>
                <w:szCs w:val="22"/>
              </w:rPr>
            </w:pPr>
            <w:r w:rsidRPr="00411CA8">
              <w:rPr>
                <w:rFonts w:ascii="Arial" w:hAnsi="Arial" w:cs="Arial"/>
                <w:sz w:val="22"/>
                <w:szCs w:val="22"/>
              </w:rPr>
              <w:t>0.54</w:t>
            </w:r>
          </w:p>
        </w:tc>
        <w:tc>
          <w:tcPr>
            <w:tcW w:w="2458" w:type="dxa"/>
            <w:tcBorders>
              <w:bottom w:val="single" w:sz="4" w:space="0" w:color="auto"/>
            </w:tcBorders>
            <w:shd w:val="clear" w:color="auto" w:fill="auto"/>
          </w:tcPr>
          <w:p w14:paraId="558FBAA7" w14:textId="77777777" w:rsidR="00784982" w:rsidRPr="00411CA8" w:rsidRDefault="00784982" w:rsidP="00784982">
            <w:pPr>
              <w:rPr>
                <w:rFonts w:ascii="Arial" w:hAnsi="Arial" w:cs="Arial"/>
                <w:sz w:val="22"/>
                <w:szCs w:val="22"/>
              </w:rPr>
            </w:pPr>
            <w:r w:rsidRPr="00411CA8">
              <w:rPr>
                <w:rFonts w:ascii="Arial" w:hAnsi="Arial" w:cs="Arial"/>
                <w:sz w:val="22"/>
                <w:szCs w:val="22"/>
              </w:rPr>
              <w:t>0.35</w:t>
            </w:r>
          </w:p>
        </w:tc>
        <w:tc>
          <w:tcPr>
            <w:tcW w:w="2657" w:type="dxa"/>
            <w:tcBorders>
              <w:bottom w:val="single" w:sz="4" w:space="0" w:color="auto"/>
            </w:tcBorders>
          </w:tcPr>
          <w:p w14:paraId="05F88B2A" w14:textId="77777777" w:rsidR="00784982" w:rsidRPr="00411CA8" w:rsidRDefault="00784982" w:rsidP="00784982">
            <w:pPr>
              <w:rPr>
                <w:rFonts w:ascii="Arial" w:hAnsi="Arial" w:cs="Arial"/>
                <w:sz w:val="22"/>
                <w:szCs w:val="22"/>
              </w:rPr>
            </w:pPr>
            <w:r w:rsidRPr="00411CA8">
              <w:rPr>
                <w:rFonts w:ascii="Arial" w:hAnsi="Arial" w:cs="Arial"/>
                <w:sz w:val="22"/>
                <w:szCs w:val="22"/>
              </w:rPr>
              <w:t>0.71</w:t>
            </w:r>
          </w:p>
        </w:tc>
      </w:tr>
    </w:tbl>
    <w:p w14:paraId="305779E8" w14:textId="77777777" w:rsidR="00AB2686" w:rsidRDefault="00AB2686" w:rsidP="00866C60">
      <w:pPr>
        <w:rPr>
          <w:rFonts w:ascii="Arial" w:hAnsi="Arial" w:cs="Arial"/>
          <w:color w:val="000000"/>
          <w:sz w:val="22"/>
          <w:szCs w:val="22"/>
        </w:rPr>
      </w:pPr>
    </w:p>
    <w:p w14:paraId="151B9979" w14:textId="1A1FBC0C" w:rsidR="00866C60" w:rsidRPr="00784982" w:rsidRDefault="00866C60" w:rsidP="00866C60">
      <w:pPr>
        <w:rPr>
          <w:rFonts w:ascii="Arial" w:hAnsi="Arial" w:cs="Arial"/>
          <w:color w:val="000000" w:themeColor="text1"/>
          <w:sz w:val="22"/>
          <w:szCs w:val="22"/>
        </w:rPr>
      </w:pPr>
      <w:r w:rsidRPr="00166C46">
        <w:rPr>
          <w:rFonts w:ascii="Arial" w:hAnsi="Arial" w:cs="Arial"/>
          <w:color w:val="000000"/>
          <w:sz w:val="22"/>
          <w:szCs w:val="22"/>
        </w:rPr>
        <w:t xml:space="preserve">Abbreviations: </w:t>
      </w:r>
      <w:r>
        <w:rPr>
          <w:rFonts w:ascii="Arial" w:hAnsi="Arial" w:cs="Arial"/>
          <w:color w:val="000000"/>
          <w:sz w:val="22"/>
          <w:szCs w:val="22"/>
        </w:rPr>
        <w:t>HC, healthy control.</w:t>
      </w:r>
    </w:p>
    <w:p w14:paraId="5EDB8149" w14:textId="77777777" w:rsidR="00866C60" w:rsidRDefault="00866C60" w:rsidP="00866C60">
      <w:pPr>
        <w:rPr>
          <w:rFonts w:ascii="Arial" w:hAnsi="Arial" w:cs="Arial"/>
          <w:sz w:val="22"/>
          <w:szCs w:val="22"/>
        </w:rPr>
      </w:pPr>
      <w:proofErr w:type="spellStart"/>
      <w:r>
        <w:rPr>
          <w:rFonts w:ascii="Arial" w:hAnsi="Arial" w:cs="Arial"/>
          <w:sz w:val="22"/>
          <w:szCs w:val="22"/>
          <w:vertAlign w:val="superscript"/>
        </w:rPr>
        <w:t>a</w:t>
      </w:r>
      <w:r w:rsidRPr="007D305F">
        <w:rPr>
          <w:rFonts w:ascii="Arial" w:hAnsi="Arial" w:cs="Arial"/>
          <w:sz w:val="22"/>
          <w:szCs w:val="22"/>
        </w:rPr>
        <w:t>Based</w:t>
      </w:r>
      <w:proofErr w:type="spellEnd"/>
      <w:r w:rsidRPr="007D305F">
        <w:rPr>
          <w:rFonts w:ascii="Arial" w:hAnsi="Arial" w:cs="Arial"/>
          <w:sz w:val="22"/>
          <w:szCs w:val="22"/>
        </w:rPr>
        <w:t xml:space="preserve"> on </w:t>
      </w:r>
      <w:r w:rsidRPr="007D305F">
        <w:rPr>
          <w:rFonts w:ascii="Arial" w:hAnsi="Arial" w:cs="Arial"/>
          <w:i/>
          <w:sz w:val="22"/>
          <w:szCs w:val="22"/>
        </w:rPr>
        <w:t xml:space="preserve">n </w:t>
      </w:r>
      <w:r w:rsidRPr="007D305F">
        <w:rPr>
          <w:rFonts w:ascii="Arial" w:hAnsi="Arial" w:cs="Arial"/>
          <w:sz w:val="22"/>
          <w:szCs w:val="22"/>
        </w:rPr>
        <w:t>= 1</w:t>
      </w:r>
      <w:r>
        <w:rPr>
          <w:rFonts w:ascii="Arial" w:hAnsi="Arial" w:cs="Arial"/>
          <w:sz w:val="22"/>
          <w:szCs w:val="22"/>
        </w:rPr>
        <w:t>00</w:t>
      </w:r>
      <w:r w:rsidRPr="007D305F">
        <w:rPr>
          <w:rFonts w:ascii="Arial" w:hAnsi="Arial" w:cs="Arial"/>
          <w:sz w:val="22"/>
          <w:szCs w:val="22"/>
        </w:rPr>
        <w:t xml:space="preserve"> participants </w:t>
      </w:r>
      <w:r>
        <w:rPr>
          <w:rFonts w:ascii="Arial" w:hAnsi="Arial" w:cs="Arial"/>
          <w:sz w:val="22"/>
          <w:szCs w:val="22"/>
        </w:rPr>
        <w:t>with</w:t>
      </w:r>
      <w:r w:rsidRPr="007D305F">
        <w:rPr>
          <w:rFonts w:ascii="Arial" w:hAnsi="Arial" w:cs="Arial"/>
          <w:sz w:val="22"/>
          <w:szCs w:val="22"/>
        </w:rPr>
        <w:t xml:space="preserve"> </w:t>
      </w:r>
      <w:r>
        <w:rPr>
          <w:rFonts w:ascii="Arial" w:hAnsi="Arial" w:cs="Arial"/>
          <w:sz w:val="22"/>
          <w:szCs w:val="22"/>
        </w:rPr>
        <w:t xml:space="preserve">aggressive behavior, </w:t>
      </w:r>
      <w:r w:rsidRPr="007D305F">
        <w:rPr>
          <w:rFonts w:ascii="Arial" w:hAnsi="Arial" w:cs="Arial"/>
          <w:i/>
          <w:sz w:val="22"/>
          <w:szCs w:val="22"/>
        </w:rPr>
        <w:t xml:space="preserve">n </w:t>
      </w:r>
      <w:r w:rsidRPr="007D305F">
        <w:rPr>
          <w:rFonts w:ascii="Arial" w:hAnsi="Arial" w:cs="Arial"/>
          <w:sz w:val="22"/>
          <w:szCs w:val="22"/>
        </w:rPr>
        <w:t xml:space="preserve">= </w:t>
      </w:r>
      <w:r>
        <w:rPr>
          <w:rFonts w:ascii="Arial" w:hAnsi="Arial" w:cs="Arial"/>
          <w:sz w:val="22"/>
          <w:szCs w:val="22"/>
        </w:rPr>
        <w:t>29</w:t>
      </w:r>
      <w:r w:rsidRPr="007D305F">
        <w:rPr>
          <w:rFonts w:ascii="Arial" w:hAnsi="Arial" w:cs="Arial"/>
          <w:sz w:val="22"/>
          <w:szCs w:val="22"/>
        </w:rPr>
        <w:t xml:space="preserve"> </w:t>
      </w:r>
      <w:r>
        <w:rPr>
          <w:rFonts w:ascii="Arial" w:hAnsi="Arial" w:cs="Arial"/>
          <w:sz w:val="22"/>
          <w:szCs w:val="22"/>
        </w:rPr>
        <w:t>healthy controls (HC)</w:t>
      </w:r>
      <w:r w:rsidRPr="007D305F">
        <w:rPr>
          <w:rFonts w:ascii="Arial" w:hAnsi="Arial" w:cs="Arial"/>
          <w:sz w:val="22"/>
          <w:szCs w:val="22"/>
        </w:rPr>
        <w:t xml:space="preserve">. </w:t>
      </w:r>
    </w:p>
    <w:p w14:paraId="25FBAE8E" w14:textId="77777777" w:rsidR="00866C60" w:rsidRDefault="00866C60" w:rsidP="00866C60">
      <w:pPr>
        <w:rPr>
          <w:rFonts w:ascii="Arial" w:hAnsi="Arial" w:cs="Arial"/>
          <w:sz w:val="22"/>
          <w:szCs w:val="22"/>
        </w:rPr>
      </w:pPr>
      <w:proofErr w:type="spellStart"/>
      <w:r>
        <w:rPr>
          <w:rFonts w:ascii="Arial" w:hAnsi="Arial" w:cs="Arial"/>
          <w:sz w:val="22"/>
          <w:szCs w:val="22"/>
          <w:vertAlign w:val="superscript"/>
        </w:rPr>
        <w:t>b</w:t>
      </w:r>
      <w:r>
        <w:rPr>
          <w:rFonts w:ascii="Arial" w:hAnsi="Arial" w:cs="Arial"/>
          <w:sz w:val="22"/>
          <w:szCs w:val="22"/>
        </w:rPr>
        <w:t>Mean</w:t>
      </w:r>
      <w:proofErr w:type="spellEnd"/>
      <w:r>
        <w:rPr>
          <w:rFonts w:ascii="Arial" w:hAnsi="Arial" w:cs="Arial"/>
          <w:sz w:val="22"/>
          <w:szCs w:val="22"/>
        </w:rPr>
        <w:t xml:space="preserve"> head motion was computed by averaging the displacements (mm) and rotations (deg) along </w:t>
      </w:r>
      <w:r w:rsidRPr="007D305F">
        <w:rPr>
          <w:rFonts w:ascii="Arial" w:hAnsi="Arial" w:cs="Arial"/>
          <w:sz w:val="22"/>
          <w:szCs w:val="22"/>
        </w:rPr>
        <w:t>the given dimension</w:t>
      </w:r>
      <w:r>
        <w:rPr>
          <w:rFonts w:ascii="Arial" w:hAnsi="Arial" w:cs="Arial"/>
          <w:sz w:val="22"/>
          <w:szCs w:val="22"/>
        </w:rPr>
        <w:t xml:space="preserve">s </w:t>
      </w:r>
      <w:r w:rsidRPr="00F10169">
        <w:rPr>
          <w:rFonts w:ascii="Arial" w:hAnsi="Arial" w:cs="Arial"/>
          <w:sz w:val="22"/>
          <w:szCs w:val="22"/>
        </w:rPr>
        <w:t>in all functional images relative to their mean position during the scans</w:t>
      </w:r>
      <w:r w:rsidRPr="007D305F">
        <w:rPr>
          <w:rFonts w:ascii="Arial" w:hAnsi="Arial" w:cs="Arial"/>
          <w:sz w:val="22"/>
          <w:szCs w:val="22"/>
        </w:rPr>
        <w:t>.</w:t>
      </w:r>
    </w:p>
    <w:p w14:paraId="436439AE" w14:textId="77777777" w:rsidR="00866C60" w:rsidRDefault="00866C60" w:rsidP="00866C60">
      <w:pPr>
        <w:ind w:left="90" w:hanging="90"/>
        <w:rPr>
          <w:rFonts w:ascii="Arial" w:hAnsi="Arial" w:cs="Arial"/>
          <w:sz w:val="22"/>
          <w:szCs w:val="22"/>
        </w:rPr>
      </w:pPr>
      <w:proofErr w:type="spellStart"/>
      <w:r>
        <w:rPr>
          <w:rFonts w:ascii="Arial" w:hAnsi="Arial" w:cs="Arial"/>
          <w:sz w:val="22"/>
          <w:szCs w:val="22"/>
          <w:vertAlign w:val="superscript"/>
        </w:rPr>
        <w:t>c</w:t>
      </w:r>
      <w:r w:rsidRPr="00C27510">
        <w:rPr>
          <w:rFonts w:ascii="Arial" w:hAnsi="Arial" w:cs="Arial"/>
          <w:sz w:val="22"/>
          <w:szCs w:val="22"/>
        </w:rPr>
        <w:t>Motion</w:t>
      </w:r>
      <w:proofErr w:type="spellEnd"/>
      <w:r w:rsidRPr="00C27510">
        <w:rPr>
          <w:rFonts w:ascii="Arial" w:hAnsi="Arial" w:cs="Arial"/>
          <w:sz w:val="22"/>
          <w:szCs w:val="22"/>
        </w:rPr>
        <w:t xml:space="preserve"> calculated as the mean frame-to-frame displacement.</w:t>
      </w:r>
    </w:p>
    <w:p w14:paraId="7705959C" w14:textId="77777777" w:rsidR="00866C60" w:rsidRPr="004657F2" w:rsidRDefault="00866C60" w:rsidP="00866C60">
      <w:pPr>
        <w:rPr>
          <w:rFonts w:ascii="Arial" w:hAnsi="Arial" w:cs="Arial"/>
          <w:color w:val="000000"/>
          <w:sz w:val="22"/>
          <w:szCs w:val="22"/>
        </w:rPr>
      </w:pPr>
      <w:proofErr w:type="spellStart"/>
      <w:r>
        <w:rPr>
          <w:rFonts w:ascii="Arial" w:hAnsi="Arial" w:cs="Arial"/>
          <w:sz w:val="22"/>
          <w:szCs w:val="22"/>
          <w:vertAlign w:val="superscript"/>
        </w:rPr>
        <w:t>d</w:t>
      </w:r>
      <w:r>
        <w:rPr>
          <w:rFonts w:ascii="Arial" w:hAnsi="Arial" w:cs="Arial"/>
          <w:color w:val="000000"/>
          <w:sz w:val="22"/>
          <w:szCs w:val="22"/>
        </w:rPr>
        <w:t>Results</w:t>
      </w:r>
      <w:proofErr w:type="spellEnd"/>
      <w:r>
        <w:rPr>
          <w:rFonts w:ascii="Arial" w:hAnsi="Arial" w:cs="Arial"/>
          <w:color w:val="000000"/>
          <w:sz w:val="22"/>
          <w:szCs w:val="22"/>
        </w:rPr>
        <w:t xml:space="preserve"> of a t-test with statistical threshold of significance set a p value of &lt;0.05.</w:t>
      </w:r>
    </w:p>
    <w:p w14:paraId="2C4973DD" w14:textId="77777777" w:rsidR="00866C60" w:rsidRDefault="00866C60" w:rsidP="00866C60">
      <w:pPr>
        <w:rPr>
          <w:rFonts w:ascii="Arial" w:hAnsi="Arial" w:cs="Arial"/>
          <w:b/>
          <w:color w:val="000000" w:themeColor="text1"/>
          <w:sz w:val="22"/>
          <w:szCs w:val="22"/>
        </w:rPr>
      </w:pPr>
      <w:r>
        <w:rPr>
          <w:rFonts w:ascii="Arial" w:hAnsi="Arial" w:cs="Arial"/>
          <w:b/>
          <w:color w:val="000000" w:themeColor="text1"/>
          <w:sz w:val="22"/>
          <w:szCs w:val="22"/>
        </w:rPr>
        <w:br w:type="page"/>
      </w:r>
    </w:p>
    <w:p w14:paraId="28EE3B44" w14:textId="4026A6BD" w:rsidR="006F24E1" w:rsidRDefault="00544ACD" w:rsidP="001C0DC7">
      <w:pPr>
        <w:rPr>
          <w:rFonts w:ascii="Arial" w:hAnsi="Arial" w:cs="Arial"/>
          <w:color w:val="000000"/>
          <w:sz w:val="22"/>
          <w:szCs w:val="22"/>
        </w:rPr>
      </w:pPr>
      <w:r w:rsidRPr="002E4796">
        <w:rPr>
          <w:rFonts w:ascii="Arial" w:hAnsi="Arial" w:cs="Arial"/>
          <w:b/>
          <w:color w:val="000000"/>
          <w:sz w:val="22"/>
          <w:szCs w:val="22"/>
        </w:rPr>
        <w:lastRenderedPageBreak/>
        <w:t>Table S2</w:t>
      </w:r>
      <w:r w:rsidRPr="002E4796">
        <w:rPr>
          <w:rFonts w:ascii="Arial" w:hAnsi="Arial" w:cs="Arial"/>
          <w:color w:val="000000"/>
          <w:sz w:val="22"/>
          <w:szCs w:val="22"/>
        </w:rPr>
        <w:t>. Behavioral Performances</w:t>
      </w:r>
    </w:p>
    <w:p w14:paraId="25D76838" w14:textId="77777777" w:rsidR="001C0DC7" w:rsidRPr="001C0DC7" w:rsidRDefault="001C0DC7" w:rsidP="001C0DC7">
      <w:pPr>
        <w:rPr>
          <w:rFonts w:ascii="Times" w:hAnsi="Times" w:cs="Times"/>
          <w:color w:val="000000"/>
        </w:rPr>
      </w:pPr>
    </w:p>
    <w:tbl>
      <w:tblPr>
        <w:tblStyle w:val="TableGrid"/>
        <w:tblW w:w="9197" w:type="dxa"/>
        <w:tblInd w:w="12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2"/>
        <w:gridCol w:w="1909"/>
        <w:gridCol w:w="1800"/>
        <w:gridCol w:w="236"/>
        <w:gridCol w:w="1890"/>
        <w:gridCol w:w="1800"/>
      </w:tblGrid>
      <w:tr w:rsidR="0065625B" w:rsidRPr="008A116B" w14:paraId="7450E89E" w14:textId="467AE915" w:rsidTr="0065625B">
        <w:trPr>
          <w:trHeight w:val="296"/>
        </w:trPr>
        <w:tc>
          <w:tcPr>
            <w:tcW w:w="1562" w:type="dxa"/>
          </w:tcPr>
          <w:p w14:paraId="1055B2B0" w14:textId="6708C4F0" w:rsidR="007B78C8" w:rsidRPr="00DC3FF0" w:rsidRDefault="007B78C8" w:rsidP="00544ACD">
            <w:pPr>
              <w:widowControl w:val="0"/>
              <w:autoSpaceDE w:val="0"/>
              <w:autoSpaceDN w:val="0"/>
              <w:adjustRightInd w:val="0"/>
              <w:rPr>
                <w:rFonts w:ascii="Arial" w:hAnsi="Arial" w:cs="Arial"/>
                <w:b/>
                <w:color w:val="000000"/>
                <w:sz w:val="22"/>
                <w:szCs w:val="22"/>
              </w:rPr>
            </w:pPr>
            <w:r w:rsidRPr="00DC3FF0">
              <w:rPr>
                <w:rFonts w:ascii="Arial" w:hAnsi="Arial" w:cs="Arial"/>
                <w:b/>
                <w:color w:val="000000"/>
                <w:sz w:val="22"/>
                <w:szCs w:val="22"/>
              </w:rPr>
              <w:t>Condition</w:t>
            </w:r>
          </w:p>
        </w:tc>
        <w:tc>
          <w:tcPr>
            <w:tcW w:w="3709" w:type="dxa"/>
            <w:gridSpan w:val="2"/>
            <w:tcBorders>
              <w:top w:val="single" w:sz="4" w:space="0" w:color="auto"/>
              <w:bottom w:val="single" w:sz="4" w:space="0" w:color="auto"/>
            </w:tcBorders>
          </w:tcPr>
          <w:p w14:paraId="334ED3F0" w14:textId="464ABAC4" w:rsidR="007B78C8" w:rsidRPr="00DC3FF0" w:rsidRDefault="007B78C8" w:rsidP="00544ACD">
            <w:pPr>
              <w:widowControl w:val="0"/>
              <w:autoSpaceDE w:val="0"/>
              <w:autoSpaceDN w:val="0"/>
              <w:adjustRightInd w:val="0"/>
              <w:rPr>
                <w:rFonts w:ascii="Arial" w:hAnsi="Arial" w:cs="Arial"/>
                <w:b/>
                <w:color w:val="000000"/>
                <w:sz w:val="22"/>
                <w:szCs w:val="22"/>
              </w:rPr>
            </w:pPr>
            <w:r w:rsidRPr="00DC3FF0">
              <w:rPr>
                <w:rFonts w:ascii="Arial" w:hAnsi="Arial" w:cs="Arial"/>
                <w:b/>
                <w:color w:val="000000"/>
                <w:sz w:val="22"/>
                <w:szCs w:val="22"/>
              </w:rPr>
              <w:t>Accuracy</w:t>
            </w:r>
            <w:r w:rsidRPr="00DC3FF0">
              <w:rPr>
                <w:rFonts w:ascii="Arial" w:hAnsi="Arial" w:cs="Arial"/>
                <w:b/>
                <w:color w:val="000000"/>
                <w:sz w:val="22"/>
                <w:szCs w:val="22"/>
                <w:vertAlign w:val="superscript"/>
              </w:rPr>
              <w:t>a</w:t>
            </w:r>
            <w:r w:rsidRPr="00DC3FF0">
              <w:rPr>
                <w:rFonts w:ascii="Arial" w:hAnsi="Arial" w:cs="Arial"/>
                <w:b/>
                <w:color w:val="000000"/>
                <w:sz w:val="22"/>
                <w:szCs w:val="22"/>
              </w:rPr>
              <w:t>, Mean (SD), % Correct</w:t>
            </w:r>
          </w:p>
        </w:tc>
        <w:tc>
          <w:tcPr>
            <w:tcW w:w="236" w:type="dxa"/>
            <w:tcBorders>
              <w:top w:val="single" w:sz="4" w:space="0" w:color="auto"/>
              <w:bottom w:val="nil"/>
            </w:tcBorders>
          </w:tcPr>
          <w:p w14:paraId="24F07038" w14:textId="77777777" w:rsidR="007B78C8" w:rsidRPr="00DC3FF0" w:rsidRDefault="007B78C8" w:rsidP="00626143">
            <w:pPr>
              <w:widowControl w:val="0"/>
              <w:autoSpaceDE w:val="0"/>
              <w:autoSpaceDN w:val="0"/>
              <w:adjustRightInd w:val="0"/>
              <w:rPr>
                <w:rFonts w:ascii="Arial" w:hAnsi="Arial" w:cs="Arial"/>
                <w:b/>
                <w:color w:val="000000"/>
                <w:sz w:val="22"/>
                <w:szCs w:val="22"/>
              </w:rPr>
            </w:pPr>
          </w:p>
        </w:tc>
        <w:tc>
          <w:tcPr>
            <w:tcW w:w="3690" w:type="dxa"/>
            <w:gridSpan w:val="2"/>
            <w:tcBorders>
              <w:top w:val="single" w:sz="4" w:space="0" w:color="auto"/>
              <w:bottom w:val="single" w:sz="4" w:space="0" w:color="auto"/>
            </w:tcBorders>
          </w:tcPr>
          <w:p w14:paraId="744C9E79" w14:textId="1E7C8F25" w:rsidR="007B78C8" w:rsidRPr="00DC3FF0" w:rsidRDefault="007B78C8" w:rsidP="00626143">
            <w:pPr>
              <w:widowControl w:val="0"/>
              <w:autoSpaceDE w:val="0"/>
              <w:autoSpaceDN w:val="0"/>
              <w:adjustRightInd w:val="0"/>
              <w:rPr>
                <w:rFonts w:ascii="Arial" w:hAnsi="Arial" w:cs="Arial"/>
                <w:b/>
                <w:color w:val="000000"/>
                <w:sz w:val="22"/>
                <w:szCs w:val="22"/>
              </w:rPr>
            </w:pPr>
            <w:r w:rsidRPr="00DC3FF0">
              <w:rPr>
                <w:rFonts w:ascii="Arial" w:hAnsi="Arial" w:cs="Arial"/>
                <w:b/>
                <w:color w:val="000000"/>
                <w:sz w:val="22"/>
                <w:szCs w:val="22"/>
              </w:rPr>
              <w:t>Reaction Time</w:t>
            </w:r>
            <w:r w:rsidRPr="00DC3FF0">
              <w:rPr>
                <w:rFonts w:ascii="Arial" w:hAnsi="Arial" w:cs="Arial"/>
                <w:b/>
                <w:color w:val="000000"/>
                <w:sz w:val="22"/>
                <w:szCs w:val="22"/>
                <w:vertAlign w:val="superscript"/>
              </w:rPr>
              <w:t>b</w:t>
            </w:r>
            <w:r w:rsidRPr="00DC3FF0">
              <w:rPr>
                <w:rFonts w:ascii="Arial" w:hAnsi="Arial" w:cs="Arial"/>
                <w:b/>
                <w:color w:val="000000"/>
                <w:sz w:val="22"/>
                <w:szCs w:val="22"/>
              </w:rPr>
              <w:t>, Mean (SD), s</w:t>
            </w:r>
          </w:p>
        </w:tc>
      </w:tr>
      <w:tr w:rsidR="0065625B" w:rsidRPr="008A116B" w14:paraId="7D9141F8" w14:textId="3A686B9D" w:rsidTr="0065625B">
        <w:trPr>
          <w:trHeight w:val="584"/>
        </w:trPr>
        <w:tc>
          <w:tcPr>
            <w:tcW w:w="1562" w:type="dxa"/>
            <w:tcBorders>
              <w:bottom w:val="single" w:sz="4" w:space="0" w:color="auto"/>
            </w:tcBorders>
          </w:tcPr>
          <w:p w14:paraId="5EF8EFAE" w14:textId="77777777" w:rsidR="0065625B" w:rsidRPr="00DC3FF0" w:rsidRDefault="0065625B" w:rsidP="00544ACD">
            <w:pPr>
              <w:widowControl w:val="0"/>
              <w:autoSpaceDE w:val="0"/>
              <w:autoSpaceDN w:val="0"/>
              <w:adjustRightInd w:val="0"/>
              <w:rPr>
                <w:rFonts w:ascii="Arial" w:hAnsi="Arial" w:cs="Arial"/>
                <w:color w:val="000000"/>
                <w:sz w:val="22"/>
                <w:szCs w:val="22"/>
              </w:rPr>
            </w:pPr>
          </w:p>
        </w:tc>
        <w:tc>
          <w:tcPr>
            <w:tcW w:w="1909" w:type="dxa"/>
            <w:tcBorders>
              <w:top w:val="single" w:sz="4" w:space="0" w:color="auto"/>
              <w:bottom w:val="single" w:sz="4" w:space="0" w:color="auto"/>
            </w:tcBorders>
          </w:tcPr>
          <w:p w14:paraId="1B0E3131" w14:textId="77777777" w:rsidR="0065625B" w:rsidRPr="00DC3FF0" w:rsidRDefault="0065625B" w:rsidP="00F55BB4">
            <w:pPr>
              <w:jc w:val="center"/>
              <w:rPr>
                <w:rFonts w:ascii="Arial" w:eastAsia="Calibri" w:hAnsi="Arial" w:cs="Arial"/>
                <w:color w:val="000000"/>
                <w:sz w:val="22"/>
                <w:szCs w:val="22"/>
              </w:rPr>
            </w:pPr>
            <w:r w:rsidRPr="00DC3FF0">
              <w:rPr>
                <w:rFonts w:ascii="Arial" w:eastAsia="Calibri" w:hAnsi="Arial" w:cs="Arial"/>
                <w:b/>
                <w:bCs/>
                <w:color w:val="000000"/>
                <w:sz w:val="22"/>
                <w:szCs w:val="22"/>
              </w:rPr>
              <w:t>Aggressive Behavior</w:t>
            </w:r>
          </w:p>
          <w:p w14:paraId="0F0FD0D6" w14:textId="29387B08" w:rsidR="0065625B" w:rsidRPr="00DC3FF0" w:rsidRDefault="0065625B" w:rsidP="00544ACD">
            <w:pPr>
              <w:widowControl w:val="0"/>
              <w:autoSpaceDE w:val="0"/>
              <w:autoSpaceDN w:val="0"/>
              <w:adjustRightInd w:val="0"/>
              <w:jc w:val="center"/>
              <w:rPr>
                <w:rFonts w:ascii="Arial" w:hAnsi="Arial" w:cs="Arial"/>
                <w:color w:val="000000"/>
                <w:sz w:val="22"/>
                <w:szCs w:val="22"/>
              </w:rPr>
            </w:pPr>
            <w:r w:rsidRPr="00DC3FF0">
              <w:rPr>
                <w:rFonts w:ascii="Arial" w:eastAsia="Calibri" w:hAnsi="Arial" w:cs="Arial"/>
                <w:bCs/>
                <w:color w:val="000000"/>
                <w:sz w:val="22"/>
                <w:szCs w:val="22"/>
              </w:rPr>
              <w:t>(n = 1</w:t>
            </w:r>
            <w:r w:rsidR="00DC3FF0" w:rsidRPr="00DC3FF0">
              <w:rPr>
                <w:rFonts w:ascii="Arial" w:eastAsia="Calibri" w:hAnsi="Arial" w:cs="Arial"/>
                <w:bCs/>
                <w:color w:val="000000"/>
                <w:sz w:val="22"/>
                <w:szCs w:val="22"/>
              </w:rPr>
              <w:t>00</w:t>
            </w:r>
            <w:r w:rsidRPr="00DC3FF0">
              <w:rPr>
                <w:rFonts w:ascii="Arial" w:eastAsia="Calibri" w:hAnsi="Arial" w:cs="Arial"/>
                <w:bCs/>
                <w:color w:val="000000"/>
                <w:sz w:val="22"/>
                <w:szCs w:val="22"/>
              </w:rPr>
              <w:t>)</w:t>
            </w:r>
          </w:p>
        </w:tc>
        <w:tc>
          <w:tcPr>
            <w:tcW w:w="1800" w:type="dxa"/>
            <w:tcBorders>
              <w:top w:val="single" w:sz="4" w:space="0" w:color="auto"/>
              <w:bottom w:val="single" w:sz="4" w:space="0" w:color="auto"/>
            </w:tcBorders>
          </w:tcPr>
          <w:p w14:paraId="08A95DAE" w14:textId="77777777" w:rsidR="0065625B" w:rsidRPr="00DC3FF0" w:rsidRDefault="0065625B" w:rsidP="00F55BB4">
            <w:pPr>
              <w:jc w:val="center"/>
              <w:rPr>
                <w:rFonts w:ascii="Arial" w:eastAsia="Calibri" w:hAnsi="Arial" w:cs="Arial"/>
                <w:b/>
                <w:bCs/>
                <w:color w:val="000000"/>
                <w:sz w:val="22"/>
                <w:szCs w:val="22"/>
              </w:rPr>
            </w:pPr>
            <w:r w:rsidRPr="00DC3FF0">
              <w:rPr>
                <w:rFonts w:ascii="Arial" w:eastAsia="Calibri" w:hAnsi="Arial" w:cs="Arial"/>
                <w:b/>
                <w:bCs/>
                <w:color w:val="000000"/>
                <w:sz w:val="22"/>
                <w:szCs w:val="22"/>
              </w:rPr>
              <w:t xml:space="preserve">Healthy </w:t>
            </w:r>
          </w:p>
          <w:p w14:paraId="647B8964" w14:textId="77777777" w:rsidR="0065625B" w:rsidRPr="00DC3FF0" w:rsidRDefault="0065625B" w:rsidP="00F55BB4">
            <w:pPr>
              <w:jc w:val="center"/>
              <w:rPr>
                <w:rFonts w:ascii="Arial" w:eastAsia="Calibri" w:hAnsi="Arial" w:cs="Arial"/>
                <w:color w:val="000000"/>
                <w:sz w:val="22"/>
                <w:szCs w:val="22"/>
              </w:rPr>
            </w:pPr>
            <w:r w:rsidRPr="00DC3FF0">
              <w:rPr>
                <w:rFonts w:ascii="Arial" w:eastAsia="Calibri" w:hAnsi="Arial" w:cs="Arial"/>
                <w:b/>
                <w:bCs/>
                <w:color w:val="000000"/>
                <w:sz w:val="22"/>
                <w:szCs w:val="22"/>
              </w:rPr>
              <w:t>Controls</w:t>
            </w:r>
          </w:p>
          <w:p w14:paraId="524B9797" w14:textId="57A11DAC" w:rsidR="0065625B" w:rsidRPr="00DC3FF0" w:rsidRDefault="0065625B" w:rsidP="00DC3FF0">
            <w:pPr>
              <w:widowControl w:val="0"/>
              <w:autoSpaceDE w:val="0"/>
              <w:autoSpaceDN w:val="0"/>
              <w:adjustRightInd w:val="0"/>
              <w:jc w:val="center"/>
              <w:rPr>
                <w:rFonts w:ascii="Arial" w:hAnsi="Arial" w:cs="Arial"/>
                <w:color w:val="000000"/>
                <w:sz w:val="22"/>
                <w:szCs w:val="22"/>
              </w:rPr>
            </w:pPr>
            <w:r w:rsidRPr="00DC3FF0">
              <w:rPr>
                <w:rFonts w:ascii="Arial" w:eastAsia="Calibri" w:hAnsi="Arial" w:cs="Arial"/>
                <w:bCs/>
                <w:color w:val="000000"/>
                <w:sz w:val="22"/>
                <w:szCs w:val="22"/>
              </w:rPr>
              <w:t>(n=</w:t>
            </w:r>
            <w:r w:rsidR="00DC3FF0" w:rsidRPr="00DC3FF0">
              <w:rPr>
                <w:rFonts w:ascii="Arial" w:eastAsia="Calibri" w:hAnsi="Arial" w:cs="Arial"/>
                <w:bCs/>
                <w:color w:val="000000"/>
                <w:sz w:val="22"/>
                <w:szCs w:val="22"/>
              </w:rPr>
              <w:t>29</w:t>
            </w:r>
            <w:r w:rsidRPr="00DC3FF0">
              <w:rPr>
                <w:rFonts w:ascii="Arial" w:eastAsia="Calibri" w:hAnsi="Arial" w:cs="Arial"/>
                <w:bCs/>
                <w:color w:val="000000"/>
                <w:sz w:val="22"/>
                <w:szCs w:val="22"/>
              </w:rPr>
              <w:t>)</w:t>
            </w:r>
          </w:p>
        </w:tc>
        <w:tc>
          <w:tcPr>
            <w:tcW w:w="236" w:type="dxa"/>
            <w:tcBorders>
              <w:top w:val="nil"/>
              <w:bottom w:val="single" w:sz="4" w:space="0" w:color="auto"/>
            </w:tcBorders>
          </w:tcPr>
          <w:p w14:paraId="2A130E4B" w14:textId="77777777" w:rsidR="0065625B" w:rsidRPr="00DC3FF0" w:rsidRDefault="0065625B" w:rsidP="00544ACD">
            <w:pPr>
              <w:jc w:val="center"/>
              <w:rPr>
                <w:rFonts w:ascii="Arial" w:eastAsia="Calibri" w:hAnsi="Arial" w:cs="Arial"/>
                <w:b/>
                <w:bCs/>
                <w:color w:val="000000"/>
                <w:sz w:val="22"/>
                <w:szCs w:val="22"/>
              </w:rPr>
            </w:pPr>
          </w:p>
        </w:tc>
        <w:tc>
          <w:tcPr>
            <w:tcW w:w="1890" w:type="dxa"/>
            <w:tcBorders>
              <w:top w:val="single" w:sz="4" w:space="0" w:color="auto"/>
              <w:bottom w:val="single" w:sz="4" w:space="0" w:color="auto"/>
            </w:tcBorders>
          </w:tcPr>
          <w:p w14:paraId="73A6C3E9" w14:textId="4678BB62" w:rsidR="0065625B" w:rsidRPr="00DC3FF0" w:rsidRDefault="0065625B" w:rsidP="00544ACD">
            <w:pPr>
              <w:jc w:val="center"/>
              <w:rPr>
                <w:rFonts w:ascii="Arial" w:eastAsia="Calibri" w:hAnsi="Arial" w:cs="Arial"/>
                <w:color w:val="000000"/>
                <w:sz w:val="22"/>
                <w:szCs w:val="22"/>
              </w:rPr>
            </w:pPr>
            <w:r w:rsidRPr="00DC3FF0">
              <w:rPr>
                <w:rFonts w:ascii="Arial" w:eastAsia="Calibri" w:hAnsi="Arial" w:cs="Arial"/>
                <w:b/>
                <w:bCs/>
                <w:color w:val="000000"/>
                <w:sz w:val="22"/>
                <w:szCs w:val="22"/>
              </w:rPr>
              <w:t>Aggressive Behavior</w:t>
            </w:r>
          </w:p>
          <w:p w14:paraId="39035159" w14:textId="1A2E3FC5" w:rsidR="0065625B" w:rsidRPr="00DC3FF0" w:rsidRDefault="0065625B" w:rsidP="00DC3FF0">
            <w:pPr>
              <w:widowControl w:val="0"/>
              <w:autoSpaceDE w:val="0"/>
              <w:autoSpaceDN w:val="0"/>
              <w:adjustRightInd w:val="0"/>
              <w:jc w:val="center"/>
              <w:rPr>
                <w:rFonts w:ascii="Arial" w:hAnsi="Arial" w:cs="Arial"/>
                <w:color w:val="000000"/>
                <w:sz w:val="22"/>
                <w:szCs w:val="22"/>
              </w:rPr>
            </w:pPr>
            <w:r w:rsidRPr="00DC3FF0">
              <w:rPr>
                <w:rFonts w:ascii="Arial" w:eastAsia="Calibri" w:hAnsi="Arial" w:cs="Arial"/>
                <w:bCs/>
                <w:color w:val="000000"/>
                <w:sz w:val="22"/>
                <w:szCs w:val="22"/>
              </w:rPr>
              <w:t>(n = 10</w:t>
            </w:r>
            <w:r w:rsidR="00DC3FF0" w:rsidRPr="00DC3FF0">
              <w:rPr>
                <w:rFonts w:ascii="Arial" w:eastAsia="Calibri" w:hAnsi="Arial" w:cs="Arial"/>
                <w:bCs/>
                <w:color w:val="000000"/>
                <w:sz w:val="22"/>
                <w:szCs w:val="22"/>
              </w:rPr>
              <w:t>0</w:t>
            </w:r>
            <w:r w:rsidRPr="00DC3FF0">
              <w:rPr>
                <w:rFonts w:ascii="Arial" w:eastAsia="Calibri" w:hAnsi="Arial" w:cs="Arial"/>
                <w:bCs/>
                <w:color w:val="000000"/>
                <w:sz w:val="22"/>
                <w:szCs w:val="22"/>
              </w:rPr>
              <w:t>)</w:t>
            </w:r>
          </w:p>
        </w:tc>
        <w:tc>
          <w:tcPr>
            <w:tcW w:w="1800" w:type="dxa"/>
            <w:tcBorders>
              <w:top w:val="single" w:sz="4" w:space="0" w:color="auto"/>
              <w:bottom w:val="single" w:sz="4" w:space="0" w:color="auto"/>
            </w:tcBorders>
          </w:tcPr>
          <w:p w14:paraId="1BED30E4" w14:textId="77777777" w:rsidR="0065625B" w:rsidRPr="00DC3FF0" w:rsidRDefault="0065625B" w:rsidP="00544ACD">
            <w:pPr>
              <w:jc w:val="center"/>
              <w:rPr>
                <w:rFonts w:ascii="Arial" w:eastAsia="Calibri" w:hAnsi="Arial" w:cs="Arial"/>
                <w:b/>
                <w:bCs/>
                <w:color w:val="000000"/>
                <w:sz w:val="22"/>
                <w:szCs w:val="22"/>
              </w:rPr>
            </w:pPr>
            <w:r w:rsidRPr="00DC3FF0">
              <w:rPr>
                <w:rFonts w:ascii="Arial" w:eastAsia="Calibri" w:hAnsi="Arial" w:cs="Arial"/>
                <w:b/>
                <w:bCs/>
                <w:color w:val="000000"/>
                <w:sz w:val="22"/>
                <w:szCs w:val="22"/>
              </w:rPr>
              <w:t xml:space="preserve">Healthy </w:t>
            </w:r>
          </w:p>
          <w:p w14:paraId="7C37E19A" w14:textId="757963F5" w:rsidR="0065625B" w:rsidRPr="00DC3FF0" w:rsidRDefault="0065625B" w:rsidP="00544ACD">
            <w:pPr>
              <w:jc w:val="center"/>
              <w:rPr>
                <w:rFonts w:ascii="Arial" w:eastAsia="Calibri" w:hAnsi="Arial" w:cs="Arial"/>
                <w:color w:val="000000"/>
                <w:sz w:val="22"/>
                <w:szCs w:val="22"/>
              </w:rPr>
            </w:pPr>
            <w:r w:rsidRPr="00DC3FF0">
              <w:rPr>
                <w:rFonts w:ascii="Arial" w:eastAsia="Calibri" w:hAnsi="Arial" w:cs="Arial"/>
                <w:b/>
                <w:bCs/>
                <w:color w:val="000000"/>
                <w:sz w:val="22"/>
                <w:szCs w:val="22"/>
              </w:rPr>
              <w:t>Controls</w:t>
            </w:r>
          </w:p>
          <w:p w14:paraId="52F52FFD" w14:textId="74D27F74" w:rsidR="0065625B" w:rsidRPr="00DC3FF0" w:rsidRDefault="0065625B" w:rsidP="00DC3FF0">
            <w:pPr>
              <w:widowControl w:val="0"/>
              <w:autoSpaceDE w:val="0"/>
              <w:autoSpaceDN w:val="0"/>
              <w:adjustRightInd w:val="0"/>
              <w:jc w:val="center"/>
              <w:rPr>
                <w:rFonts w:ascii="Arial" w:hAnsi="Arial" w:cs="Arial"/>
                <w:color w:val="000000"/>
                <w:sz w:val="22"/>
                <w:szCs w:val="22"/>
              </w:rPr>
            </w:pPr>
            <w:r w:rsidRPr="00DC3FF0">
              <w:rPr>
                <w:rFonts w:ascii="Arial" w:eastAsia="Calibri" w:hAnsi="Arial" w:cs="Arial"/>
                <w:bCs/>
                <w:color w:val="000000"/>
                <w:sz w:val="22"/>
                <w:szCs w:val="22"/>
              </w:rPr>
              <w:t>(n=</w:t>
            </w:r>
            <w:r w:rsidR="00DC3FF0" w:rsidRPr="00DC3FF0">
              <w:rPr>
                <w:rFonts w:ascii="Arial" w:eastAsia="Calibri" w:hAnsi="Arial" w:cs="Arial"/>
                <w:bCs/>
                <w:color w:val="000000"/>
                <w:sz w:val="22"/>
                <w:szCs w:val="22"/>
              </w:rPr>
              <w:t>29</w:t>
            </w:r>
            <w:r w:rsidRPr="00DC3FF0">
              <w:rPr>
                <w:rFonts w:ascii="Arial" w:eastAsia="Calibri" w:hAnsi="Arial" w:cs="Arial"/>
                <w:bCs/>
                <w:color w:val="000000"/>
                <w:sz w:val="22"/>
                <w:szCs w:val="22"/>
              </w:rPr>
              <w:t>)</w:t>
            </w:r>
          </w:p>
        </w:tc>
      </w:tr>
      <w:tr w:rsidR="0065625B" w:rsidRPr="008A116B" w14:paraId="06C70EE8" w14:textId="233EE177" w:rsidTr="0065625B">
        <w:tc>
          <w:tcPr>
            <w:tcW w:w="1562" w:type="dxa"/>
            <w:tcBorders>
              <w:top w:val="single" w:sz="4" w:space="0" w:color="auto"/>
            </w:tcBorders>
          </w:tcPr>
          <w:p w14:paraId="489CCC51" w14:textId="068462EF" w:rsidR="007B78C8" w:rsidRPr="00F651B7" w:rsidRDefault="007B78C8" w:rsidP="00544ACD">
            <w:pPr>
              <w:widowControl w:val="0"/>
              <w:autoSpaceDE w:val="0"/>
              <w:autoSpaceDN w:val="0"/>
              <w:adjustRightInd w:val="0"/>
              <w:rPr>
                <w:rFonts w:ascii="Arial" w:hAnsi="Arial" w:cs="Arial"/>
                <w:color w:val="000000"/>
                <w:sz w:val="22"/>
                <w:szCs w:val="22"/>
              </w:rPr>
            </w:pPr>
            <w:r w:rsidRPr="00F651B7">
              <w:rPr>
                <w:rFonts w:ascii="Arial" w:hAnsi="Arial" w:cs="Arial"/>
                <w:color w:val="000000"/>
                <w:sz w:val="22"/>
                <w:szCs w:val="22"/>
              </w:rPr>
              <w:t>Calm Faces</w:t>
            </w:r>
          </w:p>
        </w:tc>
        <w:tc>
          <w:tcPr>
            <w:tcW w:w="1909" w:type="dxa"/>
            <w:tcBorders>
              <w:top w:val="single" w:sz="4" w:space="0" w:color="auto"/>
            </w:tcBorders>
          </w:tcPr>
          <w:p w14:paraId="425717C4" w14:textId="4E350115" w:rsidR="007B78C8" w:rsidRPr="00F651B7" w:rsidRDefault="005F31C4" w:rsidP="00F651B7">
            <w:pPr>
              <w:widowControl w:val="0"/>
              <w:autoSpaceDE w:val="0"/>
              <w:autoSpaceDN w:val="0"/>
              <w:adjustRightInd w:val="0"/>
              <w:rPr>
                <w:rFonts w:ascii="Arial" w:hAnsi="Arial" w:cs="Arial"/>
                <w:color w:val="000000"/>
                <w:sz w:val="22"/>
                <w:szCs w:val="22"/>
              </w:rPr>
            </w:pPr>
            <w:r w:rsidRPr="00F651B7">
              <w:rPr>
                <w:rFonts w:ascii="Arial" w:hAnsi="Arial" w:cs="Arial"/>
                <w:color w:val="000000"/>
                <w:sz w:val="22"/>
                <w:szCs w:val="22"/>
              </w:rPr>
              <w:t>89.</w:t>
            </w:r>
            <w:r w:rsidR="00F651B7" w:rsidRPr="00F651B7">
              <w:rPr>
                <w:rFonts w:ascii="Arial" w:hAnsi="Arial" w:cs="Arial"/>
                <w:color w:val="000000"/>
                <w:sz w:val="22"/>
                <w:szCs w:val="22"/>
              </w:rPr>
              <w:t>1</w:t>
            </w:r>
            <w:r w:rsidRPr="00F651B7">
              <w:rPr>
                <w:rFonts w:ascii="Arial" w:hAnsi="Arial" w:cs="Arial"/>
                <w:color w:val="000000"/>
                <w:sz w:val="22"/>
                <w:szCs w:val="22"/>
              </w:rPr>
              <w:t xml:space="preserve"> </w:t>
            </w:r>
            <w:r w:rsidR="007B78C8" w:rsidRPr="00F651B7">
              <w:rPr>
                <w:rFonts w:ascii="Arial" w:hAnsi="Arial" w:cs="Arial"/>
                <w:color w:val="000000"/>
                <w:sz w:val="22"/>
                <w:szCs w:val="22"/>
              </w:rPr>
              <w:t>(</w:t>
            </w:r>
            <w:r w:rsidRPr="00F651B7">
              <w:rPr>
                <w:rFonts w:ascii="Arial" w:hAnsi="Arial" w:cs="Arial"/>
                <w:color w:val="000000"/>
                <w:sz w:val="22"/>
                <w:szCs w:val="22"/>
              </w:rPr>
              <w:t>17.8</w:t>
            </w:r>
            <w:r w:rsidR="007B78C8" w:rsidRPr="00F651B7">
              <w:rPr>
                <w:rFonts w:ascii="Arial" w:hAnsi="Arial" w:cs="Arial"/>
                <w:color w:val="000000"/>
                <w:sz w:val="22"/>
                <w:szCs w:val="22"/>
              </w:rPr>
              <w:t>)</w:t>
            </w:r>
          </w:p>
        </w:tc>
        <w:tc>
          <w:tcPr>
            <w:tcW w:w="1800" w:type="dxa"/>
            <w:tcBorders>
              <w:top w:val="single" w:sz="4" w:space="0" w:color="auto"/>
            </w:tcBorders>
          </w:tcPr>
          <w:p w14:paraId="4A1A5173" w14:textId="357C44C8" w:rsidR="007B78C8" w:rsidRPr="00740C7C" w:rsidRDefault="005F31C4" w:rsidP="004B45B0">
            <w:pPr>
              <w:widowControl w:val="0"/>
              <w:autoSpaceDE w:val="0"/>
              <w:autoSpaceDN w:val="0"/>
              <w:adjustRightInd w:val="0"/>
              <w:rPr>
                <w:rFonts w:ascii="Arial" w:hAnsi="Arial" w:cs="Arial"/>
                <w:color w:val="000000"/>
                <w:sz w:val="22"/>
                <w:szCs w:val="22"/>
                <w:highlight w:val="yellow"/>
              </w:rPr>
            </w:pPr>
            <w:r w:rsidRPr="005E11F1">
              <w:rPr>
                <w:rFonts w:ascii="Arial" w:hAnsi="Arial" w:cs="Arial"/>
                <w:color w:val="000000"/>
                <w:sz w:val="22"/>
                <w:szCs w:val="22"/>
              </w:rPr>
              <w:t>9</w:t>
            </w:r>
            <w:r w:rsidR="005E11F1" w:rsidRPr="005E11F1">
              <w:rPr>
                <w:rFonts w:ascii="Arial" w:hAnsi="Arial" w:cs="Arial"/>
                <w:color w:val="000000"/>
                <w:sz w:val="22"/>
                <w:szCs w:val="22"/>
              </w:rPr>
              <w:t>6.6 (5.7</w:t>
            </w:r>
            <w:r w:rsidR="007B78C8" w:rsidRPr="005E11F1">
              <w:rPr>
                <w:rFonts w:ascii="Arial" w:hAnsi="Arial" w:cs="Arial"/>
                <w:color w:val="000000"/>
                <w:sz w:val="22"/>
                <w:szCs w:val="22"/>
              </w:rPr>
              <w:t>)</w:t>
            </w:r>
          </w:p>
        </w:tc>
        <w:tc>
          <w:tcPr>
            <w:tcW w:w="236" w:type="dxa"/>
            <w:tcBorders>
              <w:top w:val="single" w:sz="4" w:space="0" w:color="auto"/>
            </w:tcBorders>
          </w:tcPr>
          <w:p w14:paraId="11C5DF55" w14:textId="77777777" w:rsidR="007B78C8" w:rsidRPr="00740C7C" w:rsidRDefault="007B78C8" w:rsidP="004B45B0">
            <w:pPr>
              <w:widowControl w:val="0"/>
              <w:autoSpaceDE w:val="0"/>
              <w:autoSpaceDN w:val="0"/>
              <w:adjustRightInd w:val="0"/>
              <w:rPr>
                <w:rFonts w:ascii="Arial" w:hAnsi="Arial" w:cs="Arial"/>
                <w:color w:val="000000"/>
                <w:sz w:val="22"/>
                <w:szCs w:val="22"/>
                <w:highlight w:val="yellow"/>
              </w:rPr>
            </w:pPr>
          </w:p>
        </w:tc>
        <w:tc>
          <w:tcPr>
            <w:tcW w:w="1890" w:type="dxa"/>
            <w:tcBorders>
              <w:top w:val="single" w:sz="4" w:space="0" w:color="auto"/>
            </w:tcBorders>
          </w:tcPr>
          <w:p w14:paraId="6EB395DF" w14:textId="67375146" w:rsidR="007B78C8" w:rsidRPr="00F41518" w:rsidRDefault="007B78C8" w:rsidP="00F41518">
            <w:pPr>
              <w:widowControl w:val="0"/>
              <w:autoSpaceDE w:val="0"/>
              <w:autoSpaceDN w:val="0"/>
              <w:adjustRightInd w:val="0"/>
              <w:rPr>
                <w:rFonts w:ascii="Arial" w:hAnsi="Arial" w:cs="Arial"/>
                <w:color w:val="000000"/>
                <w:sz w:val="22"/>
                <w:szCs w:val="22"/>
              </w:rPr>
            </w:pPr>
            <w:r w:rsidRPr="00F41518">
              <w:rPr>
                <w:rFonts w:ascii="Arial" w:hAnsi="Arial" w:cs="Arial"/>
                <w:color w:val="000000"/>
                <w:sz w:val="22"/>
                <w:szCs w:val="22"/>
              </w:rPr>
              <w:t>1.1</w:t>
            </w:r>
            <w:r w:rsidR="00F41518" w:rsidRPr="00F41518">
              <w:rPr>
                <w:rFonts w:ascii="Arial" w:hAnsi="Arial" w:cs="Arial"/>
                <w:color w:val="000000"/>
                <w:sz w:val="22"/>
                <w:szCs w:val="22"/>
              </w:rPr>
              <w:t>2</w:t>
            </w:r>
            <w:r w:rsidRPr="00F41518">
              <w:rPr>
                <w:rFonts w:ascii="Arial" w:hAnsi="Arial" w:cs="Arial"/>
                <w:color w:val="000000"/>
                <w:sz w:val="22"/>
                <w:szCs w:val="22"/>
              </w:rPr>
              <w:t xml:space="preserve"> (0.</w:t>
            </w:r>
            <w:r w:rsidR="00BD5918" w:rsidRPr="00F41518">
              <w:rPr>
                <w:rFonts w:ascii="Arial" w:hAnsi="Arial" w:cs="Arial"/>
                <w:color w:val="000000"/>
                <w:sz w:val="22"/>
                <w:szCs w:val="22"/>
              </w:rPr>
              <w:t>3</w:t>
            </w:r>
            <w:r w:rsidR="009E640D" w:rsidRPr="00F41518">
              <w:rPr>
                <w:rFonts w:ascii="Arial" w:hAnsi="Arial" w:cs="Arial"/>
                <w:color w:val="000000"/>
                <w:sz w:val="22"/>
                <w:szCs w:val="22"/>
              </w:rPr>
              <w:t>6</w:t>
            </w:r>
            <w:r w:rsidRPr="00F41518">
              <w:rPr>
                <w:rFonts w:ascii="Arial" w:hAnsi="Arial" w:cs="Arial"/>
                <w:color w:val="000000"/>
                <w:sz w:val="22"/>
                <w:szCs w:val="22"/>
              </w:rPr>
              <w:t>)</w:t>
            </w:r>
          </w:p>
        </w:tc>
        <w:tc>
          <w:tcPr>
            <w:tcW w:w="1800" w:type="dxa"/>
            <w:tcBorders>
              <w:top w:val="single" w:sz="4" w:space="0" w:color="auto"/>
            </w:tcBorders>
          </w:tcPr>
          <w:p w14:paraId="3E5C62EE" w14:textId="329E1551" w:rsidR="007B78C8" w:rsidRPr="00F41518" w:rsidRDefault="007B78C8" w:rsidP="00F41518">
            <w:pPr>
              <w:widowControl w:val="0"/>
              <w:autoSpaceDE w:val="0"/>
              <w:autoSpaceDN w:val="0"/>
              <w:adjustRightInd w:val="0"/>
              <w:rPr>
                <w:rFonts w:ascii="Arial" w:hAnsi="Arial" w:cs="Arial"/>
                <w:color w:val="000000"/>
                <w:sz w:val="22"/>
                <w:szCs w:val="22"/>
              </w:rPr>
            </w:pPr>
            <w:r w:rsidRPr="00F41518">
              <w:rPr>
                <w:rFonts w:ascii="Arial" w:hAnsi="Arial" w:cs="Arial"/>
                <w:color w:val="000000"/>
                <w:sz w:val="22"/>
                <w:szCs w:val="22"/>
              </w:rPr>
              <w:t>0.</w:t>
            </w:r>
            <w:r w:rsidR="00DC5D6C" w:rsidRPr="00F41518">
              <w:rPr>
                <w:rFonts w:ascii="Arial" w:hAnsi="Arial" w:cs="Arial"/>
                <w:color w:val="000000"/>
                <w:sz w:val="22"/>
                <w:szCs w:val="22"/>
              </w:rPr>
              <w:t>9</w:t>
            </w:r>
            <w:r w:rsidR="00F41518" w:rsidRPr="00F41518">
              <w:rPr>
                <w:rFonts w:ascii="Arial" w:hAnsi="Arial" w:cs="Arial"/>
                <w:color w:val="000000"/>
                <w:sz w:val="22"/>
                <w:szCs w:val="22"/>
              </w:rPr>
              <w:t>1</w:t>
            </w:r>
            <w:r w:rsidRPr="00F41518">
              <w:rPr>
                <w:rFonts w:ascii="Arial" w:hAnsi="Arial" w:cs="Arial"/>
                <w:color w:val="000000"/>
                <w:sz w:val="22"/>
                <w:szCs w:val="22"/>
              </w:rPr>
              <w:t xml:space="preserve"> (0.2</w:t>
            </w:r>
            <w:r w:rsidR="00F41518" w:rsidRPr="00F41518">
              <w:rPr>
                <w:rFonts w:ascii="Arial" w:hAnsi="Arial" w:cs="Arial"/>
                <w:color w:val="000000"/>
                <w:sz w:val="22"/>
                <w:szCs w:val="22"/>
              </w:rPr>
              <w:t>5</w:t>
            </w:r>
            <w:r w:rsidRPr="00F41518">
              <w:rPr>
                <w:rFonts w:ascii="Arial" w:hAnsi="Arial" w:cs="Arial"/>
                <w:color w:val="000000"/>
                <w:sz w:val="22"/>
                <w:szCs w:val="22"/>
              </w:rPr>
              <w:t>)</w:t>
            </w:r>
          </w:p>
        </w:tc>
      </w:tr>
      <w:tr w:rsidR="0065625B" w:rsidRPr="008A116B" w14:paraId="58699F15" w14:textId="794C0FFC" w:rsidTr="0065625B">
        <w:tc>
          <w:tcPr>
            <w:tcW w:w="1562" w:type="dxa"/>
          </w:tcPr>
          <w:p w14:paraId="1D939CBF" w14:textId="14E8D02D" w:rsidR="007B78C8" w:rsidRPr="005E11F1" w:rsidRDefault="007B78C8" w:rsidP="00544ACD">
            <w:pPr>
              <w:widowControl w:val="0"/>
              <w:autoSpaceDE w:val="0"/>
              <w:autoSpaceDN w:val="0"/>
              <w:adjustRightInd w:val="0"/>
              <w:rPr>
                <w:rFonts w:ascii="Arial" w:hAnsi="Arial" w:cs="Arial"/>
                <w:color w:val="000000"/>
                <w:sz w:val="22"/>
                <w:szCs w:val="22"/>
              </w:rPr>
            </w:pPr>
            <w:r w:rsidRPr="005E11F1">
              <w:rPr>
                <w:rFonts w:ascii="Arial" w:hAnsi="Arial" w:cs="Arial"/>
                <w:color w:val="000000"/>
                <w:sz w:val="22"/>
                <w:szCs w:val="22"/>
              </w:rPr>
              <w:t>Fearful Faces</w:t>
            </w:r>
          </w:p>
        </w:tc>
        <w:tc>
          <w:tcPr>
            <w:tcW w:w="1909" w:type="dxa"/>
          </w:tcPr>
          <w:p w14:paraId="42F10349" w14:textId="1A791E5E" w:rsidR="007B78C8" w:rsidRPr="005E11F1" w:rsidRDefault="005F31C4" w:rsidP="005E11F1">
            <w:pPr>
              <w:widowControl w:val="0"/>
              <w:autoSpaceDE w:val="0"/>
              <w:autoSpaceDN w:val="0"/>
              <w:adjustRightInd w:val="0"/>
              <w:rPr>
                <w:rFonts w:ascii="Arial" w:hAnsi="Arial" w:cs="Arial"/>
                <w:color w:val="000000"/>
                <w:sz w:val="22"/>
                <w:szCs w:val="22"/>
              </w:rPr>
            </w:pPr>
            <w:r w:rsidRPr="005E11F1">
              <w:rPr>
                <w:rFonts w:ascii="Arial" w:hAnsi="Arial" w:cs="Arial"/>
                <w:color w:val="000000"/>
                <w:sz w:val="22"/>
                <w:szCs w:val="22"/>
              </w:rPr>
              <w:t>90.8</w:t>
            </w:r>
            <w:r w:rsidR="007B78C8" w:rsidRPr="005E11F1">
              <w:rPr>
                <w:rFonts w:ascii="Arial" w:hAnsi="Arial" w:cs="Arial"/>
                <w:color w:val="000000"/>
                <w:sz w:val="22"/>
                <w:szCs w:val="22"/>
              </w:rPr>
              <w:t xml:space="preserve"> (</w:t>
            </w:r>
            <w:r w:rsidRPr="005E11F1">
              <w:rPr>
                <w:rFonts w:ascii="Arial" w:hAnsi="Arial" w:cs="Arial"/>
                <w:color w:val="000000"/>
                <w:sz w:val="22"/>
                <w:szCs w:val="22"/>
              </w:rPr>
              <w:t>16.</w:t>
            </w:r>
            <w:r w:rsidR="005E11F1" w:rsidRPr="005E11F1">
              <w:rPr>
                <w:rFonts w:ascii="Arial" w:hAnsi="Arial" w:cs="Arial"/>
                <w:color w:val="000000"/>
                <w:sz w:val="22"/>
                <w:szCs w:val="22"/>
              </w:rPr>
              <w:t>5</w:t>
            </w:r>
            <w:r w:rsidR="007B78C8" w:rsidRPr="005E11F1">
              <w:rPr>
                <w:rFonts w:ascii="Arial" w:hAnsi="Arial" w:cs="Arial"/>
                <w:color w:val="000000"/>
                <w:sz w:val="22"/>
                <w:szCs w:val="22"/>
              </w:rPr>
              <w:t>)</w:t>
            </w:r>
          </w:p>
        </w:tc>
        <w:tc>
          <w:tcPr>
            <w:tcW w:w="1800" w:type="dxa"/>
          </w:tcPr>
          <w:p w14:paraId="335338F2" w14:textId="526B0CA3" w:rsidR="007B78C8" w:rsidRPr="005E11F1" w:rsidRDefault="007B78C8" w:rsidP="005E11F1">
            <w:pPr>
              <w:widowControl w:val="0"/>
              <w:autoSpaceDE w:val="0"/>
              <w:autoSpaceDN w:val="0"/>
              <w:adjustRightInd w:val="0"/>
              <w:rPr>
                <w:rFonts w:ascii="Arial" w:hAnsi="Arial" w:cs="Arial"/>
                <w:color w:val="000000"/>
                <w:sz w:val="22"/>
                <w:szCs w:val="22"/>
              </w:rPr>
            </w:pPr>
            <w:r w:rsidRPr="005E11F1">
              <w:rPr>
                <w:rFonts w:ascii="Arial" w:hAnsi="Arial" w:cs="Arial"/>
                <w:color w:val="000000"/>
                <w:sz w:val="22"/>
                <w:szCs w:val="22"/>
              </w:rPr>
              <w:t>97.</w:t>
            </w:r>
            <w:r w:rsidR="005E11F1" w:rsidRPr="005E11F1">
              <w:rPr>
                <w:rFonts w:ascii="Arial" w:hAnsi="Arial" w:cs="Arial"/>
                <w:color w:val="000000"/>
                <w:sz w:val="22"/>
                <w:szCs w:val="22"/>
              </w:rPr>
              <w:t>9</w:t>
            </w:r>
            <w:r w:rsidRPr="005E11F1">
              <w:rPr>
                <w:rFonts w:ascii="Arial" w:hAnsi="Arial" w:cs="Arial"/>
                <w:color w:val="000000"/>
                <w:sz w:val="22"/>
                <w:szCs w:val="22"/>
              </w:rPr>
              <w:t xml:space="preserve"> (</w:t>
            </w:r>
            <w:r w:rsidR="005F31C4" w:rsidRPr="005E11F1">
              <w:rPr>
                <w:rFonts w:ascii="Arial" w:hAnsi="Arial" w:cs="Arial"/>
                <w:color w:val="000000"/>
                <w:sz w:val="22"/>
                <w:szCs w:val="22"/>
              </w:rPr>
              <w:t>3.</w:t>
            </w:r>
            <w:r w:rsidR="005E11F1" w:rsidRPr="005E11F1">
              <w:rPr>
                <w:rFonts w:ascii="Arial" w:hAnsi="Arial" w:cs="Arial"/>
                <w:color w:val="000000"/>
                <w:sz w:val="22"/>
                <w:szCs w:val="22"/>
              </w:rPr>
              <w:t>6</w:t>
            </w:r>
            <w:r w:rsidRPr="005E11F1">
              <w:rPr>
                <w:rFonts w:ascii="Arial" w:hAnsi="Arial" w:cs="Arial"/>
                <w:color w:val="000000"/>
                <w:sz w:val="22"/>
                <w:szCs w:val="22"/>
              </w:rPr>
              <w:t>)</w:t>
            </w:r>
          </w:p>
        </w:tc>
        <w:tc>
          <w:tcPr>
            <w:tcW w:w="236" w:type="dxa"/>
          </w:tcPr>
          <w:p w14:paraId="26084F72" w14:textId="77777777" w:rsidR="007B78C8" w:rsidRPr="00740C7C" w:rsidRDefault="007B78C8" w:rsidP="004B45B0">
            <w:pPr>
              <w:widowControl w:val="0"/>
              <w:autoSpaceDE w:val="0"/>
              <w:autoSpaceDN w:val="0"/>
              <w:adjustRightInd w:val="0"/>
              <w:rPr>
                <w:rFonts w:ascii="Arial" w:hAnsi="Arial" w:cs="Arial"/>
                <w:color w:val="000000"/>
                <w:sz w:val="22"/>
                <w:szCs w:val="22"/>
                <w:highlight w:val="yellow"/>
              </w:rPr>
            </w:pPr>
          </w:p>
        </w:tc>
        <w:tc>
          <w:tcPr>
            <w:tcW w:w="1890" w:type="dxa"/>
          </w:tcPr>
          <w:p w14:paraId="1ABC59E2" w14:textId="11BC0A93" w:rsidR="007B78C8" w:rsidRPr="00F41518" w:rsidRDefault="009E640D" w:rsidP="009E640D">
            <w:pPr>
              <w:widowControl w:val="0"/>
              <w:autoSpaceDE w:val="0"/>
              <w:autoSpaceDN w:val="0"/>
              <w:adjustRightInd w:val="0"/>
              <w:rPr>
                <w:rFonts w:ascii="Arial" w:hAnsi="Arial" w:cs="Arial"/>
                <w:color w:val="000000"/>
                <w:sz w:val="22"/>
                <w:szCs w:val="22"/>
              </w:rPr>
            </w:pPr>
            <w:r w:rsidRPr="00F41518">
              <w:rPr>
                <w:rFonts w:ascii="Arial" w:hAnsi="Arial" w:cs="Arial"/>
                <w:color w:val="000000"/>
                <w:sz w:val="22"/>
                <w:szCs w:val="22"/>
              </w:rPr>
              <w:t>1.10</w:t>
            </w:r>
            <w:r w:rsidR="007B78C8" w:rsidRPr="00F41518">
              <w:rPr>
                <w:rFonts w:ascii="Arial" w:hAnsi="Arial" w:cs="Arial"/>
                <w:color w:val="000000"/>
                <w:sz w:val="22"/>
                <w:szCs w:val="22"/>
              </w:rPr>
              <w:t xml:space="preserve"> (0.3</w:t>
            </w:r>
            <w:r w:rsidRPr="00F41518">
              <w:rPr>
                <w:rFonts w:ascii="Arial" w:hAnsi="Arial" w:cs="Arial"/>
                <w:color w:val="000000"/>
                <w:sz w:val="22"/>
                <w:szCs w:val="22"/>
              </w:rPr>
              <w:t>4</w:t>
            </w:r>
            <w:r w:rsidR="007B78C8" w:rsidRPr="00F41518">
              <w:rPr>
                <w:rFonts w:ascii="Arial" w:hAnsi="Arial" w:cs="Arial"/>
                <w:color w:val="000000"/>
                <w:sz w:val="22"/>
                <w:szCs w:val="22"/>
              </w:rPr>
              <w:t>)</w:t>
            </w:r>
          </w:p>
        </w:tc>
        <w:tc>
          <w:tcPr>
            <w:tcW w:w="1800" w:type="dxa"/>
          </w:tcPr>
          <w:p w14:paraId="760E3A58" w14:textId="5350EB4F" w:rsidR="007B78C8" w:rsidRPr="00F41518" w:rsidRDefault="007B78C8" w:rsidP="00F41518">
            <w:pPr>
              <w:widowControl w:val="0"/>
              <w:autoSpaceDE w:val="0"/>
              <w:autoSpaceDN w:val="0"/>
              <w:adjustRightInd w:val="0"/>
              <w:rPr>
                <w:rFonts w:ascii="Arial" w:hAnsi="Arial" w:cs="Arial"/>
                <w:color w:val="000000"/>
                <w:sz w:val="22"/>
                <w:szCs w:val="22"/>
              </w:rPr>
            </w:pPr>
            <w:r w:rsidRPr="00F41518">
              <w:rPr>
                <w:rFonts w:ascii="Arial" w:hAnsi="Arial" w:cs="Arial"/>
                <w:color w:val="000000"/>
                <w:sz w:val="22"/>
                <w:szCs w:val="22"/>
              </w:rPr>
              <w:t>0.</w:t>
            </w:r>
            <w:r w:rsidR="00DC5D6C" w:rsidRPr="00F41518">
              <w:rPr>
                <w:rFonts w:ascii="Arial" w:hAnsi="Arial" w:cs="Arial"/>
                <w:color w:val="000000"/>
                <w:sz w:val="22"/>
                <w:szCs w:val="22"/>
              </w:rPr>
              <w:t>9</w:t>
            </w:r>
            <w:r w:rsidR="00F41518" w:rsidRPr="00F41518">
              <w:rPr>
                <w:rFonts w:ascii="Arial" w:hAnsi="Arial" w:cs="Arial"/>
                <w:color w:val="000000"/>
                <w:sz w:val="22"/>
                <w:szCs w:val="22"/>
              </w:rPr>
              <w:t xml:space="preserve">1 </w:t>
            </w:r>
            <w:r w:rsidRPr="00F41518">
              <w:rPr>
                <w:rFonts w:ascii="Arial" w:hAnsi="Arial" w:cs="Arial"/>
                <w:color w:val="000000"/>
                <w:sz w:val="22"/>
                <w:szCs w:val="22"/>
              </w:rPr>
              <w:t>(0.</w:t>
            </w:r>
            <w:r w:rsidR="00DC5D6C" w:rsidRPr="00F41518">
              <w:rPr>
                <w:rFonts w:ascii="Arial" w:hAnsi="Arial" w:cs="Arial"/>
                <w:color w:val="000000"/>
                <w:sz w:val="22"/>
                <w:szCs w:val="22"/>
              </w:rPr>
              <w:t>2</w:t>
            </w:r>
            <w:r w:rsidR="00F41518">
              <w:rPr>
                <w:rFonts w:ascii="Arial" w:hAnsi="Arial" w:cs="Arial"/>
                <w:color w:val="000000"/>
                <w:sz w:val="22"/>
                <w:szCs w:val="22"/>
              </w:rPr>
              <w:t>2</w:t>
            </w:r>
            <w:r w:rsidRPr="00F41518">
              <w:rPr>
                <w:rFonts w:ascii="Arial" w:hAnsi="Arial" w:cs="Arial"/>
                <w:color w:val="000000"/>
                <w:sz w:val="22"/>
                <w:szCs w:val="22"/>
              </w:rPr>
              <w:t>)</w:t>
            </w:r>
          </w:p>
        </w:tc>
      </w:tr>
    </w:tbl>
    <w:p w14:paraId="711FE976" w14:textId="77777777" w:rsidR="004B45B0" w:rsidRPr="008A116B" w:rsidRDefault="004B45B0" w:rsidP="004B45B0">
      <w:pPr>
        <w:rPr>
          <w:rFonts w:ascii="Arial" w:hAnsi="Arial" w:cs="Arial"/>
          <w:color w:val="000000"/>
          <w:sz w:val="22"/>
          <w:szCs w:val="22"/>
        </w:rPr>
      </w:pPr>
    </w:p>
    <w:p w14:paraId="50360E09" w14:textId="35C75D16" w:rsidR="00C754C6" w:rsidRPr="008A116B" w:rsidRDefault="00C754C6" w:rsidP="00C754C6">
      <w:pPr>
        <w:widowControl w:val="0"/>
        <w:autoSpaceDE w:val="0"/>
        <w:autoSpaceDN w:val="0"/>
        <w:adjustRightInd w:val="0"/>
        <w:rPr>
          <w:rFonts w:ascii="Arial" w:hAnsi="Arial" w:cs="Arial"/>
          <w:color w:val="000000"/>
          <w:sz w:val="22"/>
          <w:szCs w:val="22"/>
        </w:rPr>
      </w:pPr>
      <w:r w:rsidRPr="008A116B">
        <w:rPr>
          <w:rFonts w:ascii="Arial" w:hAnsi="Arial" w:cs="Arial"/>
          <w:color w:val="000000"/>
          <w:sz w:val="22"/>
          <w:szCs w:val="22"/>
          <w:vertAlign w:val="superscript"/>
        </w:rPr>
        <w:t>a</w:t>
      </w:r>
      <w:r w:rsidRPr="008A116B">
        <w:rPr>
          <w:rFonts w:ascii="Arial" w:hAnsi="Arial" w:cs="Arial"/>
          <w:color w:val="000000"/>
          <w:sz w:val="22"/>
          <w:szCs w:val="22"/>
        </w:rPr>
        <w:t xml:space="preserve">Accuracy values are in percent correct responses defined as the proportion of correct responses divided by total responses. </w:t>
      </w:r>
    </w:p>
    <w:p w14:paraId="1CBB6EF7" w14:textId="4BB733C6" w:rsidR="00544ACD" w:rsidRPr="008A116B" w:rsidRDefault="00C754C6" w:rsidP="00C754C6">
      <w:pPr>
        <w:widowControl w:val="0"/>
        <w:autoSpaceDE w:val="0"/>
        <w:autoSpaceDN w:val="0"/>
        <w:adjustRightInd w:val="0"/>
        <w:rPr>
          <w:rFonts w:ascii="Arial" w:hAnsi="Arial" w:cs="Arial"/>
          <w:color w:val="000000"/>
          <w:sz w:val="22"/>
          <w:szCs w:val="22"/>
        </w:rPr>
      </w:pPr>
      <w:r w:rsidRPr="008A116B">
        <w:rPr>
          <w:rFonts w:ascii="Arial" w:hAnsi="Arial" w:cs="Arial"/>
          <w:color w:val="000000"/>
          <w:sz w:val="22"/>
          <w:szCs w:val="22"/>
          <w:vertAlign w:val="superscript"/>
        </w:rPr>
        <w:t>b</w:t>
      </w:r>
      <w:r w:rsidRPr="008A116B">
        <w:rPr>
          <w:rFonts w:ascii="Arial" w:hAnsi="Arial" w:cs="Arial"/>
          <w:color w:val="000000"/>
          <w:sz w:val="22"/>
          <w:szCs w:val="22"/>
        </w:rPr>
        <w:t>Reaction time values reflect responses to correct items and are in seconds.</w:t>
      </w:r>
    </w:p>
    <w:p w14:paraId="2B84DF9F" w14:textId="77777777" w:rsidR="003126E4" w:rsidRPr="008A116B" w:rsidRDefault="003126E4">
      <w:pPr>
        <w:rPr>
          <w:rFonts w:ascii="Arial" w:hAnsi="Arial" w:cs="Arial"/>
          <w:b/>
          <w:color w:val="000000" w:themeColor="text1"/>
          <w:sz w:val="22"/>
          <w:szCs w:val="22"/>
        </w:rPr>
      </w:pPr>
    </w:p>
    <w:p w14:paraId="20D4988A" w14:textId="01B4D96D" w:rsidR="00547C25" w:rsidRPr="00FA042C" w:rsidRDefault="00547C25" w:rsidP="000461D9">
      <w:pPr>
        <w:rPr>
          <w:rFonts w:ascii="Arial" w:hAnsi="Arial" w:cs="Arial"/>
          <w:color w:val="000000"/>
          <w:sz w:val="22"/>
          <w:szCs w:val="22"/>
        </w:rPr>
      </w:pPr>
    </w:p>
    <w:p w14:paraId="4D7000F4" w14:textId="5BDC22E9" w:rsidR="00BC2DEF" w:rsidRDefault="00BC2DEF">
      <w:pPr>
        <w:rPr>
          <w:rFonts w:ascii="Arial" w:hAnsi="Arial" w:cs="Arial"/>
          <w:color w:val="000000" w:themeColor="text1"/>
          <w:sz w:val="22"/>
          <w:szCs w:val="22"/>
        </w:rPr>
      </w:pPr>
    </w:p>
    <w:p w14:paraId="411778B6" w14:textId="35338D66" w:rsidR="00865E85" w:rsidRDefault="00865E85">
      <w:pPr>
        <w:rPr>
          <w:rFonts w:ascii="Arial" w:hAnsi="Arial" w:cs="Arial"/>
          <w:color w:val="000000" w:themeColor="text1"/>
          <w:sz w:val="22"/>
          <w:szCs w:val="22"/>
        </w:rPr>
      </w:pPr>
    </w:p>
    <w:p w14:paraId="3C7EB436" w14:textId="38CDA9DB" w:rsidR="00865E85" w:rsidRDefault="00865E85">
      <w:pPr>
        <w:rPr>
          <w:rFonts w:ascii="Arial" w:hAnsi="Arial" w:cs="Arial"/>
          <w:color w:val="000000" w:themeColor="text1"/>
          <w:sz w:val="22"/>
          <w:szCs w:val="22"/>
        </w:rPr>
      </w:pPr>
    </w:p>
    <w:p w14:paraId="63D44A24" w14:textId="0673A25A" w:rsidR="00865E85" w:rsidRDefault="00865E85">
      <w:pPr>
        <w:rPr>
          <w:rFonts w:ascii="Arial" w:hAnsi="Arial" w:cs="Arial"/>
          <w:color w:val="000000" w:themeColor="text1"/>
          <w:sz w:val="22"/>
          <w:szCs w:val="22"/>
        </w:rPr>
      </w:pPr>
    </w:p>
    <w:p w14:paraId="622D2EB4" w14:textId="48F2DB63" w:rsidR="00865E85" w:rsidRDefault="00865E85">
      <w:pPr>
        <w:rPr>
          <w:rFonts w:ascii="Arial" w:hAnsi="Arial" w:cs="Arial"/>
          <w:color w:val="000000" w:themeColor="text1"/>
          <w:sz w:val="22"/>
          <w:szCs w:val="22"/>
        </w:rPr>
      </w:pPr>
    </w:p>
    <w:p w14:paraId="7A65913E" w14:textId="0B4DCF70" w:rsidR="00865E85" w:rsidRDefault="00865E85">
      <w:pPr>
        <w:rPr>
          <w:rFonts w:ascii="Arial" w:hAnsi="Arial" w:cs="Arial"/>
          <w:color w:val="000000" w:themeColor="text1"/>
          <w:sz w:val="22"/>
          <w:szCs w:val="22"/>
        </w:rPr>
      </w:pPr>
    </w:p>
    <w:p w14:paraId="25820045" w14:textId="722E0C32" w:rsidR="00865E85" w:rsidRDefault="00865E85">
      <w:pPr>
        <w:rPr>
          <w:rFonts w:ascii="Arial" w:hAnsi="Arial" w:cs="Arial"/>
          <w:color w:val="000000" w:themeColor="text1"/>
          <w:sz w:val="22"/>
          <w:szCs w:val="22"/>
        </w:rPr>
      </w:pPr>
    </w:p>
    <w:p w14:paraId="07511D94" w14:textId="391BCCA6" w:rsidR="00865E85" w:rsidRDefault="00865E85">
      <w:pPr>
        <w:rPr>
          <w:rFonts w:ascii="Arial" w:hAnsi="Arial" w:cs="Arial"/>
          <w:color w:val="000000" w:themeColor="text1"/>
          <w:sz w:val="22"/>
          <w:szCs w:val="22"/>
        </w:rPr>
      </w:pPr>
    </w:p>
    <w:p w14:paraId="4DE86752" w14:textId="77777777" w:rsidR="00865E85" w:rsidRDefault="00865E85">
      <w:pPr>
        <w:rPr>
          <w:rFonts w:ascii="Arial" w:hAnsi="Arial" w:cs="Arial"/>
          <w:color w:val="000000" w:themeColor="text1"/>
          <w:sz w:val="22"/>
          <w:szCs w:val="22"/>
        </w:rPr>
      </w:pPr>
    </w:p>
    <w:p w14:paraId="67D0833D" w14:textId="05B3D0BE" w:rsidR="00865E85" w:rsidRDefault="00865E85">
      <w:pPr>
        <w:rPr>
          <w:rFonts w:ascii="Arial" w:hAnsi="Arial" w:cs="Arial"/>
          <w:color w:val="000000" w:themeColor="text1"/>
          <w:sz w:val="22"/>
          <w:szCs w:val="22"/>
        </w:rPr>
      </w:pPr>
    </w:p>
    <w:p w14:paraId="27341ABD" w14:textId="77777777" w:rsidR="00E752AB" w:rsidRDefault="00E752AB" w:rsidP="00BC2DEF">
      <w:pPr>
        <w:rPr>
          <w:rFonts w:ascii="Arial" w:hAnsi="Arial" w:cs="Arial"/>
          <w:color w:val="000000" w:themeColor="text1"/>
          <w:sz w:val="22"/>
          <w:szCs w:val="22"/>
        </w:rPr>
      </w:pPr>
    </w:p>
    <w:p w14:paraId="59F75311" w14:textId="77777777" w:rsidR="001E0BA8" w:rsidRDefault="001E0BA8" w:rsidP="00BC2DEF">
      <w:pPr>
        <w:rPr>
          <w:rFonts w:ascii="Arial" w:hAnsi="Arial" w:cs="Arial"/>
          <w:b/>
          <w:sz w:val="22"/>
          <w:szCs w:val="22"/>
        </w:rPr>
      </w:pPr>
    </w:p>
    <w:p w14:paraId="1205D157" w14:textId="0E3DE3D0" w:rsidR="000461D9" w:rsidRDefault="001F3681" w:rsidP="00C41737">
      <w:pPr>
        <w:rPr>
          <w:rFonts w:ascii="Arial" w:hAnsi="Arial" w:cs="Arial"/>
          <w:b/>
          <w:sz w:val="22"/>
          <w:szCs w:val="22"/>
        </w:rPr>
      </w:pPr>
      <w:r w:rsidRPr="001F3681">
        <w:rPr>
          <w:rFonts w:ascii="Arial" w:hAnsi="Arial" w:cs="Arial"/>
          <w:b/>
          <w:sz w:val="22"/>
          <w:szCs w:val="22"/>
        </w:rPr>
        <w:t xml:space="preserve"> </w:t>
      </w:r>
    </w:p>
    <w:p w14:paraId="1EFA38EB" w14:textId="3966EDEC" w:rsidR="000461D9" w:rsidRPr="000461D9" w:rsidRDefault="000461D9" w:rsidP="000461D9">
      <w:pPr>
        <w:rPr>
          <w:rFonts w:ascii="Arial" w:hAnsi="Arial" w:cs="Arial"/>
          <w:b/>
          <w:sz w:val="22"/>
          <w:szCs w:val="22"/>
        </w:rPr>
      </w:pPr>
      <w:r>
        <w:rPr>
          <w:rFonts w:ascii="Arial" w:hAnsi="Arial" w:cs="Arial"/>
          <w:b/>
          <w:sz w:val="22"/>
          <w:szCs w:val="22"/>
        </w:rPr>
        <w:br w:type="page"/>
      </w:r>
      <w:r w:rsidRPr="002E4796">
        <w:rPr>
          <w:rFonts w:ascii="Arial" w:hAnsi="Arial" w:cs="Arial"/>
          <w:b/>
          <w:color w:val="000000"/>
          <w:sz w:val="22"/>
          <w:szCs w:val="22"/>
        </w:rPr>
        <w:lastRenderedPageBreak/>
        <w:t>Table S</w:t>
      </w:r>
      <w:r>
        <w:rPr>
          <w:rFonts w:ascii="Arial" w:hAnsi="Arial" w:cs="Arial"/>
          <w:b/>
          <w:color w:val="000000"/>
          <w:sz w:val="22"/>
          <w:szCs w:val="22"/>
        </w:rPr>
        <w:t>3</w:t>
      </w:r>
      <w:r w:rsidRPr="002E4796">
        <w:rPr>
          <w:rFonts w:ascii="Arial" w:hAnsi="Arial" w:cs="Arial"/>
          <w:color w:val="000000"/>
          <w:sz w:val="22"/>
          <w:szCs w:val="22"/>
        </w:rPr>
        <w:t xml:space="preserve">. </w:t>
      </w:r>
      <w:r>
        <w:rPr>
          <w:rFonts w:ascii="Arial" w:hAnsi="Arial" w:cs="Arial"/>
          <w:color w:val="000000"/>
          <w:sz w:val="22"/>
          <w:szCs w:val="22"/>
        </w:rPr>
        <w:t>Sensitivity Analyses for High-Degree Node Features in Subgroups with Co-Occurring Symptoms</w:t>
      </w:r>
    </w:p>
    <w:tbl>
      <w:tblPr>
        <w:tblStyle w:val="TableGrid"/>
        <w:tblW w:w="838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19"/>
        <w:gridCol w:w="779"/>
        <w:gridCol w:w="780"/>
        <w:gridCol w:w="239"/>
        <w:gridCol w:w="870"/>
        <w:gridCol w:w="871"/>
        <w:gridCol w:w="765"/>
        <w:gridCol w:w="765"/>
        <w:gridCol w:w="900"/>
        <w:gridCol w:w="900"/>
      </w:tblGrid>
      <w:tr w:rsidR="000461D9" w:rsidRPr="00091174" w14:paraId="1583B76B" w14:textId="77777777" w:rsidTr="00BF718D">
        <w:trPr>
          <w:trHeight w:val="602"/>
        </w:trPr>
        <w:tc>
          <w:tcPr>
            <w:tcW w:w="1519" w:type="dxa"/>
            <w:tcBorders>
              <w:top w:val="single" w:sz="4" w:space="0" w:color="auto"/>
            </w:tcBorders>
          </w:tcPr>
          <w:p w14:paraId="006640C1" w14:textId="77777777" w:rsidR="000461D9" w:rsidRPr="00091174" w:rsidRDefault="000461D9" w:rsidP="00BF718D">
            <w:pPr>
              <w:rPr>
                <w:rFonts w:ascii="Arial" w:hAnsi="Arial" w:cs="Arial"/>
                <w:b/>
                <w:sz w:val="21"/>
                <w:szCs w:val="21"/>
              </w:rPr>
            </w:pPr>
          </w:p>
        </w:tc>
        <w:tc>
          <w:tcPr>
            <w:tcW w:w="1559" w:type="dxa"/>
            <w:gridSpan w:val="2"/>
            <w:tcBorders>
              <w:top w:val="single" w:sz="4" w:space="0" w:color="auto"/>
            </w:tcBorders>
          </w:tcPr>
          <w:p w14:paraId="6DCED41F" w14:textId="77777777" w:rsidR="000461D9" w:rsidRPr="00091174" w:rsidRDefault="000461D9" w:rsidP="00BF718D">
            <w:pPr>
              <w:rPr>
                <w:rFonts w:ascii="Arial" w:hAnsi="Arial" w:cs="Arial"/>
                <w:b/>
                <w:bCs/>
                <w:color w:val="000000" w:themeColor="text1"/>
                <w:kern w:val="24"/>
                <w:sz w:val="21"/>
                <w:szCs w:val="21"/>
              </w:rPr>
            </w:pPr>
          </w:p>
        </w:tc>
        <w:tc>
          <w:tcPr>
            <w:tcW w:w="239" w:type="dxa"/>
            <w:tcBorders>
              <w:top w:val="single" w:sz="4" w:space="0" w:color="auto"/>
            </w:tcBorders>
          </w:tcPr>
          <w:p w14:paraId="32ACA951" w14:textId="77777777" w:rsidR="000461D9" w:rsidRDefault="000461D9" w:rsidP="00BF718D">
            <w:pPr>
              <w:jc w:val="center"/>
              <w:rPr>
                <w:rFonts w:ascii="Arial" w:eastAsia="Arial" w:hAnsi="Arial" w:cs="Arial"/>
                <w:b/>
                <w:bCs/>
                <w:color w:val="000000" w:themeColor="text1"/>
                <w:kern w:val="24"/>
                <w:sz w:val="21"/>
                <w:szCs w:val="21"/>
              </w:rPr>
            </w:pPr>
          </w:p>
        </w:tc>
        <w:tc>
          <w:tcPr>
            <w:tcW w:w="5071" w:type="dxa"/>
            <w:gridSpan w:val="6"/>
            <w:tcBorders>
              <w:top w:val="single" w:sz="4" w:space="0" w:color="auto"/>
              <w:bottom w:val="single" w:sz="4" w:space="0" w:color="auto"/>
            </w:tcBorders>
            <w:vAlign w:val="center"/>
          </w:tcPr>
          <w:p w14:paraId="24E85AA0" w14:textId="77777777" w:rsidR="000461D9" w:rsidRDefault="000461D9" w:rsidP="00BF718D">
            <w:pPr>
              <w:jc w:val="center"/>
              <w:rPr>
                <w:rFonts w:ascii="Arial" w:eastAsia="Arial" w:hAnsi="Arial" w:cs="Arial"/>
                <w:b/>
                <w:bCs/>
                <w:color w:val="000000" w:themeColor="text1"/>
                <w:kern w:val="24"/>
                <w:sz w:val="21"/>
                <w:szCs w:val="21"/>
              </w:rPr>
            </w:pPr>
            <w:r>
              <w:rPr>
                <w:rFonts w:ascii="Arial" w:eastAsia="Arial" w:hAnsi="Arial" w:cs="Arial"/>
                <w:b/>
                <w:bCs/>
                <w:color w:val="000000" w:themeColor="text1"/>
                <w:kern w:val="24"/>
                <w:sz w:val="21"/>
                <w:szCs w:val="21"/>
              </w:rPr>
              <w:t xml:space="preserve">Subgroups based on high severity of </w:t>
            </w:r>
          </w:p>
          <w:p w14:paraId="00E96992" w14:textId="77777777" w:rsidR="000461D9" w:rsidRPr="00091174" w:rsidRDefault="000461D9" w:rsidP="00BF718D">
            <w:pPr>
              <w:jc w:val="center"/>
              <w:rPr>
                <w:rFonts w:ascii="Arial" w:eastAsia="Arial" w:hAnsi="Arial" w:cs="Arial"/>
                <w:b/>
                <w:bCs/>
                <w:color w:val="000000" w:themeColor="text1"/>
                <w:kern w:val="24"/>
                <w:sz w:val="21"/>
                <w:szCs w:val="21"/>
              </w:rPr>
            </w:pPr>
            <w:r>
              <w:rPr>
                <w:rFonts w:ascii="Arial" w:eastAsia="Arial" w:hAnsi="Arial" w:cs="Arial"/>
                <w:b/>
                <w:bCs/>
                <w:color w:val="000000" w:themeColor="text1"/>
                <w:kern w:val="24"/>
                <w:sz w:val="21"/>
                <w:szCs w:val="21"/>
              </w:rPr>
              <w:t>co-occurring symptoms</w:t>
            </w:r>
          </w:p>
        </w:tc>
      </w:tr>
      <w:tr w:rsidR="000461D9" w:rsidRPr="00091174" w14:paraId="3DD03F28" w14:textId="77777777" w:rsidTr="00BF718D">
        <w:trPr>
          <w:trHeight w:val="809"/>
        </w:trPr>
        <w:tc>
          <w:tcPr>
            <w:tcW w:w="1519" w:type="dxa"/>
            <w:tcBorders>
              <w:bottom w:val="single" w:sz="4" w:space="0" w:color="auto"/>
            </w:tcBorders>
            <w:vAlign w:val="center"/>
          </w:tcPr>
          <w:p w14:paraId="7920523E" w14:textId="77777777" w:rsidR="000461D9" w:rsidRDefault="000461D9" w:rsidP="00BF718D">
            <w:pPr>
              <w:jc w:val="center"/>
              <w:rPr>
                <w:rFonts w:ascii="Arial" w:hAnsi="Arial" w:cs="Arial"/>
                <w:b/>
                <w:sz w:val="21"/>
                <w:szCs w:val="21"/>
              </w:rPr>
            </w:pPr>
          </w:p>
          <w:p w14:paraId="68002013" w14:textId="77777777" w:rsidR="000461D9" w:rsidRPr="00091174" w:rsidRDefault="000461D9" w:rsidP="00BF718D">
            <w:pPr>
              <w:jc w:val="center"/>
              <w:rPr>
                <w:rFonts w:ascii="Arial" w:hAnsi="Arial" w:cs="Arial"/>
                <w:b/>
                <w:sz w:val="21"/>
                <w:szCs w:val="21"/>
              </w:rPr>
            </w:pPr>
            <w:r>
              <w:rPr>
                <w:rFonts w:ascii="Arial" w:hAnsi="Arial" w:cs="Arial"/>
                <w:b/>
                <w:sz w:val="21"/>
                <w:szCs w:val="21"/>
              </w:rPr>
              <w:t xml:space="preserve">High </w:t>
            </w:r>
            <w:r w:rsidRPr="00091174">
              <w:rPr>
                <w:rFonts w:ascii="Arial" w:hAnsi="Arial" w:cs="Arial"/>
                <w:b/>
                <w:sz w:val="21"/>
                <w:szCs w:val="21"/>
              </w:rPr>
              <w:t>degree nodes</w:t>
            </w:r>
          </w:p>
        </w:tc>
        <w:tc>
          <w:tcPr>
            <w:tcW w:w="1559" w:type="dxa"/>
            <w:gridSpan w:val="2"/>
            <w:tcBorders>
              <w:bottom w:val="single" w:sz="4" w:space="0" w:color="auto"/>
            </w:tcBorders>
            <w:vAlign w:val="center"/>
          </w:tcPr>
          <w:p w14:paraId="67DB71C2" w14:textId="77777777" w:rsidR="000461D9" w:rsidRPr="00091174" w:rsidRDefault="000461D9" w:rsidP="00BF718D">
            <w:pPr>
              <w:jc w:val="center"/>
              <w:rPr>
                <w:rFonts w:ascii="Arial" w:hAnsi="Arial" w:cs="Arial"/>
                <w:b/>
                <w:bCs/>
                <w:color w:val="000000" w:themeColor="text1"/>
                <w:kern w:val="24"/>
                <w:sz w:val="21"/>
                <w:szCs w:val="21"/>
              </w:rPr>
            </w:pPr>
          </w:p>
          <w:p w14:paraId="68A81F27" w14:textId="77777777" w:rsidR="000461D9" w:rsidRPr="00091174" w:rsidRDefault="000461D9" w:rsidP="00BF718D">
            <w:pPr>
              <w:jc w:val="center"/>
              <w:rPr>
                <w:rFonts w:ascii="Arial" w:hAnsi="Arial" w:cs="Arial"/>
                <w:b/>
                <w:bCs/>
                <w:color w:val="000000" w:themeColor="text1"/>
                <w:kern w:val="24"/>
                <w:sz w:val="21"/>
                <w:szCs w:val="21"/>
              </w:rPr>
            </w:pPr>
            <w:r w:rsidRPr="00091174">
              <w:rPr>
                <w:rFonts w:ascii="Arial" w:hAnsi="Arial" w:cs="Arial"/>
                <w:b/>
                <w:bCs/>
                <w:color w:val="000000" w:themeColor="text1"/>
                <w:kern w:val="24"/>
                <w:sz w:val="21"/>
                <w:szCs w:val="21"/>
              </w:rPr>
              <w:t>Total sample</w:t>
            </w:r>
          </w:p>
          <w:p w14:paraId="14C008CB" w14:textId="77777777" w:rsidR="000461D9" w:rsidRPr="00091174" w:rsidRDefault="000461D9" w:rsidP="00BF718D">
            <w:pPr>
              <w:jc w:val="center"/>
              <w:rPr>
                <w:rFonts w:ascii="Arial" w:hAnsi="Arial" w:cs="Arial"/>
                <w:sz w:val="21"/>
                <w:szCs w:val="21"/>
              </w:rPr>
            </w:pPr>
            <w:r w:rsidRPr="00091174">
              <w:rPr>
                <w:rFonts w:ascii="Arial" w:hAnsi="Arial" w:cs="Arial"/>
                <w:color w:val="000000" w:themeColor="text1"/>
                <w:kern w:val="24"/>
                <w:sz w:val="21"/>
                <w:szCs w:val="21"/>
              </w:rPr>
              <w:t>(N=129)</w:t>
            </w:r>
          </w:p>
        </w:tc>
        <w:tc>
          <w:tcPr>
            <w:tcW w:w="239" w:type="dxa"/>
            <w:tcBorders>
              <w:bottom w:val="single" w:sz="4" w:space="0" w:color="auto"/>
            </w:tcBorders>
            <w:vAlign w:val="center"/>
          </w:tcPr>
          <w:p w14:paraId="261DFD42" w14:textId="77777777" w:rsidR="000461D9" w:rsidRDefault="000461D9" w:rsidP="00BF718D">
            <w:pPr>
              <w:jc w:val="center"/>
              <w:rPr>
                <w:rFonts w:ascii="Arial" w:eastAsia="Arial" w:hAnsi="Arial" w:cs="Arial"/>
                <w:b/>
                <w:bCs/>
                <w:color w:val="000000" w:themeColor="text1"/>
                <w:kern w:val="24"/>
                <w:sz w:val="21"/>
                <w:szCs w:val="21"/>
              </w:rPr>
            </w:pPr>
          </w:p>
        </w:tc>
        <w:tc>
          <w:tcPr>
            <w:tcW w:w="1741" w:type="dxa"/>
            <w:gridSpan w:val="2"/>
            <w:tcBorders>
              <w:top w:val="single" w:sz="4" w:space="0" w:color="auto"/>
              <w:bottom w:val="single" w:sz="4" w:space="0" w:color="auto"/>
            </w:tcBorders>
            <w:vAlign w:val="center"/>
          </w:tcPr>
          <w:p w14:paraId="67899894" w14:textId="77777777" w:rsidR="000461D9" w:rsidRPr="00091174" w:rsidRDefault="000461D9" w:rsidP="00BF718D">
            <w:pPr>
              <w:jc w:val="center"/>
              <w:rPr>
                <w:rFonts w:ascii="Arial" w:hAnsi="Arial" w:cs="Arial"/>
                <w:b/>
                <w:sz w:val="21"/>
                <w:szCs w:val="21"/>
              </w:rPr>
            </w:pPr>
            <w:r>
              <w:rPr>
                <w:rFonts w:ascii="Arial" w:eastAsia="Arial" w:hAnsi="Arial" w:cs="Arial"/>
                <w:b/>
                <w:bCs/>
                <w:color w:val="000000" w:themeColor="text1"/>
                <w:kern w:val="24"/>
                <w:sz w:val="21"/>
                <w:szCs w:val="21"/>
              </w:rPr>
              <w:t>I</w:t>
            </w:r>
            <w:r w:rsidRPr="00091174">
              <w:rPr>
                <w:rFonts w:ascii="Arial" w:eastAsia="Arial" w:hAnsi="Arial" w:cs="Arial"/>
                <w:b/>
                <w:bCs/>
                <w:color w:val="000000" w:themeColor="text1"/>
                <w:kern w:val="24"/>
                <w:sz w:val="21"/>
                <w:szCs w:val="21"/>
              </w:rPr>
              <w:t xml:space="preserve">nternalizing symptoms </w:t>
            </w:r>
            <w:r>
              <w:rPr>
                <w:rFonts w:ascii="Arial" w:eastAsia="Arial" w:hAnsi="Arial" w:cs="Arial"/>
                <w:color w:val="000000" w:themeColor="text1"/>
                <w:kern w:val="24"/>
                <w:sz w:val="21"/>
                <w:szCs w:val="21"/>
              </w:rPr>
              <w:t>(n</w:t>
            </w:r>
            <w:r w:rsidRPr="00091174">
              <w:rPr>
                <w:rFonts w:ascii="Arial" w:eastAsia="Arial" w:hAnsi="Arial" w:cs="Arial"/>
                <w:color w:val="000000" w:themeColor="text1"/>
                <w:kern w:val="24"/>
                <w:sz w:val="21"/>
                <w:szCs w:val="21"/>
              </w:rPr>
              <w:t>=51)</w:t>
            </w:r>
          </w:p>
        </w:tc>
        <w:tc>
          <w:tcPr>
            <w:tcW w:w="1530" w:type="dxa"/>
            <w:gridSpan w:val="2"/>
            <w:tcBorders>
              <w:top w:val="single" w:sz="4" w:space="0" w:color="auto"/>
              <w:bottom w:val="single" w:sz="4" w:space="0" w:color="auto"/>
            </w:tcBorders>
            <w:vAlign w:val="center"/>
          </w:tcPr>
          <w:p w14:paraId="24AF4A2C" w14:textId="77777777" w:rsidR="000461D9" w:rsidRPr="00091174" w:rsidRDefault="000461D9" w:rsidP="00BF718D">
            <w:pPr>
              <w:jc w:val="center"/>
              <w:rPr>
                <w:rFonts w:ascii="Arial" w:hAnsi="Arial" w:cs="Arial"/>
                <w:b/>
                <w:sz w:val="21"/>
                <w:szCs w:val="21"/>
              </w:rPr>
            </w:pPr>
            <w:r w:rsidRPr="00091174">
              <w:rPr>
                <w:rFonts w:ascii="Arial" w:eastAsia="Arial" w:hAnsi="Arial" w:cs="Arial"/>
                <w:b/>
                <w:bCs/>
                <w:color w:val="000000" w:themeColor="text1"/>
                <w:kern w:val="24"/>
                <w:sz w:val="21"/>
                <w:szCs w:val="21"/>
              </w:rPr>
              <w:t xml:space="preserve">ADHD symptoms </w:t>
            </w:r>
            <w:r>
              <w:rPr>
                <w:rFonts w:ascii="Arial" w:eastAsia="Arial" w:hAnsi="Arial" w:cs="Arial"/>
                <w:color w:val="000000" w:themeColor="text1"/>
                <w:kern w:val="24"/>
                <w:sz w:val="21"/>
                <w:szCs w:val="21"/>
              </w:rPr>
              <w:t>(n</w:t>
            </w:r>
            <w:r w:rsidRPr="00091174">
              <w:rPr>
                <w:rFonts w:ascii="Arial" w:eastAsia="Arial" w:hAnsi="Arial" w:cs="Arial"/>
                <w:color w:val="000000" w:themeColor="text1"/>
                <w:kern w:val="24"/>
                <w:sz w:val="21"/>
                <w:szCs w:val="21"/>
              </w:rPr>
              <w:t>=60)</w:t>
            </w:r>
          </w:p>
        </w:tc>
        <w:tc>
          <w:tcPr>
            <w:tcW w:w="1800" w:type="dxa"/>
            <w:gridSpan w:val="2"/>
            <w:tcBorders>
              <w:top w:val="single" w:sz="4" w:space="0" w:color="auto"/>
              <w:bottom w:val="single" w:sz="4" w:space="0" w:color="auto"/>
            </w:tcBorders>
            <w:vAlign w:val="center"/>
          </w:tcPr>
          <w:p w14:paraId="73BD3CBE" w14:textId="77777777" w:rsidR="000461D9" w:rsidRPr="00091174" w:rsidRDefault="000461D9" w:rsidP="00BF718D">
            <w:pPr>
              <w:jc w:val="center"/>
              <w:rPr>
                <w:rFonts w:ascii="Arial" w:hAnsi="Arial" w:cs="Arial"/>
                <w:b/>
                <w:sz w:val="21"/>
                <w:szCs w:val="21"/>
              </w:rPr>
            </w:pPr>
            <w:r>
              <w:rPr>
                <w:rFonts w:ascii="Arial" w:eastAsia="Arial" w:hAnsi="Arial" w:cs="Arial"/>
                <w:b/>
                <w:bCs/>
                <w:color w:val="000000" w:themeColor="text1"/>
                <w:kern w:val="24"/>
                <w:sz w:val="21"/>
                <w:szCs w:val="21"/>
              </w:rPr>
              <w:t>S</w:t>
            </w:r>
            <w:r w:rsidRPr="00091174">
              <w:rPr>
                <w:rFonts w:ascii="Arial" w:eastAsia="Arial" w:hAnsi="Arial" w:cs="Arial"/>
                <w:b/>
                <w:bCs/>
                <w:color w:val="000000" w:themeColor="text1"/>
                <w:kern w:val="24"/>
                <w:sz w:val="21"/>
                <w:szCs w:val="21"/>
              </w:rPr>
              <w:t xml:space="preserve">ocial behavior impairments </w:t>
            </w:r>
            <w:r>
              <w:rPr>
                <w:rFonts w:ascii="Arial" w:eastAsia="Arial" w:hAnsi="Arial" w:cs="Arial"/>
                <w:color w:val="000000" w:themeColor="text1"/>
                <w:kern w:val="24"/>
                <w:sz w:val="21"/>
                <w:szCs w:val="21"/>
              </w:rPr>
              <w:t>(n</w:t>
            </w:r>
            <w:r w:rsidRPr="00091174">
              <w:rPr>
                <w:rFonts w:ascii="Arial" w:eastAsia="Arial" w:hAnsi="Arial" w:cs="Arial"/>
                <w:color w:val="000000" w:themeColor="text1"/>
                <w:kern w:val="24"/>
                <w:sz w:val="21"/>
                <w:szCs w:val="21"/>
              </w:rPr>
              <w:t>=53)</w:t>
            </w:r>
          </w:p>
        </w:tc>
      </w:tr>
      <w:tr w:rsidR="000461D9" w:rsidRPr="00091174" w14:paraId="3ABE05A5" w14:textId="77777777" w:rsidTr="00BF718D">
        <w:trPr>
          <w:trHeight w:val="386"/>
        </w:trPr>
        <w:tc>
          <w:tcPr>
            <w:tcW w:w="1519" w:type="dxa"/>
            <w:tcBorders>
              <w:top w:val="single" w:sz="4" w:space="0" w:color="auto"/>
            </w:tcBorders>
            <w:vAlign w:val="center"/>
          </w:tcPr>
          <w:p w14:paraId="7913BE5D" w14:textId="77777777" w:rsidR="000461D9" w:rsidRPr="002E5AD4" w:rsidRDefault="000461D9" w:rsidP="00BF718D">
            <w:pPr>
              <w:jc w:val="center"/>
              <w:rPr>
                <w:rFonts w:ascii="Arial" w:hAnsi="Arial" w:cs="Arial"/>
                <w:bCs/>
                <w:color w:val="000000" w:themeColor="text1"/>
                <w:kern w:val="24"/>
                <w:sz w:val="21"/>
                <w:szCs w:val="21"/>
              </w:rPr>
            </w:pPr>
            <w:r w:rsidRPr="002E5AD4">
              <w:rPr>
                <w:rFonts w:ascii="Arial" w:hAnsi="Arial" w:cs="Arial"/>
                <w:bCs/>
                <w:color w:val="000000" w:themeColor="text1"/>
                <w:kern w:val="24"/>
                <w:sz w:val="21"/>
                <w:szCs w:val="21"/>
              </w:rPr>
              <w:t>Region</w:t>
            </w:r>
          </w:p>
        </w:tc>
        <w:tc>
          <w:tcPr>
            <w:tcW w:w="779" w:type="dxa"/>
            <w:tcBorders>
              <w:top w:val="single" w:sz="4" w:space="0" w:color="auto"/>
            </w:tcBorders>
            <w:vAlign w:val="center"/>
          </w:tcPr>
          <w:p w14:paraId="057AF804" w14:textId="77777777" w:rsidR="000461D9" w:rsidRDefault="000461D9" w:rsidP="00BF718D">
            <w:pPr>
              <w:pStyle w:val="NormalWeb"/>
              <w:spacing w:before="0" w:beforeAutospacing="0" w:after="0" w:afterAutospacing="0"/>
              <w:jc w:val="center"/>
              <w:rPr>
                <w:rFonts w:ascii="Arial" w:eastAsiaTheme="minorEastAsia" w:hAnsi="Arial" w:cs="Arial"/>
                <w:color w:val="000000" w:themeColor="text1"/>
                <w:kern w:val="24"/>
                <w:sz w:val="21"/>
                <w:szCs w:val="21"/>
                <w:lang w:val="en-US"/>
              </w:rPr>
            </w:pPr>
            <w:r>
              <w:rPr>
                <w:rFonts w:ascii="Arial" w:eastAsiaTheme="minorEastAsia" w:hAnsi="Arial" w:cs="Arial"/>
                <w:color w:val="000000" w:themeColor="text1"/>
                <w:kern w:val="24"/>
                <w:sz w:val="21"/>
                <w:szCs w:val="21"/>
                <w:lang w:val="en-US"/>
              </w:rPr>
              <w:t>r</w:t>
            </w:r>
          </w:p>
        </w:tc>
        <w:tc>
          <w:tcPr>
            <w:tcW w:w="780" w:type="dxa"/>
            <w:tcBorders>
              <w:top w:val="single" w:sz="4" w:space="0" w:color="auto"/>
            </w:tcBorders>
            <w:vAlign w:val="center"/>
          </w:tcPr>
          <w:p w14:paraId="5989593D" w14:textId="77777777" w:rsidR="000461D9" w:rsidRPr="003E3F27" w:rsidRDefault="000461D9" w:rsidP="00BF718D">
            <w:pPr>
              <w:pStyle w:val="NormalWeb"/>
              <w:spacing w:before="0" w:beforeAutospacing="0" w:after="0" w:afterAutospacing="0"/>
              <w:jc w:val="center"/>
              <w:rPr>
                <w:rFonts w:ascii="Arial" w:eastAsiaTheme="minorEastAsia" w:hAnsi="Arial" w:cs="Arial"/>
                <w:bCs/>
                <w:color w:val="000000" w:themeColor="text1"/>
                <w:kern w:val="24"/>
                <w:sz w:val="21"/>
                <w:szCs w:val="21"/>
                <w:lang w:val="en-US"/>
              </w:rPr>
            </w:pPr>
            <w:r w:rsidRPr="003E3F27">
              <w:rPr>
                <w:rFonts w:ascii="Arial" w:eastAsiaTheme="minorEastAsia" w:hAnsi="Arial" w:cs="Arial"/>
                <w:bCs/>
                <w:color w:val="000000" w:themeColor="text1"/>
                <w:kern w:val="24"/>
                <w:sz w:val="21"/>
                <w:szCs w:val="21"/>
                <w:lang w:val="en-US"/>
              </w:rPr>
              <w:t>p</w:t>
            </w:r>
          </w:p>
        </w:tc>
        <w:tc>
          <w:tcPr>
            <w:tcW w:w="239" w:type="dxa"/>
            <w:tcBorders>
              <w:top w:val="single" w:sz="4" w:space="0" w:color="auto"/>
            </w:tcBorders>
          </w:tcPr>
          <w:p w14:paraId="05316450" w14:textId="77777777" w:rsidR="000461D9" w:rsidRPr="00091174" w:rsidRDefault="000461D9" w:rsidP="00BF718D">
            <w:pPr>
              <w:pStyle w:val="NormalWeb"/>
              <w:spacing w:before="0" w:beforeAutospacing="0" w:after="0" w:afterAutospacing="0"/>
              <w:rPr>
                <w:rFonts w:ascii="Arial" w:eastAsiaTheme="minorEastAsia" w:hAnsi="Arial" w:cs="Arial"/>
                <w:color w:val="000000" w:themeColor="text1"/>
                <w:kern w:val="24"/>
                <w:sz w:val="21"/>
                <w:szCs w:val="21"/>
                <w:lang w:val="en-US"/>
              </w:rPr>
            </w:pPr>
          </w:p>
        </w:tc>
        <w:tc>
          <w:tcPr>
            <w:tcW w:w="870" w:type="dxa"/>
            <w:tcBorders>
              <w:top w:val="single" w:sz="4" w:space="0" w:color="auto"/>
            </w:tcBorders>
            <w:vAlign w:val="center"/>
          </w:tcPr>
          <w:p w14:paraId="52E1FACC" w14:textId="77777777" w:rsidR="000461D9" w:rsidRPr="00091174" w:rsidRDefault="000461D9" w:rsidP="00BF718D">
            <w:pPr>
              <w:pStyle w:val="NormalWeb"/>
              <w:spacing w:before="0" w:beforeAutospacing="0" w:after="0" w:afterAutospacing="0"/>
              <w:jc w:val="center"/>
              <w:rPr>
                <w:rFonts w:ascii="Arial" w:eastAsiaTheme="minorEastAsia" w:hAnsi="Arial" w:cs="Arial"/>
                <w:color w:val="000000" w:themeColor="text1"/>
                <w:kern w:val="24"/>
                <w:sz w:val="21"/>
                <w:szCs w:val="21"/>
                <w:lang w:val="en-US"/>
              </w:rPr>
            </w:pPr>
            <w:r>
              <w:rPr>
                <w:rFonts w:ascii="Arial" w:eastAsiaTheme="minorEastAsia" w:hAnsi="Arial" w:cs="Arial"/>
                <w:color w:val="000000" w:themeColor="text1"/>
                <w:kern w:val="24"/>
                <w:sz w:val="21"/>
                <w:szCs w:val="21"/>
                <w:lang w:val="en-US"/>
              </w:rPr>
              <w:t>r</w:t>
            </w:r>
          </w:p>
        </w:tc>
        <w:tc>
          <w:tcPr>
            <w:tcW w:w="871" w:type="dxa"/>
            <w:tcBorders>
              <w:top w:val="single" w:sz="4" w:space="0" w:color="auto"/>
            </w:tcBorders>
            <w:vAlign w:val="center"/>
          </w:tcPr>
          <w:p w14:paraId="425F449E" w14:textId="77777777" w:rsidR="000461D9" w:rsidRPr="00091174" w:rsidRDefault="000461D9" w:rsidP="00BF718D">
            <w:pPr>
              <w:pStyle w:val="NormalWeb"/>
              <w:spacing w:before="0" w:beforeAutospacing="0" w:after="0" w:afterAutospacing="0"/>
              <w:jc w:val="center"/>
              <w:rPr>
                <w:rFonts w:ascii="Arial" w:eastAsiaTheme="minorEastAsia" w:hAnsi="Arial" w:cs="Arial"/>
                <w:color w:val="000000" w:themeColor="text1"/>
                <w:kern w:val="24"/>
                <w:sz w:val="21"/>
                <w:szCs w:val="21"/>
                <w:lang w:val="en-US"/>
              </w:rPr>
            </w:pPr>
            <w:r w:rsidRPr="003E3F27">
              <w:rPr>
                <w:rFonts w:ascii="Arial" w:eastAsiaTheme="minorEastAsia" w:hAnsi="Arial" w:cs="Arial"/>
                <w:bCs/>
                <w:color w:val="000000" w:themeColor="text1"/>
                <w:kern w:val="24"/>
                <w:sz w:val="21"/>
                <w:szCs w:val="21"/>
                <w:lang w:val="en-US"/>
              </w:rPr>
              <w:t>p</w:t>
            </w:r>
          </w:p>
        </w:tc>
        <w:tc>
          <w:tcPr>
            <w:tcW w:w="765" w:type="dxa"/>
            <w:tcBorders>
              <w:top w:val="single" w:sz="4" w:space="0" w:color="auto"/>
            </w:tcBorders>
            <w:vAlign w:val="center"/>
          </w:tcPr>
          <w:p w14:paraId="5BD83970" w14:textId="77777777" w:rsidR="000461D9" w:rsidRPr="00091174" w:rsidRDefault="000461D9" w:rsidP="00BF718D">
            <w:pPr>
              <w:pStyle w:val="NormalWeb"/>
              <w:spacing w:before="0" w:beforeAutospacing="0" w:after="0" w:afterAutospacing="0"/>
              <w:jc w:val="center"/>
              <w:rPr>
                <w:rFonts w:ascii="Arial" w:eastAsiaTheme="minorEastAsia" w:hAnsi="Arial" w:cs="Arial"/>
                <w:color w:val="000000" w:themeColor="text1"/>
                <w:kern w:val="24"/>
                <w:sz w:val="21"/>
                <w:szCs w:val="21"/>
                <w:lang w:val="en-US"/>
              </w:rPr>
            </w:pPr>
            <w:r>
              <w:rPr>
                <w:rFonts w:ascii="Arial" w:eastAsiaTheme="minorEastAsia" w:hAnsi="Arial" w:cs="Arial"/>
                <w:color w:val="000000" w:themeColor="text1"/>
                <w:kern w:val="24"/>
                <w:sz w:val="21"/>
                <w:szCs w:val="21"/>
                <w:lang w:val="en-US"/>
              </w:rPr>
              <w:t>r</w:t>
            </w:r>
          </w:p>
        </w:tc>
        <w:tc>
          <w:tcPr>
            <w:tcW w:w="765" w:type="dxa"/>
            <w:tcBorders>
              <w:top w:val="single" w:sz="4" w:space="0" w:color="auto"/>
            </w:tcBorders>
            <w:vAlign w:val="center"/>
          </w:tcPr>
          <w:p w14:paraId="112067F0" w14:textId="77777777" w:rsidR="000461D9" w:rsidRPr="00091174" w:rsidRDefault="000461D9" w:rsidP="00BF718D">
            <w:pPr>
              <w:pStyle w:val="NormalWeb"/>
              <w:spacing w:before="0" w:beforeAutospacing="0" w:after="0" w:afterAutospacing="0"/>
              <w:jc w:val="center"/>
              <w:rPr>
                <w:rFonts w:ascii="Arial" w:eastAsiaTheme="minorEastAsia" w:hAnsi="Arial" w:cs="Arial"/>
                <w:color w:val="000000" w:themeColor="text1"/>
                <w:kern w:val="24"/>
                <w:sz w:val="21"/>
                <w:szCs w:val="21"/>
                <w:lang w:val="en-US"/>
              </w:rPr>
            </w:pPr>
            <w:r w:rsidRPr="003E3F27">
              <w:rPr>
                <w:rFonts w:ascii="Arial" w:eastAsiaTheme="minorEastAsia" w:hAnsi="Arial" w:cs="Arial"/>
                <w:bCs/>
                <w:color w:val="000000" w:themeColor="text1"/>
                <w:kern w:val="24"/>
                <w:sz w:val="21"/>
                <w:szCs w:val="21"/>
                <w:lang w:val="en-US"/>
              </w:rPr>
              <w:t>p</w:t>
            </w:r>
          </w:p>
        </w:tc>
        <w:tc>
          <w:tcPr>
            <w:tcW w:w="900" w:type="dxa"/>
            <w:tcBorders>
              <w:top w:val="single" w:sz="4" w:space="0" w:color="auto"/>
            </w:tcBorders>
            <w:vAlign w:val="center"/>
          </w:tcPr>
          <w:p w14:paraId="23402B65" w14:textId="77777777" w:rsidR="000461D9" w:rsidRPr="00091174" w:rsidRDefault="000461D9" w:rsidP="00BF718D">
            <w:pPr>
              <w:pStyle w:val="NormalWeb"/>
              <w:spacing w:before="0" w:beforeAutospacing="0" w:after="0" w:afterAutospacing="0"/>
              <w:jc w:val="center"/>
              <w:rPr>
                <w:rFonts w:ascii="Arial" w:eastAsiaTheme="minorEastAsia" w:hAnsi="Arial" w:cs="Arial"/>
                <w:color w:val="000000" w:themeColor="text1"/>
                <w:kern w:val="24"/>
                <w:sz w:val="21"/>
                <w:szCs w:val="21"/>
                <w:lang w:val="en-US"/>
              </w:rPr>
            </w:pPr>
            <w:r>
              <w:rPr>
                <w:rFonts w:ascii="Arial" w:eastAsiaTheme="minorEastAsia" w:hAnsi="Arial" w:cs="Arial"/>
                <w:color w:val="000000" w:themeColor="text1"/>
                <w:kern w:val="24"/>
                <w:sz w:val="21"/>
                <w:szCs w:val="21"/>
                <w:lang w:val="en-US"/>
              </w:rPr>
              <w:t>r</w:t>
            </w:r>
          </w:p>
        </w:tc>
        <w:tc>
          <w:tcPr>
            <w:tcW w:w="900" w:type="dxa"/>
            <w:tcBorders>
              <w:top w:val="single" w:sz="4" w:space="0" w:color="auto"/>
            </w:tcBorders>
            <w:vAlign w:val="center"/>
          </w:tcPr>
          <w:p w14:paraId="6FCD86EC" w14:textId="77777777" w:rsidR="000461D9" w:rsidRPr="00091174" w:rsidRDefault="000461D9" w:rsidP="00BF718D">
            <w:pPr>
              <w:pStyle w:val="NormalWeb"/>
              <w:spacing w:before="0" w:beforeAutospacing="0" w:after="0" w:afterAutospacing="0"/>
              <w:jc w:val="center"/>
              <w:rPr>
                <w:rFonts w:ascii="Arial" w:eastAsiaTheme="minorEastAsia" w:hAnsi="Arial" w:cs="Arial"/>
                <w:color w:val="000000" w:themeColor="text1"/>
                <w:kern w:val="24"/>
                <w:sz w:val="21"/>
                <w:szCs w:val="21"/>
                <w:lang w:val="en-US"/>
              </w:rPr>
            </w:pPr>
            <w:r w:rsidRPr="003E3F27">
              <w:rPr>
                <w:rFonts w:ascii="Arial" w:eastAsiaTheme="minorEastAsia" w:hAnsi="Arial" w:cs="Arial"/>
                <w:bCs/>
                <w:color w:val="000000" w:themeColor="text1"/>
                <w:kern w:val="24"/>
                <w:sz w:val="21"/>
                <w:szCs w:val="21"/>
                <w:lang w:val="en-US"/>
              </w:rPr>
              <w:t>p</w:t>
            </w:r>
          </w:p>
        </w:tc>
      </w:tr>
      <w:tr w:rsidR="000461D9" w:rsidRPr="00091174" w14:paraId="5276078B" w14:textId="77777777" w:rsidTr="00BF718D">
        <w:trPr>
          <w:trHeight w:val="341"/>
        </w:trPr>
        <w:tc>
          <w:tcPr>
            <w:tcW w:w="1519" w:type="dxa"/>
            <w:tcBorders>
              <w:top w:val="single" w:sz="4" w:space="0" w:color="auto"/>
            </w:tcBorders>
          </w:tcPr>
          <w:p w14:paraId="26EB52CD" w14:textId="77777777" w:rsidR="000461D9" w:rsidRPr="00091174" w:rsidRDefault="000461D9" w:rsidP="00BF718D">
            <w:pPr>
              <w:rPr>
                <w:rFonts w:ascii="Arial" w:hAnsi="Arial" w:cs="Arial"/>
                <w:sz w:val="21"/>
                <w:szCs w:val="21"/>
              </w:rPr>
            </w:pPr>
            <w:r w:rsidRPr="00091174">
              <w:rPr>
                <w:rFonts w:ascii="Arial" w:hAnsi="Arial" w:cs="Arial"/>
                <w:b/>
                <w:bCs/>
                <w:color w:val="000000" w:themeColor="text1"/>
                <w:kern w:val="24"/>
                <w:sz w:val="21"/>
                <w:szCs w:val="21"/>
              </w:rPr>
              <w:t xml:space="preserve">dlPFC </w:t>
            </w:r>
          </w:p>
        </w:tc>
        <w:tc>
          <w:tcPr>
            <w:tcW w:w="779" w:type="dxa"/>
            <w:tcBorders>
              <w:top w:val="single" w:sz="4" w:space="0" w:color="auto"/>
            </w:tcBorders>
          </w:tcPr>
          <w:p w14:paraId="2CD43D5E"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eastAsiaTheme="minorEastAsia" w:hAnsi="Arial" w:cs="Arial"/>
                <w:color w:val="000000" w:themeColor="text1"/>
                <w:kern w:val="24"/>
                <w:sz w:val="21"/>
                <w:szCs w:val="21"/>
                <w:lang w:val="en-US"/>
              </w:rPr>
              <w:t>0.21</w:t>
            </w:r>
            <w:r w:rsidRPr="00091174">
              <w:rPr>
                <w:rFonts w:ascii="Arial" w:eastAsiaTheme="minorEastAsia" w:hAnsi="Arial" w:cs="Arial"/>
                <w:color w:val="000000" w:themeColor="text1"/>
                <w:kern w:val="24"/>
                <w:sz w:val="21"/>
                <w:szCs w:val="21"/>
                <w:lang w:val="en-US"/>
              </w:rPr>
              <w:t xml:space="preserve"> </w:t>
            </w:r>
          </w:p>
        </w:tc>
        <w:tc>
          <w:tcPr>
            <w:tcW w:w="780" w:type="dxa"/>
            <w:tcBorders>
              <w:top w:val="single" w:sz="4" w:space="0" w:color="auto"/>
            </w:tcBorders>
          </w:tcPr>
          <w:p w14:paraId="65431025" w14:textId="77777777" w:rsidR="000461D9" w:rsidRPr="00091174" w:rsidRDefault="000461D9" w:rsidP="00BF718D">
            <w:pPr>
              <w:pStyle w:val="NormalWeb"/>
              <w:spacing w:before="0" w:beforeAutospacing="0" w:after="0" w:afterAutospacing="0"/>
              <w:rPr>
                <w:rFonts w:ascii="Arial" w:hAnsi="Arial" w:cs="Arial"/>
                <w:sz w:val="21"/>
                <w:szCs w:val="21"/>
              </w:rPr>
            </w:pPr>
            <w:r w:rsidRPr="00091174">
              <w:rPr>
                <w:rFonts w:ascii="Arial" w:eastAsiaTheme="minorEastAsia" w:hAnsi="Arial" w:cs="Arial"/>
                <w:b/>
                <w:bCs/>
                <w:color w:val="000000" w:themeColor="text1"/>
                <w:kern w:val="24"/>
                <w:sz w:val="21"/>
                <w:szCs w:val="21"/>
                <w:lang w:val="en-US"/>
              </w:rPr>
              <w:t>0.03</w:t>
            </w:r>
          </w:p>
        </w:tc>
        <w:tc>
          <w:tcPr>
            <w:tcW w:w="239" w:type="dxa"/>
            <w:tcBorders>
              <w:top w:val="single" w:sz="4" w:space="0" w:color="auto"/>
            </w:tcBorders>
          </w:tcPr>
          <w:p w14:paraId="58CF42D7" w14:textId="77777777" w:rsidR="000461D9" w:rsidRPr="00091174" w:rsidRDefault="000461D9" w:rsidP="00BF718D">
            <w:pPr>
              <w:pStyle w:val="NormalWeb"/>
              <w:spacing w:before="0" w:beforeAutospacing="0" w:after="0" w:afterAutospacing="0"/>
              <w:rPr>
                <w:rFonts w:ascii="Arial" w:eastAsiaTheme="minorEastAsia" w:hAnsi="Arial" w:cs="Arial"/>
                <w:color w:val="000000" w:themeColor="text1"/>
                <w:kern w:val="24"/>
                <w:sz w:val="21"/>
                <w:szCs w:val="21"/>
                <w:lang w:val="en-US"/>
              </w:rPr>
            </w:pPr>
          </w:p>
        </w:tc>
        <w:tc>
          <w:tcPr>
            <w:tcW w:w="870" w:type="dxa"/>
            <w:tcBorders>
              <w:top w:val="single" w:sz="4" w:space="0" w:color="auto"/>
            </w:tcBorders>
          </w:tcPr>
          <w:p w14:paraId="2244256C" w14:textId="77777777" w:rsidR="000461D9" w:rsidRPr="00091174" w:rsidRDefault="000461D9" w:rsidP="00BF718D">
            <w:pPr>
              <w:pStyle w:val="NormalWeb"/>
              <w:spacing w:before="0" w:beforeAutospacing="0" w:after="0" w:afterAutospacing="0"/>
              <w:rPr>
                <w:rFonts w:ascii="Arial" w:hAnsi="Arial" w:cs="Arial"/>
                <w:sz w:val="21"/>
                <w:szCs w:val="21"/>
              </w:rPr>
            </w:pPr>
            <w:r w:rsidRPr="00091174">
              <w:rPr>
                <w:rFonts w:ascii="Arial" w:eastAsiaTheme="minorEastAsia" w:hAnsi="Arial" w:cs="Arial"/>
                <w:color w:val="000000" w:themeColor="text1"/>
                <w:kern w:val="24"/>
                <w:sz w:val="21"/>
                <w:szCs w:val="21"/>
                <w:lang w:val="en-US"/>
              </w:rPr>
              <w:t>0</w:t>
            </w:r>
            <w:r w:rsidRPr="00091174">
              <w:rPr>
                <w:rFonts w:ascii="Arial" w:eastAsiaTheme="minorEastAsia" w:hAnsi="Arial" w:cs="Arial"/>
                <w:color w:val="000000" w:themeColor="text1"/>
                <w:kern w:val="24"/>
                <w:sz w:val="21"/>
                <w:szCs w:val="21"/>
                <w:lang w:val="is-IS"/>
              </w:rPr>
              <w:t>.38</w:t>
            </w:r>
          </w:p>
        </w:tc>
        <w:tc>
          <w:tcPr>
            <w:tcW w:w="871" w:type="dxa"/>
            <w:tcBorders>
              <w:top w:val="single" w:sz="4" w:space="0" w:color="auto"/>
            </w:tcBorders>
          </w:tcPr>
          <w:p w14:paraId="2B5C689E" w14:textId="77777777" w:rsidR="000461D9" w:rsidRPr="002E5AD4" w:rsidRDefault="000461D9" w:rsidP="00BF718D">
            <w:pPr>
              <w:pStyle w:val="NormalWeb"/>
              <w:spacing w:before="0" w:beforeAutospacing="0" w:after="0" w:afterAutospacing="0"/>
              <w:rPr>
                <w:rFonts w:ascii="Arial" w:hAnsi="Arial" w:cs="Arial"/>
                <w:b/>
                <w:sz w:val="21"/>
                <w:szCs w:val="21"/>
              </w:rPr>
            </w:pPr>
            <w:r w:rsidRPr="002E5AD4">
              <w:rPr>
                <w:rFonts w:ascii="Arial" w:eastAsiaTheme="minorEastAsia" w:hAnsi="Arial" w:cs="Arial"/>
                <w:b/>
                <w:color w:val="000000" w:themeColor="text1"/>
                <w:kern w:val="24"/>
                <w:sz w:val="21"/>
                <w:szCs w:val="21"/>
                <w:lang w:val="en-US"/>
              </w:rPr>
              <w:t xml:space="preserve">0.005 </w:t>
            </w:r>
          </w:p>
        </w:tc>
        <w:tc>
          <w:tcPr>
            <w:tcW w:w="765" w:type="dxa"/>
            <w:tcBorders>
              <w:top w:val="single" w:sz="4" w:space="0" w:color="auto"/>
            </w:tcBorders>
          </w:tcPr>
          <w:p w14:paraId="13263AB6"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eastAsiaTheme="minorEastAsia" w:hAnsi="Arial" w:cs="Arial"/>
                <w:color w:val="000000" w:themeColor="text1"/>
                <w:kern w:val="24"/>
                <w:sz w:val="21"/>
                <w:szCs w:val="21"/>
                <w:lang w:val="en-US"/>
              </w:rPr>
              <w:t>0</w:t>
            </w:r>
            <w:r w:rsidRPr="00091174">
              <w:rPr>
                <w:rFonts w:ascii="Arial" w:eastAsiaTheme="minorEastAsia" w:hAnsi="Arial" w:cs="Arial"/>
                <w:color w:val="000000" w:themeColor="text1"/>
                <w:kern w:val="24"/>
                <w:sz w:val="21"/>
                <w:szCs w:val="21"/>
                <w:lang w:val="is-IS"/>
              </w:rPr>
              <w:t>.27</w:t>
            </w:r>
          </w:p>
        </w:tc>
        <w:tc>
          <w:tcPr>
            <w:tcW w:w="765" w:type="dxa"/>
            <w:tcBorders>
              <w:top w:val="single" w:sz="4" w:space="0" w:color="auto"/>
            </w:tcBorders>
          </w:tcPr>
          <w:p w14:paraId="3CA70C45" w14:textId="77777777" w:rsidR="000461D9" w:rsidRPr="00091174" w:rsidRDefault="000461D9" w:rsidP="00BF718D">
            <w:pPr>
              <w:pStyle w:val="NormalWeb"/>
              <w:spacing w:before="0" w:beforeAutospacing="0" w:after="0" w:afterAutospacing="0"/>
              <w:rPr>
                <w:rFonts w:ascii="Arial" w:hAnsi="Arial" w:cs="Arial"/>
                <w:sz w:val="21"/>
                <w:szCs w:val="21"/>
              </w:rPr>
            </w:pPr>
            <w:r w:rsidRPr="00091174">
              <w:rPr>
                <w:rFonts w:ascii="Arial" w:eastAsiaTheme="minorEastAsia" w:hAnsi="Arial" w:cs="Arial"/>
                <w:b/>
                <w:bCs/>
                <w:color w:val="000000" w:themeColor="text1"/>
                <w:kern w:val="24"/>
                <w:sz w:val="21"/>
                <w:szCs w:val="21"/>
                <w:lang w:val="en-US"/>
              </w:rPr>
              <w:t>0.03</w:t>
            </w:r>
            <w:r w:rsidRPr="00091174">
              <w:rPr>
                <w:rFonts w:ascii="Arial" w:hAnsi="Arial" w:cs="Arial"/>
                <w:color w:val="000000" w:themeColor="dark1"/>
                <w:kern w:val="24"/>
                <w:sz w:val="21"/>
                <w:szCs w:val="21"/>
                <w:lang w:val="en-US"/>
              </w:rPr>
              <w:t xml:space="preserve"> </w:t>
            </w:r>
          </w:p>
        </w:tc>
        <w:tc>
          <w:tcPr>
            <w:tcW w:w="900" w:type="dxa"/>
            <w:tcBorders>
              <w:top w:val="single" w:sz="4" w:space="0" w:color="auto"/>
            </w:tcBorders>
          </w:tcPr>
          <w:p w14:paraId="6F8E76B9"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eastAsiaTheme="minorEastAsia" w:hAnsi="Arial" w:cs="Arial"/>
                <w:color w:val="000000" w:themeColor="text1"/>
                <w:kern w:val="24"/>
                <w:sz w:val="21"/>
                <w:szCs w:val="21"/>
                <w:lang w:val="en-US"/>
              </w:rPr>
              <w:t>0</w:t>
            </w:r>
            <w:r w:rsidRPr="00091174">
              <w:rPr>
                <w:rFonts w:ascii="Arial" w:eastAsiaTheme="minorEastAsia" w:hAnsi="Arial" w:cs="Arial"/>
                <w:color w:val="000000" w:themeColor="text1"/>
                <w:kern w:val="24"/>
                <w:sz w:val="21"/>
                <w:szCs w:val="21"/>
                <w:lang w:val="is-IS"/>
              </w:rPr>
              <w:t>.26</w:t>
            </w:r>
          </w:p>
        </w:tc>
        <w:tc>
          <w:tcPr>
            <w:tcW w:w="900" w:type="dxa"/>
            <w:tcBorders>
              <w:top w:val="single" w:sz="4" w:space="0" w:color="auto"/>
            </w:tcBorders>
          </w:tcPr>
          <w:p w14:paraId="476D983C" w14:textId="77777777" w:rsidR="000461D9" w:rsidRPr="00091174" w:rsidRDefault="000461D9" w:rsidP="00BF718D">
            <w:pPr>
              <w:pStyle w:val="NormalWeb"/>
              <w:spacing w:before="0" w:beforeAutospacing="0" w:after="0" w:afterAutospacing="0"/>
              <w:rPr>
                <w:rFonts w:ascii="Arial" w:hAnsi="Arial" w:cs="Arial"/>
                <w:sz w:val="21"/>
                <w:szCs w:val="21"/>
              </w:rPr>
            </w:pPr>
            <w:r w:rsidRPr="00091174">
              <w:rPr>
                <w:rFonts w:ascii="Arial" w:eastAsiaTheme="minorEastAsia" w:hAnsi="Arial" w:cs="Arial"/>
                <w:b/>
                <w:bCs/>
                <w:color w:val="000000" w:themeColor="text1"/>
                <w:kern w:val="24"/>
                <w:sz w:val="21"/>
                <w:szCs w:val="21"/>
                <w:lang w:val="en-US"/>
              </w:rPr>
              <w:t>0.05</w:t>
            </w:r>
            <w:r w:rsidRPr="00091174">
              <w:rPr>
                <w:rFonts w:ascii="Arial" w:hAnsi="Arial" w:cs="Arial"/>
                <w:b/>
                <w:bCs/>
                <w:color w:val="000000" w:themeColor="dark1"/>
                <w:kern w:val="24"/>
                <w:sz w:val="21"/>
                <w:szCs w:val="21"/>
                <w:lang w:val="en-US"/>
              </w:rPr>
              <w:t xml:space="preserve"> </w:t>
            </w:r>
            <w:r w:rsidRPr="00091174">
              <w:rPr>
                <w:rFonts w:ascii="Arial" w:eastAsiaTheme="minorEastAsia" w:hAnsi="Arial" w:cs="Arial"/>
                <w:color w:val="000000" w:themeColor="text1"/>
                <w:kern w:val="24"/>
                <w:sz w:val="21"/>
                <w:szCs w:val="21"/>
                <w:lang w:val="en-US"/>
              </w:rPr>
              <w:t xml:space="preserve"> </w:t>
            </w:r>
          </w:p>
        </w:tc>
      </w:tr>
      <w:tr w:rsidR="000461D9" w:rsidRPr="00091174" w14:paraId="7096B0A4" w14:textId="77777777" w:rsidTr="00BF718D">
        <w:trPr>
          <w:trHeight w:val="360"/>
        </w:trPr>
        <w:tc>
          <w:tcPr>
            <w:tcW w:w="1519" w:type="dxa"/>
          </w:tcPr>
          <w:p w14:paraId="150C3FDB" w14:textId="77777777" w:rsidR="000461D9" w:rsidRPr="00091174" w:rsidRDefault="000461D9" w:rsidP="00BF718D">
            <w:pPr>
              <w:rPr>
                <w:rFonts w:ascii="Arial" w:hAnsi="Arial" w:cs="Arial"/>
                <w:b/>
                <w:bCs/>
                <w:color w:val="000000" w:themeColor="text1"/>
                <w:kern w:val="24"/>
                <w:sz w:val="21"/>
                <w:szCs w:val="21"/>
              </w:rPr>
            </w:pPr>
            <w:r w:rsidRPr="00091174">
              <w:rPr>
                <w:rFonts w:ascii="Arial" w:hAnsi="Arial" w:cs="Arial"/>
                <w:b/>
                <w:bCs/>
                <w:color w:val="000000" w:themeColor="text1"/>
                <w:kern w:val="24"/>
                <w:sz w:val="21"/>
                <w:szCs w:val="21"/>
              </w:rPr>
              <w:t xml:space="preserve">vlPFC </w:t>
            </w:r>
          </w:p>
        </w:tc>
        <w:tc>
          <w:tcPr>
            <w:tcW w:w="779" w:type="dxa"/>
          </w:tcPr>
          <w:p w14:paraId="11FA7EAA"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w:t>
            </w:r>
            <w:r w:rsidRPr="00091174">
              <w:rPr>
                <w:rFonts w:ascii="Arial" w:hAnsi="Arial" w:cs="Arial"/>
                <w:color w:val="000000" w:themeColor="dark1"/>
                <w:kern w:val="24"/>
                <w:sz w:val="21"/>
                <w:szCs w:val="21"/>
                <w:lang w:val="en-US"/>
              </w:rPr>
              <w:t>.2</w:t>
            </w:r>
            <w:r>
              <w:rPr>
                <w:rFonts w:ascii="Arial" w:hAnsi="Arial" w:cs="Arial"/>
                <w:color w:val="000000" w:themeColor="dark1"/>
                <w:kern w:val="24"/>
                <w:sz w:val="21"/>
                <w:szCs w:val="21"/>
                <w:lang w:val="en-US"/>
              </w:rPr>
              <w:t>1</w:t>
            </w:r>
          </w:p>
        </w:tc>
        <w:tc>
          <w:tcPr>
            <w:tcW w:w="780" w:type="dxa"/>
          </w:tcPr>
          <w:p w14:paraId="51DA0BE2" w14:textId="77777777" w:rsidR="000461D9" w:rsidRPr="003E3F27" w:rsidRDefault="000461D9" w:rsidP="00BF718D">
            <w:pPr>
              <w:pStyle w:val="NormalWeb"/>
              <w:spacing w:before="0" w:beforeAutospacing="0" w:after="0" w:afterAutospacing="0"/>
              <w:rPr>
                <w:rFonts w:ascii="Arial" w:hAnsi="Arial" w:cs="Arial"/>
                <w:sz w:val="21"/>
                <w:szCs w:val="21"/>
              </w:rPr>
            </w:pPr>
            <w:r>
              <w:rPr>
                <w:rFonts w:ascii="Arial" w:hAnsi="Arial" w:cs="Arial"/>
                <w:b/>
                <w:bCs/>
                <w:color w:val="000000" w:themeColor="dark1"/>
                <w:kern w:val="24"/>
                <w:sz w:val="21"/>
                <w:szCs w:val="21"/>
                <w:lang w:val="en-US"/>
              </w:rPr>
              <w:t>0.01</w:t>
            </w:r>
          </w:p>
        </w:tc>
        <w:tc>
          <w:tcPr>
            <w:tcW w:w="239" w:type="dxa"/>
          </w:tcPr>
          <w:p w14:paraId="3506CBEC" w14:textId="77777777" w:rsidR="000461D9" w:rsidRPr="00091174" w:rsidRDefault="000461D9" w:rsidP="00BF718D">
            <w:pPr>
              <w:pStyle w:val="NormalWeb"/>
              <w:spacing w:before="0" w:beforeAutospacing="0" w:after="0" w:afterAutospacing="0"/>
              <w:rPr>
                <w:rFonts w:ascii="Arial" w:hAnsi="Arial" w:cs="Arial"/>
                <w:color w:val="000000" w:themeColor="dark1"/>
                <w:kern w:val="24"/>
                <w:sz w:val="21"/>
                <w:szCs w:val="21"/>
                <w:lang w:val="en-US"/>
              </w:rPr>
            </w:pPr>
          </w:p>
        </w:tc>
        <w:tc>
          <w:tcPr>
            <w:tcW w:w="870" w:type="dxa"/>
          </w:tcPr>
          <w:p w14:paraId="60C9E902"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0.34</w:t>
            </w:r>
          </w:p>
        </w:tc>
        <w:tc>
          <w:tcPr>
            <w:tcW w:w="871" w:type="dxa"/>
          </w:tcPr>
          <w:p w14:paraId="3CFCEE7C" w14:textId="77777777" w:rsidR="000461D9" w:rsidRPr="003E3F27" w:rsidRDefault="000461D9" w:rsidP="00BF718D">
            <w:pPr>
              <w:pStyle w:val="NormalWeb"/>
              <w:spacing w:before="0" w:beforeAutospacing="0" w:after="0" w:afterAutospacing="0"/>
              <w:rPr>
                <w:rFonts w:ascii="Arial" w:hAnsi="Arial" w:cs="Arial"/>
                <w:sz w:val="21"/>
                <w:szCs w:val="21"/>
              </w:rPr>
            </w:pPr>
            <w:r>
              <w:rPr>
                <w:rFonts w:ascii="Arial" w:hAnsi="Arial" w:cs="Arial"/>
                <w:b/>
                <w:bCs/>
                <w:color w:val="000000" w:themeColor="dark1"/>
                <w:kern w:val="24"/>
                <w:sz w:val="21"/>
                <w:szCs w:val="21"/>
                <w:lang w:val="en-US"/>
              </w:rPr>
              <w:t>0</w:t>
            </w:r>
            <w:r w:rsidRPr="00091174">
              <w:rPr>
                <w:rFonts w:ascii="Arial" w:hAnsi="Arial" w:cs="Arial"/>
                <w:b/>
                <w:bCs/>
                <w:color w:val="000000" w:themeColor="dark1"/>
                <w:kern w:val="24"/>
                <w:sz w:val="21"/>
                <w:szCs w:val="21"/>
                <w:lang w:val="en-US"/>
              </w:rPr>
              <w:t>.0</w:t>
            </w:r>
            <w:r>
              <w:rPr>
                <w:rFonts w:ascii="Arial" w:hAnsi="Arial" w:cs="Arial"/>
                <w:b/>
                <w:bCs/>
                <w:color w:val="000000" w:themeColor="dark1"/>
                <w:kern w:val="24"/>
                <w:sz w:val="21"/>
                <w:szCs w:val="21"/>
                <w:lang w:val="en-US"/>
              </w:rPr>
              <w:t>2</w:t>
            </w:r>
          </w:p>
        </w:tc>
        <w:tc>
          <w:tcPr>
            <w:tcW w:w="765" w:type="dxa"/>
          </w:tcPr>
          <w:p w14:paraId="4E55CF15"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w:t>
            </w:r>
            <w:r w:rsidRPr="00091174">
              <w:rPr>
                <w:rFonts w:ascii="Arial" w:hAnsi="Arial" w:cs="Arial"/>
                <w:color w:val="000000" w:themeColor="dark1"/>
                <w:kern w:val="24"/>
                <w:sz w:val="21"/>
                <w:szCs w:val="21"/>
                <w:lang w:val="en-US"/>
              </w:rPr>
              <w:t>.18</w:t>
            </w:r>
          </w:p>
        </w:tc>
        <w:tc>
          <w:tcPr>
            <w:tcW w:w="765" w:type="dxa"/>
          </w:tcPr>
          <w:p w14:paraId="4CF62FC5" w14:textId="77777777" w:rsidR="000461D9" w:rsidRPr="003E3F27"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0.16</w:t>
            </w:r>
          </w:p>
        </w:tc>
        <w:tc>
          <w:tcPr>
            <w:tcW w:w="900" w:type="dxa"/>
          </w:tcPr>
          <w:p w14:paraId="1B937BED"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w:t>
            </w:r>
            <w:r w:rsidRPr="00091174">
              <w:rPr>
                <w:rFonts w:ascii="Arial" w:hAnsi="Arial" w:cs="Arial"/>
                <w:color w:val="000000" w:themeColor="dark1"/>
                <w:kern w:val="24"/>
                <w:sz w:val="21"/>
                <w:szCs w:val="21"/>
                <w:lang w:val="en-US"/>
              </w:rPr>
              <w:t>.26</w:t>
            </w:r>
          </w:p>
        </w:tc>
        <w:tc>
          <w:tcPr>
            <w:tcW w:w="900" w:type="dxa"/>
          </w:tcPr>
          <w:p w14:paraId="0405E108" w14:textId="77777777" w:rsidR="000461D9" w:rsidRPr="003E3F27"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0.06</w:t>
            </w:r>
          </w:p>
        </w:tc>
      </w:tr>
      <w:tr w:rsidR="000461D9" w:rsidRPr="00091174" w14:paraId="2DA09E8C" w14:textId="77777777" w:rsidTr="00BF718D">
        <w:trPr>
          <w:trHeight w:val="310"/>
        </w:trPr>
        <w:tc>
          <w:tcPr>
            <w:tcW w:w="1519" w:type="dxa"/>
          </w:tcPr>
          <w:p w14:paraId="60038162" w14:textId="77777777" w:rsidR="000461D9" w:rsidRPr="00091174" w:rsidRDefault="000461D9" w:rsidP="00BF718D">
            <w:pPr>
              <w:rPr>
                <w:rFonts w:ascii="Arial" w:hAnsi="Arial" w:cs="Arial"/>
                <w:sz w:val="21"/>
                <w:szCs w:val="21"/>
              </w:rPr>
            </w:pPr>
            <w:r w:rsidRPr="00091174">
              <w:rPr>
                <w:rFonts w:ascii="Arial" w:hAnsi="Arial" w:cs="Arial"/>
                <w:b/>
                <w:bCs/>
                <w:color w:val="000000" w:themeColor="text1"/>
                <w:kern w:val="24"/>
                <w:sz w:val="21"/>
                <w:szCs w:val="21"/>
              </w:rPr>
              <w:t xml:space="preserve">Temporal Pole </w:t>
            </w:r>
          </w:p>
        </w:tc>
        <w:tc>
          <w:tcPr>
            <w:tcW w:w="779" w:type="dxa"/>
          </w:tcPr>
          <w:p w14:paraId="0187658C"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0.22</w:t>
            </w:r>
          </w:p>
        </w:tc>
        <w:tc>
          <w:tcPr>
            <w:tcW w:w="780" w:type="dxa"/>
          </w:tcPr>
          <w:p w14:paraId="424F5046" w14:textId="77777777" w:rsidR="000461D9" w:rsidRPr="00091174" w:rsidRDefault="000461D9" w:rsidP="00BF718D">
            <w:pPr>
              <w:rPr>
                <w:rFonts w:ascii="Arial" w:hAnsi="Arial" w:cs="Arial"/>
                <w:sz w:val="21"/>
                <w:szCs w:val="21"/>
              </w:rPr>
            </w:pPr>
            <w:r w:rsidRPr="003E3F27">
              <w:rPr>
                <w:rFonts w:ascii="Arial" w:hAnsi="Arial" w:cs="Arial"/>
                <w:b/>
                <w:color w:val="000000" w:themeColor="dark1"/>
                <w:kern w:val="24"/>
                <w:sz w:val="21"/>
                <w:szCs w:val="21"/>
              </w:rPr>
              <w:t>0.</w:t>
            </w:r>
            <w:r>
              <w:rPr>
                <w:rFonts w:ascii="Arial" w:hAnsi="Arial" w:cs="Arial"/>
                <w:b/>
                <w:bCs/>
                <w:color w:val="000000" w:themeColor="dark1"/>
                <w:kern w:val="24"/>
                <w:sz w:val="21"/>
                <w:szCs w:val="21"/>
              </w:rPr>
              <w:t xml:space="preserve"> 01</w:t>
            </w:r>
          </w:p>
        </w:tc>
        <w:tc>
          <w:tcPr>
            <w:tcW w:w="239" w:type="dxa"/>
          </w:tcPr>
          <w:p w14:paraId="77C771E8" w14:textId="77777777" w:rsidR="000461D9" w:rsidRPr="00091174" w:rsidRDefault="000461D9" w:rsidP="00BF718D">
            <w:pPr>
              <w:pStyle w:val="NormalWeb"/>
              <w:spacing w:before="0" w:beforeAutospacing="0" w:after="0" w:afterAutospacing="0"/>
              <w:rPr>
                <w:rFonts w:ascii="Arial" w:hAnsi="Arial" w:cs="Arial"/>
                <w:color w:val="000000" w:themeColor="dark1"/>
                <w:kern w:val="24"/>
                <w:sz w:val="21"/>
                <w:szCs w:val="21"/>
                <w:lang w:val="en-US"/>
              </w:rPr>
            </w:pPr>
          </w:p>
        </w:tc>
        <w:tc>
          <w:tcPr>
            <w:tcW w:w="870" w:type="dxa"/>
          </w:tcPr>
          <w:p w14:paraId="3969CCD7"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0.19</w:t>
            </w:r>
          </w:p>
          <w:p w14:paraId="2AE41BD0"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871" w:type="dxa"/>
          </w:tcPr>
          <w:p w14:paraId="0C0BCDE3" w14:textId="77777777" w:rsidR="000461D9" w:rsidRPr="00091174" w:rsidRDefault="000461D9" w:rsidP="00BF718D">
            <w:pPr>
              <w:rPr>
                <w:rFonts w:ascii="Arial" w:hAnsi="Arial" w:cs="Arial"/>
                <w:sz w:val="21"/>
                <w:szCs w:val="21"/>
              </w:rPr>
            </w:pPr>
            <w:r>
              <w:rPr>
                <w:rFonts w:ascii="Arial" w:hAnsi="Arial" w:cs="Arial"/>
                <w:color w:val="000000" w:themeColor="dark1"/>
                <w:kern w:val="24"/>
                <w:sz w:val="21"/>
                <w:szCs w:val="21"/>
              </w:rPr>
              <w:t>0</w:t>
            </w:r>
            <w:r w:rsidRPr="00091174">
              <w:rPr>
                <w:rFonts w:ascii="Arial" w:hAnsi="Arial" w:cs="Arial"/>
                <w:color w:val="000000" w:themeColor="dark1"/>
                <w:kern w:val="24"/>
                <w:sz w:val="21"/>
                <w:szCs w:val="21"/>
              </w:rPr>
              <w:t>.16</w:t>
            </w:r>
          </w:p>
        </w:tc>
        <w:tc>
          <w:tcPr>
            <w:tcW w:w="765" w:type="dxa"/>
          </w:tcPr>
          <w:p w14:paraId="3BE63057"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0.15</w:t>
            </w:r>
          </w:p>
          <w:p w14:paraId="08D96043"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765" w:type="dxa"/>
          </w:tcPr>
          <w:p w14:paraId="164E97F9" w14:textId="77777777" w:rsidR="000461D9" w:rsidRPr="00091174" w:rsidRDefault="000461D9" w:rsidP="00BF718D">
            <w:pPr>
              <w:rPr>
                <w:rFonts w:ascii="Arial" w:hAnsi="Arial" w:cs="Arial"/>
                <w:sz w:val="21"/>
                <w:szCs w:val="21"/>
              </w:rPr>
            </w:pPr>
            <w:r>
              <w:rPr>
                <w:rFonts w:ascii="Arial" w:hAnsi="Arial" w:cs="Arial"/>
                <w:color w:val="000000" w:themeColor="dark1"/>
                <w:kern w:val="24"/>
                <w:sz w:val="21"/>
                <w:szCs w:val="21"/>
              </w:rPr>
              <w:t>0.24</w:t>
            </w:r>
          </w:p>
        </w:tc>
        <w:tc>
          <w:tcPr>
            <w:tcW w:w="900" w:type="dxa"/>
          </w:tcPr>
          <w:p w14:paraId="6028F6AF"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0 .036</w:t>
            </w:r>
          </w:p>
          <w:p w14:paraId="1E8C7F81"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900" w:type="dxa"/>
          </w:tcPr>
          <w:p w14:paraId="0F0428DF" w14:textId="77777777" w:rsidR="000461D9" w:rsidRPr="00091174" w:rsidRDefault="000461D9" w:rsidP="00BF718D">
            <w:pPr>
              <w:rPr>
                <w:rFonts w:ascii="Arial" w:hAnsi="Arial" w:cs="Arial"/>
                <w:sz w:val="21"/>
                <w:szCs w:val="21"/>
              </w:rPr>
            </w:pPr>
            <w:r>
              <w:rPr>
                <w:rFonts w:ascii="Arial" w:hAnsi="Arial" w:cs="Arial"/>
                <w:color w:val="000000" w:themeColor="dark1"/>
                <w:kern w:val="24"/>
                <w:sz w:val="21"/>
                <w:szCs w:val="21"/>
              </w:rPr>
              <w:t>0 .79</w:t>
            </w:r>
          </w:p>
        </w:tc>
      </w:tr>
      <w:tr w:rsidR="000461D9" w:rsidRPr="00091174" w14:paraId="5343FF79" w14:textId="77777777" w:rsidTr="00BF718D">
        <w:trPr>
          <w:trHeight w:val="310"/>
        </w:trPr>
        <w:tc>
          <w:tcPr>
            <w:tcW w:w="1519" w:type="dxa"/>
          </w:tcPr>
          <w:p w14:paraId="05EF28CB" w14:textId="77777777" w:rsidR="000461D9" w:rsidRPr="00091174" w:rsidRDefault="000461D9" w:rsidP="00BF718D">
            <w:pPr>
              <w:rPr>
                <w:rFonts w:ascii="Arial" w:hAnsi="Arial" w:cs="Arial"/>
                <w:b/>
                <w:bCs/>
                <w:color w:val="000000" w:themeColor="text1"/>
                <w:kern w:val="24"/>
                <w:sz w:val="21"/>
                <w:szCs w:val="21"/>
              </w:rPr>
            </w:pPr>
            <w:r w:rsidRPr="00091174">
              <w:rPr>
                <w:rFonts w:ascii="Arial" w:hAnsi="Arial" w:cs="Arial"/>
                <w:b/>
                <w:bCs/>
                <w:color w:val="000000" w:themeColor="text1"/>
                <w:kern w:val="24"/>
                <w:sz w:val="21"/>
                <w:szCs w:val="21"/>
              </w:rPr>
              <w:t>Parietal cortex</w:t>
            </w:r>
          </w:p>
        </w:tc>
        <w:tc>
          <w:tcPr>
            <w:tcW w:w="779" w:type="dxa"/>
          </w:tcPr>
          <w:p w14:paraId="42FCB59C"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0.23</w:t>
            </w:r>
          </w:p>
          <w:p w14:paraId="73CFEE8C"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780" w:type="dxa"/>
          </w:tcPr>
          <w:p w14:paraId="0AFF58A3" w14:textId="77777777" w:rsidR="000461D9" w:rsidRPr="00091174" w:rsidRDefault="000461D9" w:rsidP="00BF718D">
            <w:pPr>
              <w:pStyle w:val="NormalWeb"/>
              <w:spacing w:before="0" w:beforeAutospacing="0" w:after="0" w:afterAutospacing="0"/>
              <w:rPr>
                <w:rFonts w:ascii="Arial" w:hAnsi="Arial" w:cs="Arial"/>
                <w:color w:val="000000" w:themeColor="dark1"/>
                <w:kern w:val="24"/>
                <w:sz w:val="21"/>
                <w:szCs w:val="21"/>
                <w:lang w:val="en-US"/>
              </w:rPr>
            </w:pPr>
            <w:r>
              <w:rPr>
                <w:rFonts w:ascii="Arial" w:hAnsi="Arial" w:cs="Arial"/>
                <w:b/>
                <w:bCs/>
                <w:color w:val="000000" w:themeColor="dark1"/>
                <w:kern w:val="24"/>
                <w:sz w:val="21"/>
                <w:szCs w:val="21"/>
                <w:lang w:val="en-US"/>
              </w:rPr>
              <w:t>0</w:t>
            </w:r>
            <w:r w:rsidRPr="00091174">
              <w:rPr>
                <w:rFonts w:ascii="Arial" w:hAnsi="Arial" w:cs="Arial"/>
                <w:b/>
                <w:bCs/>
                <w:color w:val="000000" w:themeColor="dark1"/>
                <w:kern w:val="24"/>
                <w:sz w:val="21"/>
                <w:szCs w:val="21"/>
                <w:lang w:val="en-US"/>
              </w:rPr>
              <w:t>.009</w:t>
            </w:r>
          </w:p>
        </w:tc>
        <w:tc>
          <w:tcPr>
            <w:tcW w:w="239" w:type="dxa"/>
          </w:tcPr>
          <w:p w14:paraId="00F82EB9" w14:textId="77777777" w:rsidR="000461D9" w:rsidRPr="00091174" w:rsidRDefault="000461D9" w:rsidP="00BF718D">
            <w:pPr>
              <w:pStyle w:val="NormalWeb"/>
              <w:spacing w:before="0" w:beforeAutospacing="0" w:after="0" w:afterAutospacing="0"/>
              <w:rPr>
                <w:rFonts w:ascii="Arial" w:hAnsi="Arial" w:cs="Arial"/>
                <w:color w:val="000000" w:themeColor="dark1"/>
                <w:kern w:val="24"/>
                <w:sz w:val="21"/>
                <w:szCs w:val="21"/>
                <w:lang w:val="en-US"/>
              </w:rPr>
            </w:pPr>
          </w:p>
        </w:tc>
        <w:tc>
          <w:tcPr>
            <w:tcW w:w="870" w:type="dxa"/>
          </w:tcPr>
          <w:p w14:paraId="4C2529F3"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w:t>
            </w:r>
            <w:r w:rsidRPr="00091174">
              <w:rPr>
                <w:rFonts w:ascii="Arial" w:hAnsi="Arial" w:cs="Arial"/>
                <w:color w:val="000000" w:themeColor="dark1"/>
                <w:kern w:val="24"/>
                <w:sz w:val="21"/>
                <w:szCs w:val="21"/>
                <w:lang w:val="en-US"/>
              </w:rPr>
              <w:t>32</w:t>
            </w:r>
          </w:p>
          <w:p w14:paraId="48C738B4"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871" w:type="dxa"/>
          </w:tcPr>
          <w:p w14:paraId="1DD72623" w14:textId="77777777" w:rsidR="000461D9" w:rsidRPr="00091174" w:rsidRDefault="000461D9" w:rsidP="00BF718D">
            <w:pPr>
              <w:pStyle w:val="NormalWeb"/>
              <w:spacing w:before="0" w:beforeAutospacing="0" w:after="0" w:afterAutospacing="0"/>
              <w:rPr>
                <w:rFonts w:ascii="Arial" w:hAnsi="Arial" w:cs="Arial"/>
                <w:color w:val="000000" w:themeColor="dark1"/>
                <w:kern w:val="24"/>
                <w:sz w:val="21"/>
                <w:szCs w:val="21"/>
                <w:lang w:val="en-US"/>
              </w:rPr>
            </w:pPr>
            <w:r>
              <w:rPr>
                <w:rFonts w:ascii="Arial" w:hAnsi="Arial" w:cs="Arial"/>
                <w:b/>
                <w:bCs/>
                <w:color w:val="000000" w:themeColor="dark1"/>
                <w:kern w:val="24"/>
                <w:sz w:val="21"/>
                <w:szCs w:val="21"/>
                <w:lang w:val="en-US"/>
              </w:rPr>
              <w:t>0</w:t>
            </w:r>
            <w:r w:rsidRPr="00091174">
              <w:rPr>
                <w:rFonts w:ascii="Arial" w:hAnsi="Arial" w:cs="Arial"/>
                <w:b/>
                <w:bCs/>
                <w:color w:val="000000" w:themeColor="dark1"/>
                <w:kern w:val="24"/>
                <w:sz w:val="21"/>
                <w:szCs w:val="21"/>
                <w:lang w:val="en-US"/>
              </w:rPr>
              <w:t>.0</w:t>
            </w:r>
            <w:r>
              <w:rPr>
                <w:rFonts w:ascii="Arial" w:hAnsi="Arial" w:cs="Arial"/>
                <w:b/>
                <w:bCs/>
                <w:color w:val="000000" w:themeColor="dark1"/>
                <w:kern w:val="24"/>
                <w:sz w:val="21"/>
                <w:szCs w:val="21"/>
                <w:lang w:val="en-US"/>
              </w:rPr>
              <w:t>2</w:t>
            </w:r>
          </w:p>
        </w:tc>
        <w:tc>
          <w:tcPr>
            <w:tcW w:w="765" w:type="dxa"/>
          </w:tcPr>
          <w:p w14:paraId="61DED0E6"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w:t>
            </w:r>
            <w:r w:rsidRPr="00091174">
              <w:rPr>
                <w:rFonts w:ascii="Arial" w:hAnsi="Arial" w:cs="Arial"/>
                <w:color w:val="000000" w:themeColor="dark1"/>
                <w:kern w:val="24"/>
                <w:sz w:val="21"/>
                <w:szCs w:val="21"/>
                <w:lang w:val="en-US"/>
              </w:rPr>
              <w:t>.12</w:t>
            </w:r>
          </w:p>
          <w:p w14:paraId="3C00ECA2"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765" w:type="dxa"/>
          </w:tcPr>
          <w:p w14:paraId="0A82DDF8" w14:textId="77777777" w:rsidR="000461D9" w:rsidRPr="00091174" w:rsidRDefault="000461D9" w:rsidP="00BF718D">
            <w:pPr>
              <w:pStyle w:val="NormalWeb"/>
              <w:spacing w:before="0" w:beforeAutospacing="0" w:after="0" w:afterAutospacing="0"/>
              <w:rPr>
                <w:rFonts w:ascii="Arial" w:hAnsi="Arial" w:cs="Arial"/>
                <w:color w:val="000000" w:themeColor="dark1"/>
                <w:kern w:val="24"/>
                <w:sz w:val="21"/>
                <w:szCs w:val="21"/>
                <w:lang w:val="en-US"/>
              </w:rPr>
            </w:pPr>
            <w:r>
              <w:rPr>
                <w:rFonts w:ascii="Arial" w:hAnsi="Arial" w:cs="Arial"/>
                <w:b/>
                <w:bCs/>
                <w:color w:val="000000" w:themeColor="dark1"/>
                <w:kern w:val="24"/>
                <w:sz w:val="21"/>
                <w:szCs w:val="21"/>
                <w:lang w:val="en-US"/>
              </w:rPr>
              <w:t>0.01</w:t>
            </w:r>
          </w:p>
        </w:tc>
        <w:tc>
          <w:tcPr>
            <w:tcW w:w="900" w:type="dxa"/>
          </w:tcPr>
          <w:p w14:paraId="598A21C6"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0.34</w:t>
            </w:r>
          </w:p>
          <w:p w14:paraId="233E88FD"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900" w:type="dxa"/>
          </w:tcPr>
          <w:p w14:paraId="311A2681" w14:textId="77777777" w:rsidR="000461D9" w:rsidRPr="00091174" w:rsidRDefault="000461D9" w:rsidP="00BF718D">
            <w:pPr>
              <w:pStyle w:val="NormalWeb"/>
              <w:spacing w:before="0" w:beforeAutospacing="0" w:after="0" w:afterAutospacing="0"/>
              <w:rPr>
                <w:rFonts w:ascii="Arial" w:hAnsi="Arial" w:cs="Arial"/>
                <w:color w:val="000000" w:themeColor="dark1"/>
                <w:kern w:val="24"/>
                <w:sz w:val="21"/>
                <w:szCs w:val="21"/>
                <w:lang w:val="en-US"/>
              </w:rPr>
            </w:pPr>
            <w:r>
              <w:rPr>
                <w:rFonts w:ascii="Arial" w:hAnsi="Arial" w:cs="Arial"/>
                <w:color w:val="000000" w:themeColor="dark1"/>
                <w:kern w:val="24"/>
                <w:sz w:val="21"/>
                <w:szCs w:val="21"/>
                <w:lang w:val="en-US"/>
              </w:rPr>
              <w:t>0.35</w:t>
            </w:r>
          </w:p>
        </w:tc>
      </w:tr>
      <w:tr w:rsidR="000461D9" w:rsidRPr="00091174" w14:paraId="628BB957" w14:textId="77777777" w:rsidTr="00BF718D">
        <w:trPr>
          <w:trHeight w:val="310"/>
        </w:trPr>
        <w:tc>
          <w:tcPr>
            <w:tcW w:w="1519" w:type="dxa"/>
          </w:tcPr>
          <w:p w14:paraId="72ACB246" w14:textId="77777777" w:rsidR="000461D9" w:rsidRPr="00091174" w:rsidRDefault="000461D9" w:rsidP="00BF718D">
            <w:pPr>
              <w:rPr>
                <w:rFonts w:ascii="Arial" w:hAnsi="Arial" w:cs="Arial"/>
                <w:sz w:val="21"/>
                <w:szCs w:val="21"/>
              </w:rPr>
            </w:pPr>
            <w:r w:rsidRPr="00091174">
              <w:rPr>
                <w:rFonts w:ascii="Arial" w:hAnsi="Arial" w:cs="Arial"/>
                <w:b/>
                <w:bCs/>
                <w:color w:val="000000" w:themeColor="text1"/>
                <w:kern w:val="24"/>
                <w:sz w:val="21"/>
                <w:szCs w:val="21"/>
              </w:rPr>
              <w:t>Occipital cortex</w:t>
            </w:r>
          </w:p>
        </w:tc>
        <w:tc>
          <w:tcPr>
            <w:tcW w:w="779" w:type="dxa"/>
          </w:tcPr>
          <w:p w14:paraId="66402828"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0.24</w:t>
            </w:r>
          </w:p>
          <w:p w14:paraId="465162C5"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780" w:type="dxa"/>
          </w:tcPr>
          <w:p w14:paraId="3B46EA0C" w14:textId="77777777" w:rsidR="000461D9" w:rsidRPr="00091174" w:rsidRDefault="000461D9" w:rsidP="00BF718D">
            <w:pPr>
              <w:rPr>
                <w:rFonts w:ascii="Arial" w:hAnsi="Arial" w:cs="Arial"/>
                <w:sz w:val="21"/>
                <w:szCs w:val="21"/>
              </w:rPr>
            </w:pPr>
            <w:r>
              <w:rPr>
                <w:rFonts w:ascii="Arial" w:hAnsi="Arial" w:cs="Arial"/>
                <w:b/>
                <w:bCs/>
                <w:color w:val="000000" w:themeColor="dark1"/>
                <w:kern w:val="24"/>
                <w:sz w:val="21"/>
                <w:szCs w:val="21"/>
              </w:rPr>
              <w:t>0</w:t>
            </w:r>
            <w:r w:rsidRPr="00091174">
              <w:rPr>
                <w:rFonts w:ascii="Arial" w:hAnsi="Arial" w:cs="Arial"/>
                <w:b/>
                <w:bCs/>
                <w:color w:val="000000" w:themeColor="dark1"/>
                <w:kern w:val="24"/>
                <w:sz w:val="21"/>
                <w:szCs w:val="21"/>
              </w:rPr>
              <w:t>.006</w:t>
            </w:r>
          </w:p>
        </w:tc>
        <w:tc>
          <w:tcPr>
            <w:tcW w:w="239" w:type="dxa"/>
          </w:tcPr>
          <w:p w14:paraId="2A8D96F7" w14:textId="77777777" w:rsidR="000461D9" w:rsidRPr="00091174" w:rsidRDefault="000461D9" w:rsidP="00BF718D">
            <w:pPr>
              <w:pStyle w:val="NormalWeb"/>
              <w:spacing w:before="0" w:beforeAutospacing="0" w:after="0" w:afterAutospacing="0"/>
              <w:rPr>
                <w:rFonts w:ascii="Arial" w:hAnsi="Arial" w:cs="Arial"/>
                <w:color w:val="000000" w:themeColor="dark1"/>
                <w:kern w:val="24"/>
                <w:sz w:val="21"/>
                <w:szCs w:val="21"/>
                <w:lang w:val="en-US"/>
              </w:rPr>
            </w:pPr>
          </w:p>
        </w:tc>
        <w:tc>
          <w:tcPr>
            <w:tcW w:w="870" w:type="dxa"/>
          </w:tcPr>
          <w:p w14:paraId="14E55BF2"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0.30</w:t>
            </w:r>
          </w:p>
          <w:p w14:paraId="3E052111"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871" w:type="dxa"/>
          </w:tcPr>
          <w:p w14:paraId="65D24DF5" w14:textId="77777777" w:rsidR="000461D9" w:rsidRPr="00091174" w:rsidRDefault="000461D9" w:rsidP="00BF718D">
            <w:pPr>
              <w:rPr>
                <w:rFonts w:ascii="Arial" w:hAnsi="Arial" w:cs="Arial"/>
                <w:sz w:val="21"/>
                <w:szCs w:val="21"/>
              </w:rPr>
            </w:pPr>
            <w:r>
              <w:rPr>
                <w:rFonts w:ascii="Arial" w:hAnsi="Arial" w:cs="Arial"/>
                <w:b/>
                <w:bCs/>
                <w:color w:val="000000" w:themeColor="dark1"/>
                <w:kern w:val="24"/>
                <w:sz w:val="21"/>
                <w:szCs w:val="21"/>
              </w:rPr>
              <w:t>0.03</w:t>
            </w:r>
          </w:p>
        </w:tc>
        <w:tc>
          <w:tcPr>
            <w:tcW w:w="765" w:type="dxa"/>
          </w:tcPr>
          <w:p w14:paraId="5005A677"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0.21</w:t>
            </w:r>
          </w:p>
          <w:p w14:paraId="03D003BE"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765" w:type="dxa"/>
          </w:tcPr>
          <w:p w14:paraId="5E2C41B3" w14:textId="77777777" w:rsidR="000461D9" w:rsidRPr="00091174" w:rsidRDefault="000461D9" w:rsidP="00BF718D">
            <w:pPr>
              <w:rPr>
                <w:rFonts w:ascii="Arial" w:hAnsi="Arial" w:cs="Arial"/>
                <w:sz w:val="21"/>
                <w:szCs w:val="21"/>
              </w:rPr>
            </w:pPr>
            <w:r>
              <w:rPr>
                <w:rFonts w:ascii="Arial" w:hAnsi="Arial" w:cs="Arial"/>
                <w:color w:val="000000" w:themeColor="dark1"/>
                <w:kern w:val="24"/>
                <w:sz w:val="21"/>
                <w:szCs w:val="21"/>
              </w:rPr>
              <w:t>0.11</w:t>
            </w:r>
          </w:p>
        </w:tc>
        <w:tc>
          <w:tcPr>
            <w:tcW w:w="900" w:type="dxa"/>
          </w:tcPr>
          <w:p w14:paraId="62E15A46" w14:textId="77777777" w:rsidR="000461D9" w:rsidRPr="00091174" w:rsidRDefault="000461D9" w:rsidP="00BF718D">
            <w:pPr>
              <w:pStyle w:val="NormalWeb"/>
              <w:spacing w:before="0" w:beforeAutospacing="0" w:after="0" w:afterAutospacing="0"/>
              <w:rPr>
                <w:rFonts w:ascii="Arial" w:hAnsi="Arial" w:cs="Arial"/>
                <w:sz w:val="21"/>
                <w:szCs w:val="21"/>
              </w:rPr>
            </w:pPr>
            <w:r w:rsidRPr="00091174">
              <w:rPr>
                <w:rFonts w:ascii="Arial" w:hAnsi="Arial" w:cs="Arial"/>
                <w:color w:val="000000" w:themeColor="dark1"/>
                <w:kern w:val="24"/>
                <w:sz w:val="21"/>
                <w:szCs w:val="21"/>
                <w:lang w:val="en-US"/>
              </w:rPr>
              <w:t>-</w:t>
            </w:r>
            <w:r>
              <w:rPr>
                <w:rFonts w:ascii="Arial" w:hAnsi="Arial" w:cs="Arial"/>
                <w:color w:val="000000" w:themeColor="dark1"/>
                <w:kern w:val="24"/>
                <w:sz w:val="21"/>
                <w:szCs w:val="21"/>
                <w:lang w:val="en-US"/>
              </w:rPr>
              <w:t>0.32</w:t>
            </w:r>
          </w:p>
          <w:p w14:paraId="7A511EFF" w14:textId="77777777" w:rsidR="000461D9" w:rsidRPr="00091174" w:rsidRDefault="000461D9" w:rsidP="00BF718D">
            <w:pPr>
              <w:pStyle w:val="NormalWeb"/>
              <w:spacing w:before="0" w:beforeAutospacing="0" w:after="0" w:afterAutospacing="0"/>
              <w:rPr>
                <w:rFonts w:ascii="Arial" w:hAnsi="Arial" w:cs="Arial"/>
                <w:sz w:val="21"/>
                <w:szCs w:val="21"/>
              </w:rPr>
            </w:pPr>
          </w:p>
        </w:tc>
        <w:tc>
          <w:tcPr>
            <w:tcW w:w="900" w:type="dxa"/>
          </w:tcPr>
          <w:p w14:paraId="151F083D" w14:textId="77777777" w:rsidR="000461D9" w:rsidRPr="00091174" w:rsidRDefault="000461D9" w:rsidP="00BF718D">
            <w:pPr>
              <w:rPr>
                <w:rFonts w:ascii="Arial" w:hAnsi="Arial" w:cs="Arial"/>
                <w:sz w:val="21"/>
                <w:szCs w:val="21"/>
              </w:rPr>
            </w:pPr>
            <w:r w:rsidRPr="00091174">
              <w:rPr>
                <w:rFonts w:ascii="Arial" w:hAnsi="Arial" w:cs="Arial"/>
                <w:color w:val="000000" w:themeColor="dark1"/>
                <w:kern w:val="24"/>
                <w:sz w:val="21"/>
                <w:szCs w:val="21"/>
              </w:rPr>
              <w:t>1</w:t>
            </w:r>
            <w:r>
              <w:rPr>
                <w:rFonts w:ascii="Arial" w:hAnsi="Arial" w:cs="Arial"/>
                <w:color w:val="000000" w:themeColor="dark1"/>
                <w:kern w:val="24"/>
                <w:sz w:val="21"/>
                <w:szCs w:val="21"/>
              </w:rPr>
              <w:t>.00</w:t>
            </w:r>
          </w:p>
        </w:tc>
      </w:tr>
      <w:tr w:rsidR="000461D9" w:rsidRPr="00091174" w14:paraId="14A3806B" w14:textId="77777777" w:rsidTr="00BF718D">
        <w:trPr>
          <w:trHeight w:val="369"/>
        </w:trPr>
        <w:tc>
          <w:tcPr>
            <w:tcW w:w="1519" w:type="dxa"/>
            <w:tcBorders>
              <w:bottom w:val="single" w:sz="4" w:space="0" w:color="auto"/>
            </w:tcBorders>
          </w:tcPr>
          <w:p w14:paraId="25522CC1" w14:textId="77777777" w:rsidR="000461D9" w:rsidRPr="00091174" w:rsidRDefault="000461D9" w:rsidP="00BF718D">
            <w:pPr>
              <w:rPr>
                <w:rFonts w:ascii="Arial" w:hAnsi="Arial" w:cs="Arial"/>
                <w:sz w:val="21"/>
                <w:szCs w:val="21"/>
              </w:rPr>
            </w:pPr>
            <w:r w:rsidRPr="00091174">
              <w:rPr>
                <w:rFonts w:ascii="Arial" w:hAnsi="Arial" w:cs="Arial"/>
                <w:b/>
                <w:bCs/>
                <w:color w:val="000000" w:themeColor="text1"/>
                <w:kern w:val="24"/>
                <w:sz w:val="21"/>
                <w:szCs w:val="21"/>
              </w:rPr>
              <w:t xml:space="preserve">Cerebellum </w:t>
            </w:r>
          </w:p>
        </w:tc>
        <w:tc>
          <w:tcPr>
            <w:tcW w:w="779" w:type="dxa"/>
            <w:tcBorders>
              <w:bottom w:val="single" w:sz="4" w:space="0" w:color="auto"/>
            </w:tcBorders>
          </w:tcPr>
          <w:p w14:paraId="5C8B9C0A"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0.25</w:t>
            </w:r>
          </w:p>
        </w:tc>
        <w:tc>
          <w:tcPr>
            <w:tcW w:w="780" w:type="dxa"/>
            <w:tcBorders>
              <w:bottom w:val="single" w:sz="4" w:space="0" w:color="auto"/>
            </w:tcBorders>
          </w:tcPr>
          <w:p w14:paraId="72EE00C0" w14:textId="77777777" w:rsidR="000461D9" w:rsidRPr="00091174" w:rsidRDefault="000461D9" w:rsidP="00BF718D">
            <w:pPr>
              <w:rPr>
                <w:rFonts w:ascii="Arial" w:hAnsi="Arial" w:cs="Arial"/>
                <w:sz w:val="21"/>
                <w:szCs w:val="21"/>
              </w:rPr>
            </w:pPr>
            <w:r>
              <w:rPr>
                <w:rFonts w:ascii="Arial" w:hAnsi="Arial" w:cs="Arial"/>
                <w:b/>
                <w:bCs/>
                <w:color w:val="000000" w:themeColor="dark1"/>
                <w:kern w:val="24"/>
                <w:sz w:val="21"/>
                <w:szCs w:val="21"/>
              </w:rPr>
              <w:t>0</w:t>
            </w:r>
            <w:r w:rsidRPr="00091174">
              <w:rPr>
                <w:rFonts w:ascii="Arial" w:hAnsi="Arial" w:cs="Arial"/>
                <w:b/>
                <w:bCs/>
                <w:color w:val="000000" w:themeColor="dark1"/>
                <w:kern w:val="24"/>
                <w:sz w:val="21"/>
                <w:szCs w:val="21"/>
              </w:rPr>
              <w:t>.00</w:t>
            </w:r>
            <w:r>
              <w:rPr>
                <w:rFonts w:ascii="Arial" w:hAnsi="Arial" w:cs="Arial"/>
                <w:b/>
                <w:bCs/>
                <w:color w:val="000000" w:themeColor="dark1"/>
                <w:kern w:val="24"/>
                <w:sz w:val="21"/>
                <w:szCs w:val="21"/>
              </w:rPr>
              <w:t>4</w:t>
            </w:r>
          </w:p>
        </w:tc>
        <w:tc>
          <w:tcPr>
            <w:tcW w:w="239" w:type="dxa"/>
            <w:tcBorders>
              <w:bottom w:val="single" w:sz="4" w:space="0" w:color="auto"/>
            </w:tcBorders>
          </w:tcPr>
          <w:p w14:paraId="2F9FACC7" w14:textId="77777777" w:rsidR="000461D9" w:rsidRPr="00091174" w:rsidRDefault="000461D9" w:rsidP="00BF718D">
            <w:pPr>
              <w:pStyle w:val="NormalWeb"/>
              <w:spacing w:before="0" w:beforeAutospacing="0" w:after="0" w:afterAutospacing="0"/>
              <w:rPr>
                <w:rFonts w:ascii="Arial" w:hAnsi="Arial" w:cs="Arial"/>
                <w:color w:val="000000" w:themeColor="dark1"/>
                <w:kern w:val="24"/>
                <w:sz w:val="21"/>
                <w:szCs w:val="21"/>
                <w:lang w:val="en-US"/>
              </w:rPr>
            </w:pPr>
          </w:p>
        </w:tc>
        <w:tc>
          <w:tcPr>
            <w:tcW w:w="870" w:type="dxa"/>
            <w:tcBorders>
              <w:bottom w:val="single" w:sz="4" w:space="0" w:color="auto"/>
            </w:tcBorders>
          </w:tcPr>
          <w:p w14:paraId="1BB41ED8"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0.38</w:t>
            </w:r>
          </w:p>
        </w:tc>
        <w:tc>
          <w:tcPr>
            <w:tcW w:w="871" w:type="dxa"/>
            <w:tcBorders>
              <w:bottom w:val="single" w:sz="4" w:space="0" w:color="auto"/>
            </w:tcBorders>
          </w:tcPr>
          <w:p w14:paraId="6810020F" w14:textId="77777777" w:rsidR="000461D9" w:rsidRPr="00091174" w:rsidRDefault="000461D9" w:rsidP="00BF718D">
            <w:pPr>
              <w:rPr>
                <w:rFonts w:ascii="Arial" w:hAnsi="Arial" w:cs="Arial"/>
                <w:sz w:val="21"/>
                <w:szCs w:val="21"/>
              </w:rPr>
            </w:pPr>
            <w:r>
              <w:rPr>
                <w:rFonts w:ascii="Arial" w:hAnsi="Arial" w:cs="Arial"/>
                <w:b/>
                <w:bCs/>
                <w:color w:val="000000" w:themeColor="dark1"/>
                <w:kern w:val="24"/>
                <w:sz w:val="21"/>
                <w:szCs w:val="21"/>
              </w:rPr>
              <w:t>0</w:t>
            </w:r>
            <w:r w:rsidRPr="00091174">
              <w:rPr>
                <w:rFonts w:ascii="Arial" w:hAnsi="Arial" w:cs="Arial"/>
                <w:b/>
                <w:bCs/>
                <w:color w:val="000000" w:themeColor="dark1"/>
                <w:kern w:val="24"/>
                <w:sz w:val="21"/>
                <w:szCs w:val="21"/>
              </w:rPr>
              <w:t xml:space="preserve"> .00</w:t>
            </w:r>
            <w:r>
              <w:rPr>
                <w:rFonts w:ascii="Arial" w:hAnsi="Arial" w:cs="Arial"/>
                <w:b/>
                <w:bCs/>
                <w:color w:val="000000" w:themeColor="dark1"/>
                <w:kern w:val="24"/>
                <w:sz w:val="21"/>
                <w:szCs w:val="21"/>
              </w:rPr>
              <w:t>7</w:t>
            </w:r>
          </w:p>
        </w:tc>
        <w:tc>
          <w:tcPr>
            <w:tcW w:w="765" w:type="dxa"/>
            <w:tcBorders>
              <w:bottom w:val="single" w:sz="4" w:space="0" w:color="auto"/>
            </w:tcBorders>
          </w:tcPr>
          <w:p w14:paraId="492BDF20"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0.17</w:t>
            </w:r>
          </w:p>
        </w:tc>
        <w:tc>
          <w:tcPr>
            <w:tcW w:w="765" w:type="dxa"/>
            <w:tcBorders>
              <w:bottom w:val="single" w:sz="4" w:space="0" w:color="auto"/>
            </w:tcBorders>
          </w:tcPr>
          <w:p w14:paraId="331BBB1F" w14:textId="77777777" w:rsidR="000461D9" w:rsidRPr="00091174" w:rsidRDefault="000461D9" w:rsidP="00BF718D">
            <w:pPr>
              <w:rPr>
                <w:rFonts w:ascii="Arial" w:hAnsi="Arial" w:cs="Arial"/>
                <w:sz w:val="21"/>
                <w:szCs w:val="21"/>
              </w:rPr>
            </w:pPr>
            <w:r>
              <w:rPr>
                <w:rFonts w:ascii="Arial" w:hAnsi="Arial" w:cs="Arial"/>
                <w:color w:val="000000" w:themeColor="dark1"/>
                <w:kern w:val="24"/>
                <w:sz w:val="21"/>
                <w:szCs w:val="21"/>
              </w:rPr>
              <w:t>0.18</w:t>
            </w:r>
          </w:p>
        </w:tc>
        <w:tc>
          <w:tcPr>
            <w:tcW w:w="900" w:type="dxa"/>
            <w:tcBorders>
              <w:bottom w:val="single" w:sz="4" w:space="0" w:color="auto"/>
            </w:tcBorders>
          </w:tcPr>
          <w:p w14:paraId="49E66EB3" w14:textId="77777777" w:rsidR="000461D9" w:rsidRPr="00091174" w:rsidRDefault="000461D9" w:rsidP="00BF718D">
            <w:pPr>
              <w:pStyle w:val="NormalWeb"/>
              <w:spacing w:before="0" w:beforeAutospacing="0" w:after="0" w:afterAutospacing="0"/>
              <w:rPr>
                <w:rFonts w:ascii="Arial" w:hAnsi="Arial" w:cs="Arial"/>
                <w:sz w:val="21"/>
                <w:szCs w:val="21"/>
              </w:rPr>
            </w:pPr>
            <w:r>
              <w:rPr>
                <w:rFonts w:ascii="Arial" w:hAnsi="Arial" w:cs="Arial"/>
                <w:color w:val="000000" w:themeColor="dark1"/>
                <w:kern w:val="24"/>
                <w:sz w:val="21"/>
                <w:szCs w:val="21"/>
                <w:lang w:val="en-US"/>
              </w:rPr>
              <w:t>0.13</w:t>
            </w:r>
          </w:p>
        </w:tc>
        <w:tc>
          <w:tcPr>
            <w:tcW w:w="900" w:type="dxa"/>
            <w:tcBorders>
              <w:bottom w:val="single" w:sz="4" w:space="0" w:color="auto"/>
            </w:tcBorders>
          </w:tcPr>
          <w:p w14:paraId="2831AC16" w14:textId="77777777" w:rsidR="000461D9" w:rsidRPr="00091174" w:rsidRDefault="000461D9" w:rsidP="00BF718D">
            <w:pPr>
              <w:rPr>
                <w:rFonts w:ascii="Arial" w:hAnsi="Arial" w:cs="Arial"/>
                <w:sz w:val="21"/>
                <w:szCs w:val="21"/>
              </w:rPr>
            </w:pPr>
            <w:r>
              <w:rPr>
                <w:rFonts w:ascii="Arial" w:hAnsi="Arial" w:cs="Arial"/>
                <w:color w:val="000000" w:themeColor="dark1"/>
                <w:kern w:val="24"/>
                <w:sz w:val="21"/>
                <w:szCs w:val="21"/>
              </w:rPr>
              <w:t>0</w:t>
            </w:r>
            <w:r w:rsidRPr="00091174">
              <w:rPr>
                <w:rFonts w:ascii="Arial" w:hAnsi="Arial" w:cs="Arial"/>
                <w:color w:val="000000" w:themeColor="dark1"/>
                <w:kern w:val="24"/>
                <w:sz w:val="21"/>
                <w:szCs w:val="21"/>
              </w:rPr>
              <w:t>.34</w:t>
            </w:r>
          </w:p>
        </w:tc>
      </w:tr>
    </w:tbl>
    <w:p w14:paraId="5F8233BA" w14:textId="77777777" w:rsidR="000461D9" w:rsidRDefault="000461D9" w:rsidP="000461D9">
      <w:pPr>
        <w:rPr>
          <w:rFonts w:ascii="Arial" w:hAnsi="Arial" w:cs="Arial"/>
          <w:color w:val="000000"/>
          <w:sz w:val="22"/>
          <w:szCs w:val="22"/>
        </w:rPr>
      </w:pPr>
    </w:p>
    <w:p w14:paraId="2FBF9873" w14:textId="56653B5D" w:rsidR="00113ABC" w:rsidRPr="000461D9" w:rsidRDefault="000461D9">
      <w:pPr>
        <w:rPr>
          <w:rFonts w:ascii="Arial" w:hAnsi="Arial" w:cs="Arial"/>
          <w:color w:val="000000"/>
          <w:sz w:val="22"/>
          <w:szCs w:val="22"/>
        </w:rPr>
      </w:pPr>
      <w:r>
        <w:rPr>
          <w:rFonts w:ascii="Arial" w:hAnsi="Arial" w:cs="Arial"/>
          <w:color w:val="000000"/>
          <w:sz w:val="22"/>
          <w:szCs w:val="22"/>
        </w:rPr>
        <w:t xml:space="preserve">Sensitivity analyses were conducted for high-degree nodes </w:t>
      </w:r>
      <w:r w:rsidRPr="00FA042C">
        <w:rPr>
          <w:rFonts w:ascii="Arial" w:hAnsi="Arial" w:cs="Arial"/>
          <w:color w:val="000000"/>
          <w:sz w:val="22"/>
          <w:szCs w:val="22"/>
        </w:rPr>
        <w:t xml:space="preserve">(i.e., most predictive) </w:t>
      </w:r>
      <w:r>
        <w:rPr>
          <w:rFonts w:ascii="Arial" w:hAnsi="Arial" w:cs="Arial"/>
          <w:color w:val="000000"/>
          <w:sz w:val="22"/>
          <w:szCs w:val="22"/>
        </w:rPr>
        <w:t xml:space="preserve">contributing to the connectome predictive model. </w:t>
      </w:r>
      <w:r w:rsidRPr="00FA042C">
        <w:rPr>
          <w:rFonts w:ascii="Arial" w:hAnsi="Arial" w:cs="Arial"/>
          <w:color w:val="000000"/>
          <w:sz w:val="22"/>
          <w:szCs w:val="22"/>
        </w:rPr>
        <w:t>Follow up analyses tested the sensitivity of these networks in predicting aggressive behavior despite commonly co-occurring behaviors with aggression</w:t>
      </w:r>
      <w:r>
        <w:rPr>
          <w:rFonts w:ascii="Arial" w:hAnsi="Arial" w:cs="Arial"/>
          <w:color w:val="000000"/>
          <w:sz w:val="22"/>
          <w:szCs w:val="22"/>
        </w:rPr>
        <w:t xml:space="preserve">. Subgroups were formed from the total sample </w:t>
      </w:r>
      <w:r w:rsidRPr="00FA042C">
        <w:rPr>
          <w:rFonts w:ascii="Arial" w:hAnsi="Arial" w:cs="Arial"/>
          <w:color w:val="000000"/>
          <w:sz w:val="22"/>
          <w:szCs w:val="22"/>
        </w:rPr>
        <w:t>to test the robustness of the networks in predicting aggressi</w:t>
      </w:r>
      <w:r w:rsidR="000013A5">
        <w:rPr>
          <w:rFonts w:ascii="Arial" w:hAnsi="Arial" w:cs="Arial"/>
          <w:color w:val="000000"/>
          <w:sz w:val="22"/>
          <w:szCs w:val="22"/>
        </w:rPr>
        <w:t xml:space="preserve">on based on </w:t>
      </w:r>
      <w:r w:rsidR="000358A2">
        <w:rPr>
          <w:rFonts w:ascii="Arial" w:hAnsi="Arial" w:cs="Arial"/>
          <w:color w:val="000000"/>
          <w:sz w:val="22"/>
          <w:szCs w:val="22"/>
        </w:rPr>
        <w:t xml:space="preserve">a </w:t>
      </w:r>
      <w:r w:rsidR="000013A5">
        <w:rPr>
          <w:rFonts w:ascii="Arial" w:hAnsi="Arial" w:cs="Arial"/>
          <w:color w:val="000000"/>
          <w:sz w:val="22"/>
          <w:szCs w:val="22"/>
        </w:rPr>
        <w:t xml:space="preserve">cut-off </w:t>
      </w:r>
      <w:r w:rsidR="000358A2">
        <w:rPr>
          <w:rFonts w:ascii="Arial" w:hAnsi="Arial" w:cs="Arial"/>
          <w:color w:val="000000"/>
          <w:sz w:val="22"/>
          <w:szCs w:val="22"/>
        </w:rPr>
        <w:t xml:space="preserve">of </w:t>
      </w:r>
      <w:r w:rsidRPr="00FA042C">
        <w:rPr>
          <w:rFonts w:ascii="Arial" w:hAnsi="Arial" w:cs="Arial"/>
          <w:color w:val="000000"/>
          <w:sz w:val="22"/>
          <w:szCs w:val="22"/>
        </w:rPr>
        <w:t>a T score &gt;65, which represents a clinical threshold on standardized measures (CBCL, SRS-2 SCI): high severity of i</w:t>
      </w:r>
      <w:r>
        <w:rPr>
          <w:rFonts w:ascii="Arial" w:hAnsi="Arial" w:cs="Arial"/>
          <w:color w:val="000000"/>
          <w:sz w:val="22"/>
          <w:szCs w:val="22"/>
        </w:rPr>
        <w:t>nternalizing symptoms (n=51)</w:t>
      </w:r>
      <w:r w:rsidRPr="00FA042C">
        <w:rPr>
          <w:rFonts w:ascii="Arial" w:hAnsi="Arial" w:cs="Arial"/>
          <w:color w:val="000000"/>
          <w:sz w:val="22"/>
          <w:szCs w:val="22"/>
        </w:rPr>
        <w:t>; high seve</w:t>
      </w:r>
      <w:r>
        <w:rPr>
          <w:rFonts w:ascii="Arial" w:hAnsi="Arial" w:cs="Arial"/>
          <w:color w:val="000000"/>
          <w:sz w:val="22"/>
          <w:szCs w:val="22"/>
        </w:rPr>
        <w:t>rity of ADHD symptoms (n=60)</w:t>
      </w:r>
      <w:r w:rsidRPr="00FA042C">
        <w:rPr>
          <w:rFonts w:ascii="Arial" w:hAnsi="Arial" w:cs="Arial"/>
          <w:color w:val="000000"/>
          <w:sz w:val="22"/>
          <w:szCs w:val="22"/>
        </w:rPr>
        <w:t>; and high severity of social behavior impairments (n=53)</w:t>
      </w:r>
      <w:r>
        <w:rPr>
          <w:rFonts w:ascii="Arial" w:hAnsi="Arial" w:cs="Arial"/>
          <w:color w:val="000000"/>
          <w:sz w:val="22"/>
          <w:szCs w:val="22"/>
        </w:rPr>
        <w:t>.</w:t>
      </w:r>
      <w:r w:rsidRPr="00FA042C">
        <w:rPr>
          <w:rFonts w:ascii="Arial" w:hAnsi="Arial" w:cs="Arial"/>
          <w:color w:val="000000"/>
          <w:sz w:val="22"/>
          <w:szCs w:val="22"/>
        </w:rPr>
        <w:t xml:space="preserve"> </w:t>
      </w:r>
      <w:r>
        <w:rPr>
          <w:rFonts w:ascii="Arial" w:hAnsi="Arial" w:cs="Arial"/>
          <w:color w:val="000000"/>
          <w:sz w:val="22"/>
          <w:szCs w:val="22"/>
        </w:rPr>
        <w:t xml:space="preserve">The </w:t>
      </w:r>
      <w:r w:rsidRPr="00FA042C">
        <w:rPr>
          <w:rFonts w:ascii="Arial" w:hAnsi="Arial" w:cs="Arial"/>
          <w:color w:val="000000"/>
          <w:sz w:val="22"/>
          <w:szCs w:val="22"/>
        </w:rPr>
        <w:t>Reactive-Proactive Aggression Questionnaire</w:t>
      </w:r>
      <w:r>
        <w:rPr>
          <w:rFonts w:ascii="Arial" w:hAnsi="Arial" w:cs="Arial"/>
          <w:color w:val="000000"/>
          <w:sz w:val="22"/>
          <w:szCs w:val="22"/>
        </w:rPr>
        <w:t xml:space="preserve"> total was used as a continuous measure of aggression severity. </w:t>
      </w:r>
      <w:r w:rsidRPr="00FA042C">
        <w:rPr>
          <w:rFonts w:ascii="Arial" w:hAnsi="Arial" w:cs="Arial"/>
          <w:color w:val="000000"/>
          <w:sz w:val="22"/>
          <w:szCs w:val="22"/>
        </w:rPr>
        <w:t>Post-h</w:t>
      </w:r>
      <w:r>
        <w:rPr>
          <w:rFonts w:ascii="Arial" w:hAnsi="Arial" w:cs="Arial"/>
          <w:color w:val="000000"/>
          <w:sz w:val="22"/>
          <w:szCs w:val="22"/>
        </w:rPr>
        <w:t xml:space="preserve">oc tests retained the high-degree </w:t>
      </w:r>
      <w:r w:rsidRPr="00FA042C">
        <w:rPr>
          <w:rFonts w:ascii="Arial" w:hAnsi="Arial" w:cs="Arial"/>
          <w:color w:val="000000"/>
          <w:sz w:val="22"/>
          <w:szCs w:val="22"/>
        </w:rPr>
        <w:t>nodes and all edges connected to these nodes, while removing all other edges.</w:t>
      </w:r>
      <w:r>
        <w:rPr>
          <w:rFonts w:ascii="Arial" w:hAnsi="Arial" w:cs="Arial"/>
          <w:color w:val="000000"/>
          <w:sz w:val="22"/>
          <w:szCs w:val="22"/>
        </w:rPr>
        <w:t xml:space="preserve"> The following nodes </w:t>
      </w:r>
      <w:r w:rsidRPr="00FA042C">
        <w:rPr>
          <w:rFonts w:ascii="Arial" w:hAnsi="Arial" w:cs="Arial"/>
          <w:color w:val="000000"/>
          <w:sz w:val="22"/>
          <w:szCs w:val="22"/>
        </w:rPr>
        <w:t>emerged as the highest degree nodes in the CPM model predicting aggression</w:t>
      </w:r>
      <w:r>
        <w:rPr>
          <w:rFonts w:ascii="Arial" w:hAnsi="Arial" w:cs="Arial"/>
          <w:color w:val="000000"/>
          <w:sz w:val="22"/>
          <w:szCs w:val="22"/>
        </w:rPr>
        <w:t xml:space="preserve"> </w:t>
      </w:r>
      <w:r w:rsidRPr="00FA042C">
        <w:rPr>
          <w:rFonts w:ascii="Arial" w:hAnsi="Arial" w:cs="Arial"/>
          <w:color w:val="000000"/>
          <w:sz w:val="22"/>
          <w:szCs w:val="22"/>
        </w:rPr>
        <w:t>(MNI coordinates</w:t>
      </w:r>
      <w:r>
        <w:rPr>
          <w:rFonts w:ascii="Arial" w:hAnsi="Arial" w:cs="Arial"/>
          <w:color w:val="000000"/>
          <w:sz w:val="22"/>
          <w:szCs w:val="22"/>
        </w:rPr>
        <w:t xml:space="preserve"> are provided)</w:t>
      </w:r>
      <w:r w:rsidRPr="00FA042C">
        <w:rPr>
          <w:rFonts w:ascii="Arial" w:hAnsi="Arial" w:cs="Arial"/>
          <w:color w:val="000000"/>
          <w:sz w:val="22"/>
          <w:szCs w:val="22"/>
        </w:rPr>
        <w:t>:</w:t>
      </w:r>
      <w:r>
        <w:rPr>
          <w:rFonts w:ascii="Arial" w:hAnsi="Arial" w:cs="Arial"/>
          <w:color w:val="000000"/>
          <w:sz w:val="22"/>
          <w:szCs w:val="22"/>
        </w:rPr>
        <w:t xml:space="preserve"> </w:t>
      </w:r>
      <w:r w:rsidRPr="00FA042C">
        <w:rPr>
          <w:rFonts w:ascii="Arial" w:hAnsi="Arial" w:cs="Arial"/>
          <w:color w:val="000000"/>
          <w:sz w:val="22"/>
          <w:szCs w:val="22"/>
        </w:rPr>
        <w:t xml:space="preserve">dorsolateral prefrontal cortex (dlPFC) </w:t>
      </w:r>
      <w:r>
        <w:rPr>
          <w:rFonts w:ascii="Arial" w:hAnsi="Arial" w:cs="Arial"/>
          <w:color w:val="000000"/>
          <w:sz w:val="22"/>
          <w:szCs w:val="22"/>
        </w:rPr>
        <w:t>(</w:t>
      </w:r>
      <w:r w:rsidRPr="00FA042C">
        <w:rPr>
          <w:rFonts w:ascii="Arial" w:hAnsi="Arial" w:cs="Arial"/>
          <w:color w:val="000000"/>
          <w:sz w:val="22"/>
          <w:szCs w:val="22"/>
        </w:rPr>
        <w:t>left</w:t>
      </w:r>
      <w:r>
        <w:rPr>
          <w:rFonts w:ascii="Arial" w:hAnsi="Arial" w:cs="Arial"/>
          <w:color w:val="000000"/>
          <w:sz w:val="22"/>
          <w:szCs w:val="22"/>
        </w:rPr>
        <w:t xml:space="preserve"> hemisphere,</w:t>
      </w:r>
      <w:r w:rsidRPr="00FA042C">
        <w:rPr>
          <w:rFonts w:ascii="Arial" w:hAnsi="Arial" w:cs="Arial"/>
          <w:color w:val="000000"/>
          <w:sz w:val="22"/>
          <w:szCs w:val="22"/>
        </w:rPr>
        <w:t xml:space="preserve"> x=-28, y=50, z=21;</w:t>
      </w:r>
      <w:r>
        <w:rPr>
          <w:rFonts w:ascii="Arial" w:hAnsi="Arial" w:cs="Arial"/>
          <w:color w:val="000000"/>
          <w:sz w:val="22"/>
          <w:szCs w:val="22"/>
        </w:rPr>
        <w:t xml:space="preserve"> right hemisphere, x=37, y=35, z=31); bilateral temporal pole (left hemisphere, x=-23, y=9, z=-38; right hemisphere: x=27, y=12, z=-39); ventrolateral PFC (vlPFC) (x=26, y=19, z=-21); bilateral parietal cortex (x=-9, y=-66, z=55; x=41, y=-75, z=27); bilateral occipital cortex (left hemisphere: x=-6, y=-81, z=12; x=-14, y=-83, z=-13;</w:t>
      </w:r>
      <w:r w:rsidRPr="00E752AB">
        <w:rPr>
          <w:rFonts w:ascii="Arial" w:hAnsi="Arial" w:cs="Arial"/>
          <w:color w:val="000000"/>
          <w:sz w:val="22"/>
          <w:szCs w:val="22"/>
        </w:rPr>
        <w:t xml:space="preserve"> </w:t>
      </w:r>
      <w:r>
        <w:rPr>
          <w:rFonts w:ascii="Arial" w:hAnsi="Arial" w:cs="Arial"/>
          <w:color w:val="000000"/>
          <w:sz w:val="22"/>
          <w:szCs w:val="22"/>
        </w:rPr>
        <w:t>x=-10, y=-98, z=8; right hemisphere: x=7, y=-76, z=-3; x=20, y=-63, z=-9; x=-16, y=-84, z=33; x=7, y=-88, z=12; x=7, y=-74, z=25); and the right cerebellum (x=21, y=-51, z=23; x=6, y=-50, z=-12).</w:t>
      </w:r>
      <w:r w:rsidR="00113ABC">
        <w:rPr>
          <w:rFonts w:ascii="Arial" w:hAnsi="Arial" w:cs="Arial"/>
          <w:b/>
          <w:sz w:val="22"/>
          <w:szCs w:val="22"/>
        </w:rPr>
        <w:br w:type="page"/>
      </w:r>
    </w:p>
    <w:p w14:paraId="787E1B8E" w14:textId="568E64D8" w:rsidR="000B221C" w:rsidRPr="00100E01" w:rsidRDefault="000B221C" w:rsidP="00BC2DEF">
      <w:pPr>
        <w:rPr>
          <w:rFonts w:ascii="Arial" w:hAnsi="Arial" w:cs="Arial"/>
          <w:sz w:val="22"/>
          <w:szCs w:val="22"/>
        </w:rPr>
      </w:pPr>
      <w:r w:rsidRPr="00100E01">
        <w:rPr>
          <w:rFonts w:ascii="Arial" w:hAnsi="Arial" w:cs="Arial"/>
          <w:b/>
          <w:sz w:val="22"/>
          <w:szCs w:val="22"/>
        </w:rPr>
        <w:lastRenderedPageBreak/>
        <w:t xml:space="preserve">Table </w:t>
      </w:r>
      <w:r w:rsidR="00C231A7">
        <w:rPr>
          <w:rFonts w:ascii="Arial" w:hAnsi="Arial" w:cs="Arial"/>
          <w:b/>
          <w:sz w:val="22"/>
          <w:szCs w:val="22"/>
        </w:rPr>
        <w:t>S</w:t>
      </w:r>
      <w:r w:rsidR="00FA042C">
        <w:rPr>
          <w:rFonts w:ascii="Arial" w:hAnsi="Arial" w:cs="Arial"/>
          <w:b/>
          <w:sz w:val="22"/>
          <w:szCs w:val="22"/>
        </w:rPr>
        <w:t>4</w:t>
      </w:r>
      <w:r w:rsidRPr="00100E01">
        <w:rPr>
          <w:rFonts w:ascii="Arial" w:hAnsi="Arial" w:cs="Arial"/>
          <w:b/>
          <w:sz w:val="22"/>
          <w:szCs w:val="22"/>
        </w:rPr>
        <w:t>.</w:t>
      </w:r>
      <w:r w:rsidRPr="00100E01">
        <w:rPr>
          <w:rFonts w:ascii="Arial" w:hAnsi="Arial" w:cs="Arial"/>
          <w:sz w:val="22"/>
          <w:szCs w:val="22"/>
        </w:rPr>
        <w:t xml:space="preserve"> </w:t>
      </w:r>
      <w:r>
        <w:rPr>
          <w:rFonts w:ascii="Arial" w:hAnsi="Arial" w:cs="Arial"/>
          <w:sz w:val="22"/>
          <w:szCs w:val="22"/>
        </w:rPr>
        <w:t xml:space="preserve">External </w:t>
      </w:r>
      <w:r w:rsidR="004279CD">
        <w:rPr>
          <w:rFonts w:ascii="Arial" w:hAnsi="Arial" w:cs="Arial"/>
          <w:sz w:val="22"/>
          <w:szCs w:val="22"/>
        </w:rPr>
        <w:t>V</w:t>
      </w:r>
      <w:r>
        <w:rPr>
          <w:rFonts w:ascii="Arial" w:hAnsi="Arial" w:cs="Arial"/>
          <w:sz w:val="22"/>
          <w:szCs w:val="22"/>
        </w:rPr>
        <w:t xml:space="preserve">alidation of </w:t>
      </w:r>
      <w:r w:rsidR="004279CD">
        <w:rPr>
          <w:rFonts w:ascii="Arial" w:hAnsi="Arial" w:cs="Arial"/>
          <w:sz w:val="22"/>
          <w:szCs w:val="22"/>
        </w:rPr>
        <w:t>A</w:t>
      </w:r>
      <w:r>
        <w:rPr>
          <w:rFonts w:ascii="Arial" w:hAnsi="Arial" w:cs="Arial"/>
          <w:sz w:val="22"/>
          <w:szCs w:val="22"/>
        </w:rPr>
        <w:t xml:space="preserve">ggression </w:t>
      </w:r>
      <w:r w:rsidR="004279CD">
        <w:rPr>
          <w:rFonts w:ascii="Arial" w:hAnsi="Arial" w:cs="Arial"/>
          <w:sz w:val="22"/>
          <w:szCs w:val="22"/>
        </w:rPr>
        <w:t>N</w:t>
      </w:r>
      <w:r>
        <w:rPr>
          <w:rFonts w:ascii="Arial" w:hAnsi="Arial" w:cs="Arial"/>
          <w:sz w:val="22"/>
          <w:szCs w:val="22"/>
        </w:rPr>
        <w:t xml:space="preserve">etworks to an </w:t>
      </w:r>
      <w:r w:rsidR="004279CD">
        <w:rPr>
          <w:rFonts w:ascii="Arial" w:hAnsi="Arial" w:cs="Arial"/>
          <w:sz w:val="22"/>
          <w:szCs w:val="22"/>
        </w:rPr>
        <w:t>I</w:t>
      </w:r>
      <w:r>
        <w:rPr>
          <w:rFonts w:ascii="Arial" w:hAnsi="Arial" w:cs="Arial"/>
          <w:sz w:val="22"/>
          <w:szCs w:val="22"/>
        </w:rPr>
        <w:t xml:space="preserve">ndependent </w:t>
      </w:r>
      <w:r w:rsidR="004279CD">
        <w:rPr>
          <w:rFonts w:ascii="Arial" w:hAnsi="Arial" w:cs="Arial"/>
          <w:sz w:val="22"/>
          <w:szCs w:val="22"/>
        </w:rPr>
        <w:t>S</w:t>
      </w:r>
      <w:r>
        <w:rPr>
          <w:rFonts w:ascii="Arial" w:hAnsi="Arial" w:cs="Arial"/>
          <w:sz w:val="22"/>
          <w:szCs w:val="22"/>
        </w:rPr>
        <w:t>ample</w:t>
      </w:r>
    </w:p>
    <w:tbl>
      <w:tblPr>
        <w:tblStyle w:val="TableGrid"/>
        <w:tblW w:w="953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2"/>
        <w:gridCol w:w="1473"/>
        <w:gridCol w:w="1459"/>
        <w:gridCol w:w="1415"/>
        <w:gridCol w:w="1026"/>
        <w:gridCol w:w="1534"/>
        <w:gridCol w:w="1436"/>
      </w:tblGrid>
      <w:tr w:rsidR="000B221C" w:rsidRPr="00E00CF0" w14:paraId="06167381" w14:textId="77777777" w:rsidTr="004D0EC0">
        <w:tc>
          <w:tcPr>
            <w:tcW w:w="1192" w:type="dxa"/>
            <w:tcBorders>
              <w:top w:val="single" w:sz="4" w:space="0" w:color="auto"/>
              <w:bottom w:val="single" w:sz="4" w:space="0" w:color="auto"/>
            </w:tcBorders>
          </w:tcPr>
          <w:p w14:paraId="18F3FE97" w14:textId="77777777" w:rsidR="000B221C" w:rsidRPr="00E00CF0" w:rsidRDefault="000B221C" w:rsidP="004D0EC0">
            <w:pPr>
              <w:rPr>
                <w:rFonts w:ascii="Arial" w:hAnsi="Arial" w:cs="Arial"/>
                <w:color w:val="000000" w:themeColor="text1"/>
                <w:sz w:val="21"/>
                <w:szCs w:val="22"/>
              </w:rPr>
            </w:pPr>
            <w:r>
              <w:rPr>
                <w:rFonts w:ascii="Arial" w:hAnsi="Arial" w:cs="Arial"/>
                <w:color w:val="000000" w:themeColor="text1"/>
                <w:sz w:val="21"/>
                <w:szCs w:val="22"/>
              </w:rPr>
              <w:t xml:space="preserve">ABCD </w:t>
            </w:r>
            <w:r w:rsidRPr="00E00CF0">
              <w:rPr>
                <w:rFonts w:ascii="Arial" w:hAnsi="Arial" w:cs="Arial"/>
                <w:color w:val="000000" w:themeColor="text1"/>
                <w:sz w:val="21"/>
                <w:szCs w:val="22"/>
              </w:rPr>
              <w:t>Task</w:t>
            </w:r>
          </w:p>
        </w:tc>
        <w:tc>
          <w:tcPr>
            <w:tcW w:w="2932" w:type="dxa"/>
            <w:gridSpan w:val="2"/>
            <w:tcBorders>
              <w:top w:val="single" w:sz="4" w:space="0" w:color="auto"/>
              <w:bottom w:val="single" w:sz="4" w:space="0" w:color="auto"/>
            </w:tcBorders>
          </w:tcPr>
          <w:p w14:paraId="637A9ED3" w14:textId="77777777" w:rsidR="000B221C" w:rsidRPr="00E00CF0" w:rsidRDefault="000B221C" w:rsidP="004D0EC0">
            <w:pPr>
              <w:jc w:val="center"/>
              <w:rPr>
                <w:rFonts w:ascii="Arial" w:hAnsi="Arial" w:cs="Arial"/>
                <w:color w:val="000000" w:themeColor="text1"/>
                <w:sz w:val="21"/>
                <w:szCs w:val="22"/>
              </w:rPr>
            </w:pPr>
            <w:r>
              <w:rPr>
                <w:rFonts w:ascii="Arial" w:hAnsi="Arial" w:cs="Arial"/>
                <w:color w:val="000000" w:themeColor="text1"/>
                <w:sz w:val="21"/>
                <w:szCs w:val="22"/>
              </w:rPr>
              <w:t>G</w:t>
            </w:r>
            <w:r w:rsidRPr="00E00CF0">
              <w:rPr>
                <w:rFonts w:ascii="Arial" w:hAnsi="Arial" w:cs="Arial"/>
                <w:color w:val="000000" w:themeColor="text1"/>
                <w:sz w:val="21"/>
                <w:szCs w:val="22"/>
              </w:rPr>
              <w:t>ener</w:t>
            </w:r>
            <w:r>
              <w:rPr>
                <w:rFonts w:ascii="Arial" w:hAnsi="Arial" w:cs="Arial"/>
                <w:color w:val="000000" w:themeColor="text1"/>
                <w:sz w:val="21"/>
                <w:szCs w:val="22"/>
              </w:rPr>
              <w:t>alization of aggression networks</w:t>
            </w:r>
            <w:r w:rsidRPr="00E00CF0">
              <w:rPr>
                <w:rFonts w:ascii="Arial" w:hAnsi="Arial" w:cs="Arial"/>
                <w:color w:val="000000" w:themeColor="text1"/>
                <w:sz w:val="21"/>
                <w:szCs w:val="22"/>
              </w:rPr>
              <w:t xml:space="preserve"> to ABCD</w:t>
            </w:r>
          </w:p>
        </w:tc>
        <w:tc>
          <w:tcPr>
            <w:tcW w:w="2441" w:type="dxa"/>
            <w:gridSpan w:val="2"/>
            <w:tcBorders>
              <w:top w:val="single" w:sz="4" w:space="0" w:color="auto"/>
              <w:bottom w:val="single" w:sz="4" w:space="0" w:color="auto"/>
            </w:tcBorders>
          </w:tcPr>
          <w:p w14:paraId="722BF8CA" w14:textId="390559B3" w:rsidR="000B221C" w:rsidRPr="001F62DA" w:rsidRDefault="00E752AB" w:rsidP="004D0EC0">
            <w:pPr>
              <w:jc w:val="center"/>
              <w:rPr>
                <w:rFonts w:ascii="Arial" w:hAnsi="Arial" w:cs="Arial"/>
                <w:color w:val="000000" w:themeColor="text1"/>
                <w:sz w:val="21"/>
                <w:szCs w:val="22"/>
                <w:vertAlign w:val="superscript"/>
              </w:rPr>
            </w:pPr>
            <w:r>
              <w:rPr>
                <w:rFonts w:ascii="Arial" w:hAnsi="Arial" w:cs="Arial"/>
                <w:color w:val="000000" w:themeColor="text1"/>
                <w:sz w:val="21"/>
                <w:szCs w:val="22"/>
              </w:rPr>
              <w:t xml:space="preserve">Replication: </w:t>
            </w:r>
            <w:r w:rsidR="000B221C">
              <w:rPr>
                <w:rFonts w:ascii="Arial" w:hAnsi="Arial" w:cs="Arial"/>
                <w:color w:val="000000" w:themeColor="text1"/>
                <w:sz w:val="21"/>
                <w:szCs w:val="22"/>
              </w:rPr>
              <w:t xml:space="preserve">Train and test </w:t>
            </w:r>
            <w:r w:rsidR="000B221C" w:rsidRPr="00E00CF0">
              <w:rPr>
                <w:rFonts w:ascii="Arial" w:hAnsi="Arial" w:cs="Arial"/>
                <w:color w:val="000000" w:themeColor="text1"/>
                <w:sz w:val="21"/>
                <w:szCs w:val="22"/>
              </w:rPr>
              <w:t>model in ABCD</w:t>
            </w:r>
          </w:p>
        </w:tc>
        <w:tc>
          <w:tcPr>
            <w:tcW w:w="2970" w:type="dxa"/>
            <w:gridSpan w:val="2"/>
            <w:tcBorders>
              <w:top w:val="single" w:sz="4" w:space="0" w:color="auto"/>
              <w:bottom w:val="single" w:sz="4" w:space="0" w:color="auto"/>
            </w:tcBorders>
          </w:tcPr>
          <w:p w14:paraId="1BF44C0E" w14:textId="77777777" w:rsidR="000B221C" w:rsidRPr="00E00CF0" w:rsidRDefault="000B221C" w:rsidP="004D0EC0">
            <w:pPr>
              <w:jc w:val="center"/>
              <w:rPr>
                <w:rFonts w:ascii="Arial" w:hAnsi="Arial" w:cs="Arial"/>
                <w:color w:val="000000" w:themeColor="text1"/>
                <w:sz w:val="21"/>
                <w:szCs w:val="22"/>
              </w:rPr>
            </w:pPr>
            <w:r>
              <w:rPr>
                <w:rFonts w:ascii="Arial" w:hAnsi="Arial" w:cs="Arial"/>
                <w:color w:val="000000" w:themeColor="text1"/>
                <w:sz w:val="21"/>
                <w:szCs w:val="22"/>
              </w:rPr>
              <w:t>G</w:t>
            </w:r>
            <w:r w:rsidRPr="00E00CF0">
              <w:rPr>
                <w:rFonts w:ascii="Arial" w:hAnsi="Arial" w:cs="Arial"/>
                <w:color w:val="000000" w:themeColor="text1"/>
                <w:sz w:val="21"/>
                <w:szCs w:val="22"/>
              </w:rPr>
              <w:t xml:space="preserve">eneralization </w:t>
            </w:r>
            <w:r>
              <w:rPr>
                <w:rFonts w:ascii="Arial" w:hAnsi="Arial" w:cs="Arial"/>
                <w:color w:val="000000" w:themeColor="text1"/>
                <w:sz w:val="21"/>
                <w:szCs w:val="22"/>
              </w:rPr>
              <w:t xml:space="preserve">of model </w:t>
            </w:r>
            <w:r w:rsidRPr="00E00CF0">
              <w:rPr>
                <w:rFonts w:ascii="Arial" w:hAnsi="Arial" w:cs="Arial"/>
                <w:color w:val="000000" w:themeColor="text1"/>
                <w:sz w:val="21"/>
                <w:szCs w:val="22"/>
              </w:rPr>
              <w:t>from ABCD to current sample</w:t>
            </w:r>
          </w:p>
        </w:tc>
      </w:tr>
      <w:tr w:rsidR="000B221C" w:rsidRPr="00E00CF0" w14:paraId="59671578" w14:textId="77777777" w:rsidTr="004D0EC0">
        <w:tc>
          <w:tcPr>
            <w:tcW w:w="1192" w:type="dxa"/>
            <w:tcBorders>
              <w:top w:val="single" w:sz="4" w:space="0" w:color="auto"/>
            </w:tcBorders>
          </w:tcPr>
          <w:p w14:paraId="2659DB1B" w14:textId="77777777" w:rsidR="000B221C" w:rsidRPr="00E00CF0" w:rsidRDefault="000B221C" w:rsidP="004D0EC0">
            <w:pPr>
              <w:rPr>
                <w:rFonts w:ascii="Arial" w:hAnsi="Arial" w:cs="Arial"/>
                <w:color w:val="000000" w:themeColor="text1"/>
                <w:sz w:val="21"/>
                <w:szCs w:val="22"/>
              </w:rPr>
            </w:pPr>
          </w:p>
        </w:tc>
        <w:tc>
          <w:tcPr>
            <w:tcW w:w="1473" w:type="dxa"/>
            <w:tcBorders>
              <w:top w:val="single" w:sz="4" w:space="0" w:color="auto"/>
            </w:tcBorders>
          </w:tcPr>
          <w:p w14:paraId="603759F9" w14:textId="77777777" w:rsidR="000B221C" w:rsidRPr="00BD7B6F" w:rsidRDefault="000B221C" w:rsidP="004D0EC0">
            <w:pPr>
              <w:jc w:val="center"/>
              <w:rPr>
                <w:rFonts w:ascii="Arial" w:hAnsi="Arial" w:cs="Arial"/>
                <w:color w:val="000000" w:themeColor="text1"/>
                <w:sz w:val="21"/>
                <w:szCs w:val="22"/>
                <w:vertAlign w:val="subscript"/>
              </w:rPr>
            </w:pPr>
            <w:proofErr w:type="spellStart"/>
            <w:r>
              <w:rPr>
                <w:rFonts w:ascii="Arial" w:hAnsi="Arial" w:cs="Arial"/>
                <w:color w:val="000000" w:themeColor="text1"/>
                <w:sz w:val="21"/>
                <w:szCs w:val="22"/>
              </w:rPr>
              <w:t>r</w:t>
            </w:r>
            <w:r>
              <w:rPr>
                <w:rFonts w:ascii="Arial" w:hAnsi="Arial" w:cs="Arial"/>
                <w:color w:val="000000" w:themeColor="text1"/>
                <w:sz w:val="21"/>
                <w:szCs w:val="22"/>
                <w:vertAlign w:val="subscript"/>
              </w:rPr>
              <w:t>s</w:t>
            </w:r>
            <w:proofErr w:type="spellEnd"/>
          </w:p>
        </w:tc>
        <w:tc>
          <w:tcPr>
            <w:tcW w:w="1459" w:type="dxa"/>
            <w:tcBorders>
              <w:top w:val="single" w:sz="4" w:space="0" w:color="auto"/>
            </w:tcBorders>
          </w:tcPr>
          <w:p w14:paraId="46838404" w14:textId="77777777" w:rsidR="000B221C" w:rsidRPr="00E00CF0" w:rsidRDefault="000B221C" w:rsidP="004D0EC0">
            <w:pPr>
              <w:jc w:val="center"/>
              <w:rPr>
                <w:rFonts w:ascii="Arial" w:hAnsi="Arial" w:cs="Arial"/>
                <w:color w:val="000000" w:themeColor="text1"/>
                <w:sz w:val="21"/>
                <w:szCs w:val="22"/>
              </w:rPr>
            </w:pPr>
            <w:r>
              <w:rPr>
                <w:rFonts w:ascii="Arial" w:hAnsi="Arial" w:cs="Arial"/>
                <w:color w:val="000000" w:themeColor="text1"/>
                <w:sz w:val="21"/>
                <w:szCs w:val="22"/>
              </w:rPr>
              <w:t>p</w:t>
            </w:r>
          </w:p>
        </w:tc>
        <w:tc>
          <w:tcPr>
            <w:tcW w:w="1415" w:type="dxa"/>
            <w:tcBorders>
              <w:top w:val="single" w:sz="4" w:space="0" w:color="auto"/>
            </w:tcBorders>
          </w:tcPr>
          <w:p w14:paraId="3E6C7022" w14:textId="77777777" w:rsidR="000B221C" w:rsidRPr="00E00CF0" w:rsidRDefault="000B221C" w:rsidP="004D0EC0">
            <w:pPr>
              <w:jc w:val="center"/>
              <w:rPr>
                <w:rFonts w:ascii="Arial" w:hAnsi="Arial" w:cs="Arial"/>
                <w:color w:val="000000" w:themeColor="text1"/>
                <w:sz w:val="21"/>
                <w:szCs w:val="22"/>
              </w:rPr>
            </w:pPr>
            <w:proofErr w:type="spellStart"/>
            <w:r>
              <w:rPr>
                <w:rFonts w:ascii="Arial" w:hAnsi="Arial" w:cs="Arial"/>
                <w:color w:val="000000" w:themeColor="text1"/>
                <w:sz w:val="21"/>
                <w:szCs w:val="22"/>
              </w:rPr>
              <w:t>r</w:t>
            </w:r>
            <w:r>
              <w:rPr>
                <w:rFonts w:ascii="Arial" w:hAnsi="Arial" w:cs="Arial"/>
                <w:color w:val="000000" w:themeColor="text1"/>
                <w:sz w:val="21"/>
                <w:szCs w:val="22"/>
                <w:vertAlign w:val="subscript"/>
              </w:rPr>
              <w:t>s</w:t>
            </w:r>
            <w:proofErr w:type="spellEnd"/>
          </w:p>
        </w:tc>
        <w:tc>
          <w:tcPr>
            <w:tcW w:w="1026" w:type="dxa"/>
            <w:tcBorders>
              <w:top w:val="single" w:sz="4" w:space="0" w:color="auto"/>
            </w:tcBorders>
          </w:tcPr>
          <w:p w14:paraId="6116AAA8" w14:textId="77777777" w:rsidR="000B221C" w:rsidRPr="000E18FD" w:rsidRDefault="000B221C" w:rsidP="004D0EC0">
            <w:pPr>
              <w:jc w:val="center"/>
              <w:rPr>
                <w:rFonts w:ascii="Arial" w:hAnsi="Arial" w:cs="Arial"/>
                <w:b/>
                <w:bCs/>
                <w:color w:val="000000" w:themeColor="text1"/>
                <w:sz w:val="21"/>
                <w:szCs w:val="22"/>
              </w:rPr>
            </w:pPr>
            <w:r>
              <w:rPr>
                <w:rFonts w:ascii="Arial" w:hAnsi="Arial" w:cs="Arial"/>
                <w:color w:val="000000" w:themeColor="text1"/>
                <w:sz w:val="21"/>
                <w:szCs w:val="22"/>
              </w:rPr>
              <w:t>p</w:t>
            </w:r>
          </w:p>
        </w:tc>
        <w:tc>
          <w:tcPr>
            <w:tcW w:w="1534" w:type="dxa"/>
            <w:tcBorders>
              <w:top w:val="single" w:sz="4" w:space="0" w:color="auto"/>
            </w:tcBorders>
          </w:tcPr>
          <w:p w14:paraId="3D9DD4DC" w14:textId="77777777" w:rsidR="000B221C" w:rsidRPr="000E18FD" w:rsidRDefault="000B221C" w:rsidP="004D0EC0">
            <w:pPr>
              <w:jc w:val="center"/>
              <w:rPr>
                <w:rFonts w:ascii="Arial" w:hAnsi="Arial" w:cs="Arial"/>
                <w:color w:val="000000" w:themeColor="text1"/>
                <w:sz w:val="21"/>
                <w:szCs w:val="22"/>
              </w:rPr>
            </w:pPr>
            <w:proofErr w:type="spellStart"/>
            <w:r>
              <w:rPr>
                <w:rFonts w:ascii="Arial" w:hAnsi="Arial" w:cs="Arial"/>
                <w:color w:val="000000" w:themeColor="text1"/>
                <w:sz w:val="21"/>
                <w:szCs w:val="22"/>
              </w:rPr>
              <w:t>r</w:t>
            </w:r>
            <w:r>
              <w:rPr>
                <w:rFonts w:ascii="Arial" w:hAnsi="Arial" w:cs="Arial"/>
                <w:color w:val="000000" w:themeColor="text1"/>
                <w:sz w:val="21"/>
                <w:szCs w:val="22"/>
                <w:vertAlign w:val="subscript"/>
              </w:rPr>
              <w:t>s</w:t>
            </w:r>
            <w:proofErr w:type="spellEnd"/>
          </w:p>
        </w:tc>
        <w:tc>
          <w:tcPr>
            <w:tcW w:w="1436" w:type="dxa"/>
            <w:tcBorders>
              <w:top w:val="single" w:sz="4" w:space="0" w:color="auto"/>
            </w:tcBorders>
          </w:tcPr>
          <w:p w14:paraId="6AFBCFFD" w14:textId="77777777" w:rsidR="000B221C" w:rsidRPr="000E18FD" w:rsidRDefault="000B221C" w:rsidP="004D0EC0">
            <w:pPr>
              <w:jc w:val="center"/>
              <w:rPr>
                <w:rFonts w:ascii="Arial" w:hAnsi="Arial" w:cs="Arial"/>
                <w:b/>
                <w:bCs/>
                <w:color w:val="000000" w:themeColor="text1"/>
                <w:sz w:val="21"/>
                <w:szCs w:val="22"/>
              </w:rPr>
            </w:pPr>
            <w:r>
              <w:rPr>
                <w:rFonts w:ascii="Arial" w:hAnsi="Arial" w:cs="Arial"/>
                <w:color w:val="000000" w:themeColor="text1"/>
                <w:sz w:val="21"/>
                <w:szCs w:val="22"/>
              </w:rPr>
              <w:t>p</w:t>
            </w:r>
          </w:p>
        </w:tc>
      </w:tr>
      <w:tr w:rsidR="000B221C" w:rsidRPr="00E00CF0" w14:paraId="5519D775" w14:textId="77777777" w:rsidTr="004D0EC0">
        <w:tc>
          <w:tcPr>
            <w:tcW w:w="1192" w:type="dxa"/>
          </w:tcPr>
          <w:p w14:paraId="62AF8079" w14:textId="77777777" w:rsidR="000B221C" w:rsidRPr="005D63DF" w:rsidRDefault="000B221C" w:rsidP="004D0EC0">
            <w:pPr>
              <w:rPr>
                <w:rFonts w:ascii="Arial" w:hAnsi="Arial" w:cs="Arial"/>
                <w:color w:val="000000" w:themeColor="text1"/>
                <w:sz w:val="21"/>
                <w:szCs w:val="22"/>
                <w:vertAlign w:val="superscript"/>
              </w:rPr>
            </w:pPr>
            <w:r w:rsidRPr="00E00CF0">
              <w:rPr>
                <w:rFonts w:ascii="Arial" w:hAnsi="Arial" w:cs="Arial"/>
                <w:color w:val="000000" w:themeColor="text1"/>
                <w:sz w:val="21"/>
                <w:szCs w:val="22"/>
              </w:rPr>
              <w:t>EN-</w:t>
            </w:r>
            <w:proofErr w:type="spellStart"/>
            <w:r w:rsidRPr="00E00CF0">
              <w:rPr>
                <w:rFonts w:ascii="Arial" w:hAnsi="Arial" w:cs="Arial"/>
                <w:color w:val="000000" w:themeColor="text1"/>
                <w:sz w:val="21"/>
                <w:szCs w:val="22"/>
              </w:rPr>
              <w:t>back</w:t>
            </w:r>
            <w:r>
              <w:rPr>
                <w:rFonts w:ascii="Arial" w:hAnsi="Arial" w:cs="Arial"/>
                <w:color w:val="000000" w:themeColor="text1"/>
                <w:sz w:val="21"/>
                <w:szCs w:val="22"/>
                <w:vertAlign w:val="superscript"/>
              </w:rPr>
              <w:t>a</w:t>
            </w:r>
            <w:proofErr w:type="spellEnd"/>
          </w:p>
        </w:tc>
        <w:tc>
          <w:tcPr>
            <w:tcW w:w="1473" w:type="dxa"/>
          </w:tcPr>
          <w:p w14:paraId="01E080AC" w14:textId="77777777" w:rsidR="000B221C" w:rsidRPr="000E18FD" w:rsidRDefault="000B221C" w:rsidP="004D0EC0">
            <w:pPr>
              <w:jc w:val="right"/>
              <w:rPr>
                <w:rFonts w:ascii="Arial" w:hAnsi="Arial" w:cs="Arial"/>
                <w:color w:val="000000" w:themeColor="text1"/>
                <w:sz w:val="21"/>
                <w:szCs w:val="22"/>
              </w:rPr>
            </w:pPr>
            <w:r>
              <w:rPr>
                <w:rFonts w:ascii="Arial" w:hAnsi="Arial" w:cs="Arial"/>
                <w:color w:val="000000" w:themeColor="text1"/>
                <w:sz w:val="21"/>
                <w:szCs w:val="22"/>
              </w:rPr>
              <w:t>0.064</w:t>
            </w:r>
          </w:p>
        </w:tc>
        <w:tc>
          <w:tcPr>
            <w:tcW w:w="1459" w:type="dxa"/>
          </w:tcPr>
          <w:p w14:paraId="1CB4EA61" w14:textId="77777777" w:rsidR="000B221C" w:rsidRPr="00E00CF0" w:rsidRDefault="000B221C" w:rsidP="004D0EC0">
            <w:pPr>
              <w:jc w:val="right"/>
              <w:rPr>
                <w:rFonts w:ascii="Arial" w:hAnsi="Arial" w:cs="Arial"/>
                <w:color w:val="000000" w:themeColor="text1"/>
                <w:sz w:val="21"/>
                <w:szCs w:val="22"/>
              </w:rPr>
            </w:pPr>
            <w:r w:rsidRPr="000E18FD">
              <w:rPr>
                <w:rFonts w:ascii="Arial" w:hAnsi="Arial" w:cs="Arial"/>
                <w:b/>
                <w:bCs/>
                <w:color w:val="000000" w:themeColor="text1"/>
                <w:sz w:val="21"/>
                <w:szCs w:val="22"/>
              </w:rPr>
              <w:t>0.007</w:t>
            </w:r>
          </w:p>
        </w:tc>
        <w:tc>
          <w:tcPr>
            <w:tcW w:w="1415" w:type="dxa"/>
          </w:tcPr>
          <w:p w14:paraId="63903EF0" w14:textId="77777777" w:rsidR="000B221C" w:rsidRPr="00E00CF0" w:rsidRDefault="000B221C" w:rsidP="004D0EC0">
            <w:pPr>
              <w:jc w:val="right"/>
              <w:rPr>
                <w:rFonts w:ascii="Arial" w:hAnsi="Arial" w:cs="Arial"/>
                <w:color w:val="000000" w:themeColor="text1"/>
                <w:sz w:val="21"/>
                <w:szCs w:val="22"/>
              </w:rPr>
            </w:pPr>
            <w:r>
              <w:rPr>
                <w:rFonts w:ascii="Arial" w:hAnsi="Arial" w:cs="Arial"/>
                <w:color w:val="000000" w:themeColor="text1"/>
                <w:sz w:val="21"/>
                <w:szCs w:val="22"/>
              </w:rPr>
              <w:t>0.071</w:t>
            </w:r>
          </w:p>
        </w:tc>
        <w:tc>
          <w:tcPr>
            <w:tcW w:w="1026" w:type="dxa"/>
          </w:tcPr>
          <w:p w14:paraId="2FCB7AC5" w14:textId="77777777" w:rsidR="000B221C" w:rsidRPr="00E00CF0" w:rsidRDefault="000B221C" w:rsidP="004D0EC0">
            <w:pPr>
              <w:jc w:val="right"/>
              <w:rPr>
                <w:rFonts w:ascii="Arial" w:hAnsi="Arial" w:cs="Arial"/>
                <w:color w:val="000000" w:themeColor="text1"/>
                <w:sz w:val="21"/>
                <w:szCs w:val="22"/>
              </w:rPr>
            </w:pPr>
            <w:r w:rsidRPr="000E18FD">
              <w:rPr>
                <w:rFonts w:ascii="Arial" w:hAnsi="Arial" w:cs="Arial"/>
                <w:b/>
                <w:bCs/>
                <w:color w:val="000000" w:themeColor="text1"/>
                <w:sz w:val="21"/>
                <w:szCs w:val="22"/>
              </w:rPr>
              <w:t>0.002</w:t>
            </w:r>
          </w:p>
        </w:tc>
        <w:tc>
          <w:tcPr>
            <w:tcW w:w="1534" w:type="dxa"/>
          </w:tcPr>
          <w:p w14:paraId="2C319B87" w14:textId="77777777" w:rsidR="000B221C" w:rsidRPr="00E00CF0" w:rsidRDefault="000B221C" w:rsidP="004D0EC0">
            <w:pPr>
              <w:jc w:val="right"/>
              <w:rPr>
                <w:rFonts w:ascii="Arial" w:hAnsi="Arial" w:cs="Arial"/>
                <w:color w:val="000000" w:themeColor="text1"/>
                <w:sz w:val="21"/>
                <w:szCs w:val="22"/>
              </w:rPr>
            </w:pPr>
            <w:r>
              <w:rPr>
                <w:rFonts w:ascii="Arial" w:hAnsi="Arial" w:cs="Arial"/>
                <w:color w:val="000000" w:themeColor="text1"/>
                <w:sz w:val="21"/>
                <w:szCs w:val="22"/>
              </w:rPr>
              <w:t>0.190</w:t>
            </w:r>
          </w:p>
        </w:tc>
        <w:tc>
          <w:tcPr>
            <w:tcW w:w="1436" w:type="dxa"/>
          </w:tcPr>
          <w:p w14:paraId="06285A38" w14:textId="77777777" w:rsidR="000B221C" w:rsidRPr="00E00CF0" w:rsidRDefault="000B221C" w:rsidP="004D0EC0">
            <w:pPr>
              <w:jc w:val="right"/>
              <w:rPr>
                <w:rFonts w:ascii="Arial" w:hAnsi="Arial" w:cs="Arial"/>
                <w:color w:val="000000" w:themeColor="text1"/>
                <w:sz w:val="21"/>
                <w:szCs w:val="22"/>
              </w:rPr>
            </w:pPr>
            <w:r w:rsidRPr="000E18FD">
              <w:rPr>
                <w:rFonts w:ascii="Arial" w:hAnsi="Arial" w:cs="Arial"/>
                <w:b/>
                <w:bCs/>
                <w:color w:val="000000" w:themeColor="text1"/>
                <w:sz w:val="21"/>
                <w:szCs w:val="22"/>
              </w:rPr>
              <w:t>0.03</w:t>
            </w:r>
            <w:r>
              <w:rPr>
                <w:rFonts w:ascii="Arial" w:hAnsi="Arial" w:cs="Arial"/>
                <w:b/>
                <w:bCs/>
                <w:color w:val="000000" w:themeColor="text1"/>
                <w:sz w:val="21"/>
                <w:szCs w:val="22"/>
              </w:rPr>
              <w:t>3</w:t>
            </w:r>
          </w:p>
        </w:tc>
      </w:tr>
      <w:tr w:rsidR="000B221C" w:rsidRPr="00E00CF0" w14:paraId="1F9940B4" w14:textId="77777777" w:rsidTr="004D0EC0">
        <w:tc>
          <w:tcPr>
            <w:tcW w:w="1192" w:type="dxa"/>
          </w:tcPr>
          <w:p w14:paraId="5B6B776C" w14:textId="77777777" w:rsidR="000B221C" w:rsidRPr="005D63DF" w:rsidRDefault="000B221C" w:rsidP="004D0EC0">
            <w:pPr>
              <w:rPr>
                <w:rFonts w:ascii="Arial" w:hAnsi="Arial" w:cs="Arial"/>
                <w:color w:val="000000" w:themeColor="text1"/>
                <w:sz w:val="21"/>
                <w:szCs w:val="22"/>
                <w:vertAlign w:val="superscript"/>
              </w:rPr>
            </w:pPr>
            <w:proofErr w:type="spellStart"/>
            <w:r w:rsidRPr="00E00CF0">
              <w:rPr>
                <w:rFonts w:ascii="Arial" w:hAnsi="Arial" w:cs="Arial"/>
                <w:color w:val="000000" w:themeColor="text1"/>
                <w:sz w:val="21"/>
                <w:szCs w:val="22"/>
              </w:rPr>
              <w:t>SST</w:t>
            </w:r>
            <w:r>
              <w:rPr>
                <w:rFonts w:ascii="Arial" w:hAnsi="Arial" w:cs="Arial"/>
                <w:color w:val="000000" w:themeColor="text1"/>
                <w:sz w:val="21"/>
                <w:szCs w:val="22"/>
                <w:vertAlign w:val="superscript"/>
              </w:rPr>
              <w:t>a</w:t>
            </w:r>
            <w:proofErr w:type="spellEnd"/>
          </w:p>
        </w:tc>
        <w:tc>
          <w:tcPr>
            <w:tcW w:w="1473" w:type="dxa"/>
          </w:tcPr>
          <w:p w14:paraId="44D154DB" w14:textId="77777777" w:rsidR="000B221C" w:rsidRPr="00E00CF0" w:rsidRDefault="000B221C" w:rsidP="004D0EC0">
            <w:pPr>
              <w:jc w:val="right"/>
              <w:rPr>
                <w:rFonts w:ascii="Arial" w:hAnsi="Arial" w:cs="Arial"/>
                <w:color w:val="000000" w:themeColor="text1"/>
                <w:sz w:val="21"/>
                <w:szCs w:val="22"/>
              </w:rPr>
            </w:pPr>
            <w:r w:rsidRPr="000E18FD">
              <w:rPr>
                <w:rFonts w:ascii="Arial" w:hAnsi="Arial" w:cs="Arial"/>
                <w:color w:val="000000" w:themeColor="text1"/>
                <w:sz w:val="21"/>
                <w:szCs w:val="22"/>
              </w:rPr>
              <w:t>-0.002</w:t>
            </w:r>
          </w:p>
        </w:tc>
        <w:tc>
          <w:tcPr>
            <w:tcW w:w="1459" w:type="dxa"/>
          </w:tcPr>
          <w:p w14:paraId="2DB1419B" w14:textId="77777777" w:rsidR="000B221C" w:rsidRPr="00E00CF0" w:rsidRDefault="000B221C" w:rsidP="004D0EC0">
            <w:pPr>
              <w:jc w:val="right"/>
              <w:rPr>
                <w:rFonts w:ascii="Arial" w:hAnsi="Arial" w:cs="Arial"/>
                <w:color w:val="000000" w:themeColor="text1"/>
                <w:sz w:val="21"/>
                <w:szCs w:val="22"/>
              </w:rPr>
            </w:pPr>
            <w:r w:rsidRPr="000E18FD">
              <w:rPr>
                <w:rFonts w:ascii="Arial" w:hAnsi="Arial" w:cs="Arial"/>
                <w:color w:val="000000" w:themeColor="text1"/>
                <w:sz w:val="21"/>
                <w:szCs w:val="22"/>
              </w:rPr>
              <w:t>0.9</w:t>
            </w:r>
            <w:r>
              <w:rPr>
                <w:rFonts w:ascii="Arial" w:hAnsi="Arial" w:cs="Arial"/>
                <w:color w:val="000000" w:themeColor="text1"/>
                <w:sz w:val="21"/>
                <w:szCs w:val="22"/>
              </w:rPr>
              <w:t>30</w:t>
            </w:r>
          </w:p>
        </w:tc>
        <w:tc>
          <w:tcPr>
            <w:tcW w:w="1415" w:type="dxa"/>
          </w:tcPr>
          <w:p w14:paraId="042EAE4E" w14:textId="77777777" w:rsidR="000B221C" w:rsidRPr="00E00CF0" w:rsidRDefault="000B221C" w:rsidP="004D0EC0">
            <w:pPr>
              <w:jc w:val="right"/>
              <w:rPr>
                <w:rFonts w:ascii="Arial" w:hAnsi="Arial" w:cs="Arial"/>
                <w:color w:val="000000" w:themeColor="text1"/>
                <w:sz w:val="21"/>
                <w:szCs w:val="22"/>
              </w:rPr>
            </w:pPr>
            <w:r>
              <w:rPr>
                <w:rFonts w:ascii="Arial" w:hAnsi="Arial" w:cs="Arial"/>
                <w:color w:val="000000" w:themeColor="text1"/>
                <w:sz w:val="21"/>
                <w:szCs w:val="22"/>
              </w:rPr>
              <w:t>0.101</w:t>
            </w:r>
          </w:p>
        </w:tc>
        <w:tc>
          <w:tcPr>
            <w:tcW w:w="1026" w:type="dxa"/>
          </w:tcPr>
          <w:p w14:paraId="0DE19565" w14:textId="77777777" w:rsidR="000B221C" w:rsidRPr="00E00CF0" w:rsidRDefault="000B221C" w:rsidP="004D0EC0">
            <w:pPr>
              <w:jc w:val="right"/>
              <w:rPr>
                <w:rFonts w:ascii="Arial" w:hAnsi="Arial" w:cs="Arial"/>
                <w:color w:val="000000" w:themeColor="text1"/>
                <w:sz w:val="21"/>
                <w:szCs w:val="22"/>
              </w:rPr>
            </w:pPr>
            <w:r>
              <w:rPr>
                <w:rFonts w:ascii="Arial" w:hAnsi="Arial" w:cs="Arial"/>
                <w:b/>
                <w:bCs/>
                <w:color w:val="000000" w:themeColor="text1"/>
                <w:sz w:val="21"/>
                <w:szCs w:val="22"/>
              </w:rPr>
              <w:t>2.98</w:t>
            </w:r>
            <w:r w:rsidRPr="000E18FD">
              <w:rPr>
                <w:rFonts w:ascii="Arial" w:hAnsi="Arial" w:cs="Arial"/>
                <w:b/>
                <w:bCs/>
                <w:color w:val="000000" w:themeColor="text1"/>
                <w:sz w:val="21"/>
                <w:szCs w:val="22"/>
              </w:rPr>
              <w:t>E-5</w:t>
            </w:r>
          </w:p>
        </w:tc>
        <w:tc>
          <w:tcPr>
            <w:tcW w:w="1534" w:type="dxa"/>
          </w:tcPr>
          <w:p w14:paraId="222CF9DE" w14:textId="77777777" w:rsidR="000B221C" w:rsidRPr="00E00CF0" w:rsidRDefault="000B221C" w:rsidP="004D0EC0">
            <w:pPr>
              <w:jc w:val="right"/>
              <w:rPr>
                <w:rFonts w:ascii="Arial" w:hAnsi="Arial" w:cs="Arial"/>
                <w:color w:val="000000" w:themeColor="text1"/>
                <w:sz w:val="21"/>
                <w:szCs w:val="22"/>
              </w:rPr>
            </w:pPr>
            <w:r w:rsidRPr="000E18FD">
              <w:rPr>
                <w:rFonts w:ascii="Arial" w:hAnsi="Arial" w:cs="Arial"/>
                <w:color w:val="000000" w:themeColor="text1"/>
                <w:sz w:val="21"/>
                <w:szCs w:val="22"/>
              </w:rPr>
              <w:t>0.24</w:t>
            </w:r>
            <w:r>
              <w:rPr>
                <w:rFonts w:ascii="Arial" w:hAnsi="Arial" w:cs="Arial"/>
                <w:color w:val="000000" w:themeColor="text1"/>
                <w:sz w:val="21"/>
                <w:szCs w:val="22"/>
              </w:rPr>
              <w:t>4</w:t>
            </w:r>
          </w:p>
        </w:tc>
        <w:tc>
          <w:tcPr>
            <w:tcW w:w="1436" w:type="dxa"/>
          </w:tcPr>
          <w:p w14:paraId="327A79A3" w14:textId="77777777" w:rsidR="000B221C" w:rsidRPr="00E00CF0" w:rsidRDefault="000B221C" w:rsidP="004D0EC0">
            <w:pPr>
              <w:jc w:val="right"/>
              <w:rPr>
                <w:rFonts w:ascii="Arial" w:hAnsi="Arial" w:cs="Arial"/>
                <w:color w:val="000000" w:themeColor="text1"/>
                <w:sz w:val="21"/>
                <w:szCs w:val="22"/>
              </w:rPr>
            </w:pPr>
            <w:r w:rsidRPr="000E18FD">
              <w:rPr>
                <w:rFonts w:ascii="Arial" w:hAnsi="Arial" w:cs="Arial"/>
                <w:b/>
                <w:bCs/>
                <w:color w:val="000000" w:themeColor="text1"/>
                <w:sz w:val="21"/>
                <w:szCs w:val="22"/>
              </w:rPr>
              <w:t>0.005</w:t>
            </w:r>
          </w:p>
        </w:tc>
      </w:tr>
    </w:tbl>
    <w:p w14:paraId="5553EEBD" w14:textId="77777777" w:rsidR="000B221C" w:rsidRDefault="000B221C" w:rsidP="000B221C">
      <w:pPr>
        <w:rPr>
          <w:rFonts w:ascii="Arial" w:hAnsi="Arial" w:cs="Arial"/>
          <w:sz w:val="22"/>
          <w:szCs w:val="22"/>
        </w:rPr>
      </w:pPr>
    </w:p>
    <w:p w14:paraId="0FFAAF17" w14:textId="1463375C" w:rsidR="000B221C" w:rsidRPr="005D63DF" w:rsidRDefault="000B221C" w:rsidP="000B221C">
      <w:pPr>
        <w:rPr>
          <w:rFonts w:ascii="Arial" w:hAnsi="Arial" w:cs="Arial"/>
          <w:sz w:val="22"/>
          <w:szCs w:val="22"/>
        </w:rPr>
      </w:pPr>
      <w:r>
        <w:rPr>
          <w:rFonts w:ascii="Arial" w:hAnsi="Arial" w:cs="Arial"/>
          <w:sz w:val="22"/>
          <w:szCs w:val="22"/>
        </w:rPr>
        <w:t xml:space="preserve">We applied the CPM aggression networks to a completely independent validation data set from the Adolescent Brain Cognitive Development (ABCD) study. Tasks were selected </w:t>
      </w:r>
      <w:r w:rsidR="007702E9">
        <w:rPr>
          <w:rFonts w:ascii="Arial" w:hAnsi="Arial" w:cs="Arial"/>
          <w:sz w:val="22"/>
          <w:szCs w:val="22"/>
        </w:rPr>
        <w:t>that</w:t>
      </w:r>
      <w:r>
        <w:rPr>
          <w:rFonts w:ascii="Arial" w:hAnsi="Arial" w:cs="Arial"/>
          <w:sz w:val="22"/>
          <w:szCs w:val="22"/>
        </w:rPr>
        <w:t xml:space="preserve"> tapped constructs </w:t>
      </w:r>
      <w:r w:rsidR="00154F7A">
        <w:rPr>
          <w:rFonts w:ascii="Arial" w:hAnsi="Arial" w:cs="Arial"/>
          <w:sz w:val="22"/>
          <w:szCs w:val="22"/>
        </w:rPr>
        <w:t xml:space="preserve">implicated in </w:t>
      </w:r>
      <w:r>
        <w:rPr>
          <w:rFonts w:ascii="Arial" w:hAnsi="Arial" w:cs="Arial"/>
          <w:sz w:val="22"/>
          <w:szCs w:val="22"/>
        </w:rPr>
        <w:t xml:space="preserve">aggression </w:t>
      </w:r>
      <w:r w:rsidR="00154F7A">
        <w:rPr>
          <w:rFonts w:ascii="Arial" w:hAnsi="Arial" w:cs="Arial"/>
          <w:sz w:val="22"/>
          <w:szCs w:val="22"/>
        </w:rPr>
        <w:t>including</w:t>
      </w:r>
      <w:r>
        <w:rPr>
          <w:rFonts w:ascii="Arial" w:hAnsi="Arial" w:cs="Arial"/>
          <w:sz w:val="22"/>
          <w:szCs w:val="22"/>
        </w:rPr>
        <w:t xml:space="preserve"> emotion </w:t>
      </w:r>
      <w:r w:rsidR="00154F7A">
        <w:rPr>
          <w:rFonts w:ascii="Arial" w:hAnsi="Arial" w:cs="Arial"/>
          <w:sz w:val="22"/>
          <w:szCs w:val="22"/>
        </w:rPr>
        <w:t>processing and response inhibition</w:t>
      </w:r>
      <w:r>
        <w:rPr>
          <w:rFonts w:ascii="Arial" w:hAnsi="Arial" w:cs="Arial"/>
          <w:sz w:val="22"/>
          <w:szCs w:val="22"/>
        </w:rPr>
        <w:t xml:space="preserve">. Thus, external validation was conducted with two task-based fMRI scans from a sample of </w:t>
      </w:r>
      <w:r w:rsidRPr="00250671">
        <w:rPr>
          <w:rFonts w:ascii="Arial" w:hAnsi="Arial" w:cs="Arial"/>
          <w:sz w:val="22"/>
          <w:szCs w:val="22"/>
        </w:rPr>
        <w:t xml:space="preserve">1701 children (920 females) using the stop signal task (SST) and from </w:t>
      </w:r>
      <w:r>
        <w:rPr>
          <w:rFonts w:ascii="Arial" w:hAnsi="Arial" w:cs="Arial"/>
          <w:sz w:val="22"/>
          <w:szCs w:val="22"/>
        </w:rPr>
        <w:t xml:space="preserve">a sample of </w:t>
      </w:r>
      <w:r w:rsidRPr="00250671">
        <w:rPr>
          <w:rFonts w:ascii="Arial" w:hAnsi="Arial" w:cs="Arial"/>
          <w:sz w:val="22"/>
          <w:szCs w:val="22"/>
        </w:rPr>
        <w:t>1791 children (958 females) using the</w:t>
      </w:r>
      <w:r>
        <w:rPr>
          <w:rFonts w:ascii="Arial" w:hAnsi="Arial" w:cs="Arial"/>
          <w:sz w:val="22"/>
          <w:szCs w:val="22"/>
        </w:rPr>
        <w:t xml:space="preserve"> emotional n-back task (EN-back) (age range 9-10 years). T</w:t>
      </w:r>
      <w:r w:rsidRPr="00100E01">
        <w:rPr>
          <w:rFonts w:ascii="Arial" w:hAnsi="Arial" w:cs="Arial"/>
          <w:sz w:val="22"/>
          <w:szCs w:val="22"/>
        </w:rPr>
        <w:t xml:space="preserve">he correspondence between predicted and actual values, or model performance, was assessed </w:t>
      </w:r>
      <w:r w:rsidRPr="00022F41">
        <w:rPr>
          <w:rFonts w:ascii="Arial" w:hAnsi="Arial" w:cs="Arial"/>
          <w:sz w:val="22"/>
          <w:szCs w:val="22"/>
        </w:rPr>
        <w:t xml:space="preserve">using </w:t>
      </w:r>
      <w:r w:rsidRPr="005D63DF">
        <w:rPr>
          <w:rFonts w:ascii="Arial" w:hAnsi="Arial" w:cs="Arial"/>
          <w:sz w:val="22"/>
          <w:szCs w:val="22"/>
        </w:rPr>
        <w:t>Spearman’s correlation (</w:t>
      </w:r>
      <w:proofErr w:type="spellStart"/>
      <w:r w:rsidRPr="005D63DF">
        <w:rPr>
          <w:rFonts w:ascii="Arial" w:hAnsi="Arial" w:cs="Arial"/>
          <w:sz w:val="22"/>
          <w:szCs w:val="22"/>
        </w:rPr>
        <w:t>r</w:t>
      </w:r>
      <w:r w:rsidRPr="005D63DF">
        <w:rPr>
          <w:rFonts w:ascii="Arial" w:hAnsi="Arial" w:cs="Arial"/>
          <w:sz w:val="22"/>
          <w:szCs w:val="22"/>
          <w:vertAlign w:val="subscript"/>
        </w:rPr>
        <w:t>s</w:t>
      </w:r>
      <w:proofErr w:type="spellEnd"/>
      <w:r w:rsidRPr="005D63DF">
        <w:rPr>
          <w:rFonts w:ascii="Arial" w:hAnsi="Arial" w:cs="Arial"/>
          <w:sz w:val="22"/>
          <w:szCs w:val="22"/>
        </w:rPr>
        <w:t>)</w:t>
      </w:r>
      <w:r>
        <w:rPr>
          <w:rFonts w:ascii="Arial" w:hAnsi="Arial" w:cs="Arial"/>
          <w:sz w:val="22"/>
          <w:szCs w:val="22"/>
        </w:rPr>
        <w:t>. The current sample includ</w:t>
      </w:r>
      <w:r w:rsidR="00E752AB">
        <w:rPr>
          <w:rFonts w:ascii="Arial" w:hAnsi="Arial" w:cs="Arial"/>
          <w:sz w:val="22"/>
          <w:szCs w:val="22"/>
        </w:rPr>
        <w:t xml:space="preserve">ed 129 children (100 with </w:t>
      </w:r>
      <w:r>
        <w:rPr>
          <w:rFonts w:ascii="Arial" w:hAnsi="Arial" w:cs="Arial"/>
          <w:sz w:val="22"/>
          <w:szCs w:val="22"/>
        </w:rPr>
        <w:t>aggressive behavior and 32 healthy controls). Significant models are in bold.</w:t>
      </w:r>
    </w:p>
    <w:p w14:paraId="1F1BC473" w14:textId="526551B3" w:rsidR="000B221C" w:rsidRDefault="000B221C" w:rsidP="000B221C">
      <w:pPr>
        <w:rPr>
          <w:rFonts w:ascii="Arial" w:hAnsi="Arial" w:cs="Arial"/>
          <w:sz w:val="22"/>
          <w:szCs w:val="22"/>
        </w:rPr>
      </w:pPr>
      <w:proofErr w:type="spellStart"/>
      <w:r>
        <w:rPr>
          <w:rFonts w:ascii="Arial" w:hAnsi="Arial" w:cs="Arial"/>
          <w:sz w:val="22"/>
          <w:szCs w:val="22"/>
          <w:vertAlign w:val="superscript"/>
        </w:rPr>
        <w:t>a</w:t>
      </w:r>
      <w:r>
        <w:rPr>
          <w:rFonts w:ascii="Arial" w:hAnsi="Arial" w:cs="Arial"/>
          <w:sz w:val="22"/>
          <w:szCs w:val="22"/>
        </w:rPr>
        <w:t>Detailed</w:t>
      </w:r>
      <w:proofErr w:type="spellEnd"/>
      <w:r>
        <w:rPr>
          <w:rFonts w:ascii="Arial" w:hAnsi="Arial" w:cs="Arial"/>
          <w:sz w:val="22"/>
          <w:szCs w:val="22"/>
        </w:rPr>
        <w:t xml:space="preserve"> descriptions of the tasks are provided elsewhere </w:t>
      </w:r>
      <w:r>
        <w:rPr>
          <w:rFonts w:ascii="Arial" w:hAnsi="Arial" w:cs="Arial"/>
          <w:sz w:val="22"/>
          <w:szCs w:val="22"/>
        </w:rPr>
        <w:fldChar w:fldCharType="begin">
          <w:fldData xml:space="preserve">PEVuZE5vdGU+PENpdGU+PEF1dGhvcj5DYXNleTwvQXV0aG9yPjxZZWFyPjIwMTg8L1llYXI+PFJl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</w:fldData>
        </w:fldChar>
      </w:r>
      <w:r w:rsidR="000358A2">
        <w:rPr>
          <w:rFonts w:ascii="Arial" w:hAnsi="Arial" w:cs="Arial"/>
          <w:sz w:val="22"/>
          <w:szCs w:val="22"/>
        </w:rPr>
        <w:instrText xml:space="preserve"> ADDIN EN.CITE </w:instrText>
      </w:r>
      <w:r w:rsidR="000358A2">
        <w:rPr>
          <w:rFonts w:ascii="Arial" w:hAnsi="Arial" w:cs="Arial"/>
          <w:sz w:val="22"/>
          <w:szCs w:val="22"/>
        </w:rPr>
        <w:fldChar w:fldCharType="begin">
          <w:fldData xml:space="preserve">PEVuZE5vdGU+PENpdGU+PEF1dGhvcj5DYXNleTwvQXV0aG9yPjxZZWFyPjIwMTg8L1llYXI+PFJl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</w:fldData>
        </w:fldChar>
      </w:r>
      <w:r w:rsidR="000358A2">
        <w:rPr>
          <w:rFonts w:ascii="Arial" w:hAnsi="Arial" w:cs="Arial"/>
          <w:sz w:val="22"/>
          <w:szCs w:val="22"/>
        </w:rPr>
        <w:instrText xml:space="preserve"> ADDIN EN.CITE.DATA </w:instrText>
      </w:r>
      <w:r w:rsidR="000358A2">
        <w:rPr>
          <w:rFonts w:ascii="Arial" w:hAnsi="Arial" w:cs="Arial"/>
          <w:sz w:val="22"/>
          <w:szCs w:val="22"/>
        </w:rPr>
      </w:r>
      <w:r w:rsidR="000358A2">
        <w:rPr>
          <w:rFonts w:ascii="Arial" w:hAnsi="Arial" w:cs="Arial"/>
          <w:sz w:val="22"/>
          <w:szCs w:val="22"/>
        </w:rPr>
        <w:fldChar w:fldCharType="end"/>
      </w:r>
      <w:r>
        <w:rPr>
          <w:rFonts w:ascii="Arial" w:hAnsi="Arial" w:cs="Arial"/>
          <w:sz w:val="22"/>
          <w:szCs w:val="22"/>
        </w:rPr>
      </w:r>
      <w:r>
        <w:rPr>
          <w:rFonts w:ascii="Arial" w:hAnsi="Arial" w:cs="Arial"/>
          <w:sz w:val="22"/>
          <w:szCs w:val="22"/>
        </w:rPr>
        <w:fldChar w:fldCharType="separate"/>
      </w:r>
      <w:r w:rsidR="002050F8" w:rsidRPr="002050F8">
        <w:rPr>
          <w:rFonts w:ascii="Arial" w:hAnsi="Arial" w:cs="Arial"/>
          <w:noProof/>
          <w:sz w:val="22"/>
          <w:szCs w:val="22"/>
          <w:vertAlign w:val="superscript"/>
        </w:rPr>
        <w:t>25, 26</w:t>
      </w:r>
      <w:r>
        <w:rPr>
          <w:rFonts w:ascii="Arial" w:hAnsi="Arial" w:cs="Arial"/>
          <w:sz w:val="22"/>
          <w:szCs w:val="22"/>
        </w:rPr>
        <w:fldChar w:fldCharType="end"/>
      </w:r>
      <w:r>
        <w:rPr>
          <w:rFonts w:ascii="Arial" w:hAnsi="Arial" w:cs="Arial"/>
          <w:sz w:val="22"/>
          <w:szCs w:val="22"/>
        </w:rPr>
        <w:t xml:space="preserve">. </w:t>
      </w:r>
    </w:p>
    <w:p w14:paraId="18782602" w14:textId="2E78F6DB" w:rsidR="0061581F" w:rsidRPr="00593878" w:rsidRDefault="0061581F" w:rsidP="00593878">
      <w:pPr>
        <w:rPr>
          <w:rFonts w:eastAsia="Times New Roman"/>
          <w:b/>
          <w:color w:val="000000" w:themeColor="text1"/>
          <w:lang w:bidi="x-none"/>
        </w:rPr>
      </w:pPr>
      <w:r w:rsidRPr="002B371E">
        <w:rPr>
          <w:rFonts w:ascii="Arial" w:hAnsi="Arial" w:cs="Arial"/>
          <w:b/>
          <w:sz w:val="22"/>
          <w:szCs w:val="22"/>
        </w:rPr>
        <w:tab/>
      </w:r>
    </w:p>
    <w:p w14:paraId="5456D818" w14:textId="26BBC894" w:rsidR="0061581F" w:rsidRDefault="0061581F" w:rsidP="0061581F">
      <w:pPr>
        <w:spacing w:line="480" w:lineRule="auto"/>
        <w:rPr>
          <w:rFonts w:eastAsia="Times New Roman"/>
          <w:b/>
          <w:color w:val="000000" w:themeColor="text1"/>
          <w:lang w:bidi="x-none"/>
        </w:rPr>
      </w:pPr>
      <w:r>
        <w:rPr>
          <w:rFonts w:ascii="Arial" w:hAnsi="Arial" w:cs="Arial"/>
          <w:sz w:val="22"/>
          <w:szCs w:val="22"/>
        </w:rPr>
        <w:tab/>
      </w:r>
    </w:p>
    <w:p w14:paraId="73820638" w14:textId="3A3835AA" w:rsidR="000079AF" w:rsidRDefault="000079AF" w:rsidP="00B12705">
      <w:pPr>
        <w:rPr>
          <w:rFonts w:ascii="Arial" w:hAnsi="Arial" w:cs="Arial"/>
          <w:b/>
          <w:bCs/>
          <w:color w:val="000000" w:themeColor="text1"/>
          <w:sz w:val="22"/>
        </w:rPr>
      </w:pPr>
    </w:p>
    <w:p w14:paraId="42F1E3FD" w14:textId="14268F98" w:rsidR="000079AF" w:rsidRDefault="000079AF" w:rsidP="00B12705">
      <w:pPr>
        <w:rPr>
          <w:rFonts w:ascii="Arial" w:hAnsi="Arial" w:cs="Arial"/>
          <w:b/>
          <w:bCs/>
          <w:color w:val="000000" w:themeColor="text1"/>
          <w:sz w:val="22"/>
        </w:rPr>
      </w:pPr>
    </w:p>
    <w:p w14:paraId="07F49F14" w14:textId="672DF8F7" w:rsidR="000079AF" w:rsidRDefault="000079AF">
      <w:pPr>
        <w:rPr>
          <w:rFonts w:ascii="Arial" w:hAnsi="Arial" w:cs="Arial"/>
          <w:b/>
          <w:bCs/>
          <w:color w:val="000000" w:themeColor="text1"/>
          <w:sz w:val="22"/>
        </w:rPr>
      </w:pPr>
    </w:p>
    <w:p w14:paraId="02D0A789" w14:textId="77777777" w:rsidR="00FD7D8F" w:rsidRDefault="00FD7D8F" w:rsidP="00B12705">
      <w:pPr>
        <w:rPr>
          <w:rFonts w:ascii="Arial" w:hAnsi="Arial" w:cs="Arial"/>
          <w:b/>
          <w:bCs/>
          <w:color w:val="000000" w:themeColor="text1"/>
          <w:sz w:val="22"/>
        </w:rPr>
      </w:pPr>
    </w:p>
    <w:p w14:paraId="19B7E294" w14:textId="77777777" w:rsidR="00FD7D8F" w:rsidRDefault="00FD7D8F" w:rsidP="00B12705">
      <w:pPr>
        <w:rPr>
          <w:rFonts w:ascii="Arial" w:hAnsi="Arial" w:cs="Arial"/>
          <w:b/>
          <w:bCs/>
          <w:color w:val="000000" w:themeColor="text1"/>
          <w:sz w:val="22"/>
        </w:rPr>
      </w:pPr>
    </w:p>
    <w:p w14:paraId="3E7BF6E6" w14:textId="77777777" w:rsidR="00FD7D8F" w:rsidRDefault="00FD7D8F" w:rsidP="00B12705">
      <w:pPr>
        <w:rPr>
          <w:rFonts w:ascii="Arial" w:hAnsi="Arial" w:cs="Arial"/>
          <w:b/>
          <w:bCs/>
          <w:color w:val="000000" w:themeColor="text1"/>
          <w:sz w:val="22"/>
        </w:rPr>
      </w:pPr>
    </w:p>
    <w:p w14:paraId="34BBA9B3" w14:textId="77777777" w:rsidR="00FD7D8F" w:rsidRDefault="00FD7D8F" w:rsidP="00B12705">
      <w:pPr>
        <w:rPr>
          <w:rFonts w:ascii="Arial" w:hAnsi="Arial" w:cs="Arial"/>
          <w:b/>
          <w:bCs/>
          <w:color w:val="000000" w:themeColor="text1"/>
          <w:sz w:val="22"/>
        </w:rPr>
      </w:pPr>
    </w:p>
    <w:p w14:paraId="1E6A1132" w14:textId="77777777" w:rsidR="00FD7D8F" w:rsidRDefault="00FD7D8F" w:rsidP="00B12705">
      <w:pPr>
        <w:rPr>
          <w:rFonts w:ascii="Arial" w:hAnsi="Arial" w:cs="Arial"/>
          <w:b/>
          <w:bCs/>
          <w:color w:val="000000" w:themeColor="text1"/>
          <w:sz w:val="22"/>
        </w:rPr>
      </w:pPr>
    </w:p>
    <w:p w14:paraId="6622647B" w14:textId="77777777" w:rsidR="00FD7D8F" w:rsidRDefault="00FD7D8F" w:rsidP="00B12705">
      <w:pPr>
        <w:rPr>
          <w:rFonts w:ascii="Arial" w:hAnsi="Arial" w:cs="Arial"/>
          <w:b/>
          <w:bCs/>
          <w:color w:val="000000" w:themeColor="text1"/>
          <w:sz w:val="22"/>
        </w:rPr>
      </w:pPr>
    </w:p>
    <w:p w14:paraId="14D7D4CF" w14:textId="77777777" w:rsidR="00593878" w:rsidRDefault="00593878">
      <w:pPr>
        <w:rPr>
          <w:rFonts w:ascii="Arial" w:hAnsi="Arial" w:cs="Arial"/>
          <w:b/>
          <w:color w:val="000000" w:themeColor="text1"/>
          <w:sz w:val="22"/>
        </w:rPr>
      </w:pPr>
      <w:r>
        <w:rPr>
          <w:rFonts w:ascii="Arial" w:hAnsi="Arial" w:cs="Arial"/>
          <w:b/>
          <w:color w:val="000000" w:themeColor="text1"/>
          <w:sz w:val="22"/>
        </w:rPr>
        <w:br w:type="page"/>
      </w:r>
    </w:p>
    <w:p w14:paraId="7BB2DA11" w14:textId="71A2FD2E" w:rsidR="00290F61" w:rsidRPr="00290F61" w:rsidRDefault="00290F61" w:rsidP="0061581F">
      <w:pPr>
        <w:rPr>
          <w:rFonts w:ascii="Arial" w:hAnsi="Arial" w:cs="Arial"/>
          <w:b/>
          <w:color w:val="000000" w:themeColor="text1"/>
          <w:sz w:val="22"/>
        </w:rPr>
      </w:pPr>
      <w:r w:rsidRPr="00290F61">
        <w:rPr>
          <w:rFonts w:ascii="Arial" w:hAnsi="Arial" w:cs="Arial"/>
          <w:b/>
          <w:color w:val="000000" w:themeColor="text1"/>
          <w:sz w:val="22"/>
        </w:rPr>
        <w:lastRenderedPageBreak/>
        <w:t>References</w:t>
      </w:r>
    </w:p>
    <w:p w14:paraId="563ED4C3" w14:textId="5695953C" w:rsidR="00F6548A" w:rsidRPr="00F6548A" w:rsidRDefault="00290F61" w:rsidP="00F6548A">
      <w:pPr>
        <w:pStyle w:val="EndNoteBibliography"/>
        <w:ind w:left="450" w:hanging="450"/>
        <w:jc w:val="left"/>
        <w:rPr>
          <w:noProof/>
        </w:rPr>
      </w:pPr>
      <w:r>
        <w:rPr>
          <w:color w:val="000000" w:themeColor="text1"/>
        </w:rPr>
        <w:fldChar w:fldCharType="begin"/>
      </w:r>
      <w:r>
        <w:rPr>
          <w:color w:val="000000" w:themeColor="text1"/>
        </w:rPr>
        <w:instrText xml:space="preserve"> ADDIN EN.REFLIST </w:instrText>
      </w:r>
      <w:r>
        <w:rPr>
          <w:color w:val="000000" w:themeColor="text1"/>
        </w:rPr>
        <w:fldChar w:fldCharType="separate"/>
      </w:r>
      <w:r w:rsidR="00F6548A" w:rsidRPr="00F6548A">
        <w:rPr>
          <w:noProof/>
        </w:rPr>
        <w:t>1.</w:t>
      </w:r>
      <w:r w:rsidR="00F6548A" w:rsidRPr="00F6548A">
        <w:rPr>
          <w:noProof/>
        </w:rPr>
        <w:tab/>
        <w:t xml:space="preserve">Kaufman, J., Birmaher,  B., Axelson, D., Perepletchikova, F., Brent, D., &amp; Ryan, N. Schedule for Affective Disorders and Schizophrenia for School Aged Children: Present and Lifetime Version for DSM-5  (K-SADS-PL). Retrieved from </w:t>
      </w:r>
      <w:hyperlink r:id="rId8" w:history="1">
        <w:r w:rsidR="00F6548A" w:rsidRPr="00F6548A">
          <w:rPr>
            <w:rStyle w:val="Hyperlink"/>
            <w:rFonts w:ascii="Times New Roman" w:hAnsi="Times New Roman" w:cs="Times New Roman"/>
            <w:noProof/>
            <w:sz w:val="24"/>
          </w:rPr>
          <w:t>https://www.pediatricbipolar.pitt.edu/resources/instruments</w:t>
        </w:r>
      </w:hyperlink>
      <w:r w:rsidR="00F6548A" w:rsidRPr="00F6548A">
        <w:rPr>
          <w:noProof/>
        </w:rPr>
        <w:t>.  (2016).</w:t>
      </w:r>
    </w:p>
    <w:p w14:paraId="7D4D2A61" w14:textId="77777777" w:rsidR="00F6548A" w:rsidRPr="00F6548A" w:rsidRDefault="00F6548A" w:rsidP="00F6548A">
      <w:pPr>
        <w:pStyle w:val="EndNoteBibliography"/>
        <w:ind w:left="450" w:hanging="450"/>
        <w:jc w:val="left"/>
        <w:rPr>
          <w:noProof/>
        </w:rPr>
      </w:pPr>
      <w:r w:rsidRPr="00F6548A">
        <w:rPr>
          <w:noProof/>
        </w:rPr>
        <w:t>2.</w:t>
      </w:r>
      <w:r w:rsidRPr="00F6548A">
        <w:rPr>
          <w:noProof/>
        </w:rPr>
        <w:tab/>
        <w:t xml:space="preserve">Wechsler, D. </w:t>
      </w:r>
      <w:r w:rsidRPr="00F6548A">
        <w:rPr>
          <w:i/>
          <w:noProof/>
        </w:rPr>
        <w:t>WAIS-III Administration and Scoring Manual</w:t>
      </w:r>
      <w:r w:rsidRPr="00F6548A">
        <w:rPr>
          <w:noProof/>
        </w:rPr>
        <w:t xml:space="preserve"> (The Psychological Corporation, San Antonio, TX, 1997).</w:t>
      </w:r>
    </w:p>
    <w:p w14:paraId="4B5DE939" w14:textId="77777777" w:rsidR="00F6548A" w:rsidRPr="00F6548A" w:rsidRDefault="00F6548A" w:rsidP="00F6548A">
      <w:pPr>
        <w:pStyle w:val="EndNoteBibliography"/>
        <w:ind w:left="450" w:hanging="450"/>
        <w:jc w:val="left"/>
        <w:rPr>
          <w:noProof/>
        </w:rPr>
      </w:pPr>
      <w:r w:rsidRPr="00F6548A">
        <w:rPr>
          <w:noProof/>
        </w:rPr>
        <w:t>3.</w:t>
      </w:r>
      <w:r w:rsidRPr="00F6548A">
        <w:rPr>
          <w:noProof/>
        </w:rPr>
        <w:tab/>
        <w:t xml:space="preserve">Achenbach, T.M. &amp; Rescorla, L.A. </w:t>
      </w:r>
      <w:r w:rsidRPr="00F6548A">
        <w:rPr>
          <w:i/>
          <w:noProof/>
        </w:rPr>
        <w:t>Manual for the ASEBA School-Age Forms &amp; Profiles</w:t>
      </w:r>
      <w:r w:rsidRPr="00F6548A">
        <w:rPr>
          <w:noProof/>
        </w:rPr>
        <w:t xml:space="preserve"> (University of Vermont, Research Center for Children, Youth, and Families, Burlington, VT, 2001).</w:t>
      </w:r>
    </w:p>
    <w:p w14:paraId="3E9E6582" w14:textId="77777777" w:rsidR="00F6548A" w:rsidRPr="00F6548A" w:rsidRDefault="00F6548A" w:rsidP="00F6548A">
      <w:pPr>
        <w:pStyle w:val="EndNoteBibliography"/>
        <w:ind w:left="450" w:hanging="450"/>
        <w:jc w:val="left"/>
        <w:rPr>
          <w:noProof/>
        </w:rPr>
      </w:pPr>
      <w:r w:rsidRPr="00F6548A">
        <w:rPr>
          <w:noProof/>
        </w:rPr>
        <w:t>4.</w:t>
      </w:r>
      <w:r w:rsidRPr="00F6548A">
        <w:rPr>
          <w:noProof/>
        </w:rPr>
        <w:tab/>
        <w:t>Raine, A.</w:t>
      </w:r>
      <w:r w:rsidRPr="00F6548A">
        <w:rPr>
          <w:i/>
          <w:noProof/>
        </w:rPr>
        <w:t>, et al.</w:t>
      </w:r>
      <w:r w:rsidRPr="00F6548A">
        <w:rPr>
          <w:noProof/>
        </w:rPr>
        <w:t xml:space="preserve"> The reactive–proactive aggression questionnaire: differential correlates of reactive and proactive aggression in adolescent boys. </w:t>
      </w:r>
      <w:r w:rsidRPr="00F6548A">
        <w:rPr>
          <w:i/>
          <w:noProof/>
        </w:rPr>
        <w:t xml:space="preserve">Aggress. Behav. </w:t>
      </w:r>
      <w:r w:rsidRPr="00F6548A">
        <w:rPr>
          <w:b/>
          <w:noProof/>
        </w:rPr>
        <w:t>32</w:t>
      </w:r>
      <w:r w:rsidRPr="00F6548A">
        <w:rPr>
          <w:noProof/>
        </w:rPr>
        <w:t>, 159-171 (2006).</w:t>
      </w:r>
    </w:p>
    <w:p w14:paraId="39070417" w14:textId="77777777" w:rsidR="00F6548A" w:rsidRPr="00F6548A" w:rsidRDefault="00F6548A" w:rsidP="00F6548A">
      <w:pPr>
        <w:pStyle w:val="EndNoteBibliography"/>
        <w:ind w:left="450" w:hanging="450"/>
        <w:jc w:val="left"/>
        <w:rPr>
          <w:noProof/>
        </w:rPr>
      </w:pPr>
      <w:r w:rsidRPr="00F6548A">
        <w:rPr>
          <w:noProof/>
        </w:rPr>
        <w:t>5.</w:t>
      </w:r>
      <w:r w:rsidRPr="00F6548A">
        <w:rPr>
          <w:noProof/>
        </w:rPr>
        <w:tab/>
        <w:t>Connor, D.F.</w:t>
      </w:r>
      <w:r w:rsidRPr="00F6548A">
        <w:rPr>
          <w:i/>
          <w:noProof/>
        </w:rPr>
        <w:t>, et al.</w:t>
      </w:r>
      <w:r w:rsidRPr="00F6548A">
        <w:rPr>
          <w:noProof/>
        </w:rPr>
        <w:t xml:space="preserve"> Maladaptive aggression: with a focus on impulsive aggression in children and adolescents. </w:t>
      </w:r>
      <w:r w:rsidRPr="00F6548A">
        <w:rPr>
          <w:i/>
          <w:noProof/>
        </w:rPr>
        <w:t xml:space="preserve">J. Child Adolesc. Psychopharmacol. </w:t>
      </w:r>
      <w:r w:rsidRPr="00F6548A">
        <w:rPr>
          <w:b/>
          <w:noProof/>
        </w:rPr>
        <w:t>29</w:t>
      </w:r>
      <w:r w:rsidRPr="00F6548A">
        <w:rPr>
          <w:noProof/>
        </w:rPr>
        <w:t>, 576-591 (2019).</w:t>
      </w:r>
    </w:p>
    <w:p w14:paraId="091593B8" w14:textId="77777777" w:rsidR="00F6548A" w:rsidRPr="00F6548A" w:rsidRDefault="00F6548A" w:rsidP="00F6548A">
      <w:pPr>
        <w:pStyle w:val="EndNoteBibliography"/>
        <w:ind w:left="450" w:hanging="450"/>
        <w:jc w:val="left"/>
        <w:rPr>
          <w:noProof/>
        </w:rPr>
      </w:pPr>
      <w:r w:rsidRPr="00F6548A">
        <w:rPr>
          <w:noProof/>
        </w:rPr>
        <w:t>6.</w:t>
      </w:r>
      <w:r w:rsidRPr="00F6548A">
        <w:rPr>
          <w:noProof/>
        </w:rPr>
        <w:tab/>
        <w:t>Smeets, K.C.</w:t>
      </w:r>
      <w:r w:rsidRPr="00F6548A">
        <w:rPr>
          <w:i/>
          <w:noProof/>
        </w:rPr>
        <w:t>, et al.</w:t>
      </w:r>
      <w:r w:rsidRPr="00F6548A">
        <w:rPr>
          <w:noProof/>
        </w:rPr>
        <w:t xml:space="preserve"> Are proactive and reactive aggression meaningful distinctions in adolescents? A variable-and person-based approach. </w:t>
      </w:r>
      <w:r w:rsidRPr="00F6548A">
        <w:rPr>
          <w:i/>
          <w:noProof/>
        </w:rPr>
        <w:t xml:space="preserve">J. Abnorm. Child Psychol. </w:t>
      </w:r>
      <w:r w:rsidRPr="00F6548A">
        <w:rPr>
          <w:b/>
          <w:noProof/>
        </w:rPr>
        <w:t>45</w:t>
      </w:r>
      <w:r w:rsidRPr="00F6548A">
        <w:rPr>
          <w:noProof/>
        </w:rPr>
        <w:t>, 1-14 (2017).</w:t>
      </w:r>
    </w:p>
    <w:p w14:paraId="31F4792D" w14:textId="77777777" w:rsidR="00F6548A" w:rsidRPr="00F6548A" w:rsidRDefault="00F6548A" w:rsidP="00F6548A">
      <w:pPr>
        <w:pStyle w:val="EndNoteBibliography"/>
        <w:ind w:left="450" w:hanging="450"/>
        <w:jc w:val="left"/>
        <w:rPr>
          <w:noProof/>
        </w:rPr>
      </w:pPr>
      <w:r w:rsidRPr="00F6548A">
        <w:rPr>
          <w:noProof/>
        </w:rPr>
        <w:t>7.</w:t>
      </w:r>
      <w:r w:rsidRPr="00F6548A">
        <w:rPr>
          <w:noProof/>
        </w:rPr>
        <w:tab/>
        <w:t xml:space="preserve">Constantino, J.N. </w:t>
      </w:r>
      <w:r w:rsidRPr="00F6548A">
        <w:rPr>
          <w:i/>
          <w:noProof/>
        </w:rPr>
        <w:t>Social Responsiveness Scale (SRS)</w:t>
      </w:r>
      <w:r w:rsidRPr="00F6548A">
        <w:rPr>
          <w:noProof/>
        </w:rPr>
        <w:t xml:space="preserve"> (Western Psychological Services, Los Angeles, 2005).</w:t>
      </w:r>
    </w:p>
    <w:p w14:paraId="453F4F80" w14:textId="77777777" w:rsidR="00F6548A" w:rsidRPr="00F6548A" w:rsidRDefault="00F6548A" w:rsidP="00F6548A">
      <w:pPr>
        <w:pStyle w:val="EndNoteBibliography"/>
        <w:ind w:left="450" w:hanging="450"/>
        <w:jc w:val="left"/>
        <w:rPr>
          <w:noProof/>
        </w:rPr>
      </w:pPr>
      <w:r w:rsidRPr="00F6548A">
        <w:rPr>
          <w:noProof/>
        </w:rPr>
        <w:t>8.</w:t>
      </w:r>
      <w:r w:rsidRPr="00F6548A">
        <w:rPr>
          <w:noProof/>
        </w:rPr>
        <w:tab/>
        <w:t xml:space="preserve">Crick, N.R. &amp; Dodge, K.A. A review and reformulation of social information-processing mechanisms in children's social adjustment. </w:t>
      </w:r>
      <w:r w:rsidRPr="00F6548A">
        <w:rPr>
          <w:i/>
          <w:noProof/>
        </w:rPr>
        <w:t xml:space="preserve">Psychol. Bull. </w:t>
      </w:r>
      <w:r w:rsidRPr="00F6548A">
        <w:rPr>
          <w:b/>
          <w:noProof/>
        </w:rPr>
        <w:t>115</w:t>
      </w:r>
      <w:r w:rsidRPr="00F6548A">
        <w:rPr>
          <w:noProof/>
        </w:rPr>
        <w:t>, 74 (1994).</w:t>
      </w:r>
    </w:p>
    <w:p w14:paraId="307639E9" w14:textId="77777777" w:rsidR="00F6548A" w:rsidRPr="00F6548A" w:rsidRDefault="00F6548A" w:rsidP="00F6548A">
      <w:pPr>
        <w:pStyle w:val="EndNoteBibliography"/>
        <w:ind w:left="450" w:hanging="450"/>
        <w:jc w:val="left"/>
        <w:rPr>
          <w:noProof/>
        </w:rPr>
      </w:pPr>
      <w:r w:rsidRPr="00F6548A">
        <w:rPr>
          <w:noProof/>
        </w:rPr>
        <w:t>9.</w:t>
      </w:r>
      <w:r w:rsidRPr="00F6548A">
        <w:rPr>
          <w:noProof/>
        </w:rPr>
        <w:tab/>
        <w:t xml:space="preserve">Dodge, K.A. &amp; Coie, J.D. Social-information-processing factors in reactive and proactive aggression in children's peer groups. </w:t>
      </w:r>
      <w:r w:rsidRPr="00F6548A">
        <w:rPr>
          <w:i/>
          <w:noProof/>
        </w:rPr>
        <w:t xml:space="preserve">J. Pers. Soc. Psychol. </w:t>
      </w:r>
      <w:r w:rsidRPr="00F6548A">
        <w:rPr>
          <w:b/>
          <w:noProof/>
        </w:rPr>
        <w:t>53</w:t>
      </w:r>
      <w:r w:rsidRPr="00F6548A">
        <w:rPr>
          <w:noProof/>
        </w:rPr>
        <w:t>, 1146 (1987).</w:t>
      </w:r>
    </w:p>
    <w:p w14:paraId="2FC193C4" w14:textId="77777777" w:rsidR="00F6548A" w:rsidRPr="00F6548A" w:rsidRDefault="00F6548A" w:rsidP="00F6548A">
      <w:pPr>
        <w:pStyle w:val="EndNoteBibliography"/>
        <w:ind w:left="450" w:hanging="450"/>
        <w:jc w:val="left"/>
        <w:rPr>
          <w:noProof/>
        </w:rPr>
      </w:pPr>
      <w:r w:rsidRPr="00F6548A">
        <w:rPr>
          <w:noProof/>
        </w:rPr>
        <w:t>10.</w:t>
      </w:r>
      <w:r w:rsidRPr="00F6548A">
        <w:rPr>
          <w:noProof/>
        </w:rPr>
        <w:tab/>
        <w:t xml:space="preserve">Helseth, S.A., Waschbusch, D.A., King, S. &amp; Willoughby, M.T. Aggression in children with conduct problems and callous-unemotional traits: Social information processing and response to peer provocation. </w:t>
      </w:r>
      <w:r w:rsidRPr="00F6548A">
        <w:rPr>
          <w:i/>
          <w:noProof/>
        </w:rPr>
        <w:t xml:space="preserve">J. Abnorm. Child Psychol. </w:t>
      </w:r>
      <w:r w:rsidRPr="00F6548A">
        <w:rPr>
          <w:b/>
          <w:noProof/>
        </w:rPr>
        <w:t>43</w:t>
      </w:r>
      <w:r w:rsidRPr="00F6548A">
        <w:rPr>
          <w:noProof/>
        </w:rPr>
        <w:t>, 1503-1514 (2015).</w:t>
      </w:r>
    </w:p>
    <w:p w14:paraId="52C91E64" w14:textId="77777777" w:rsidR="00F6548A" w:rsidRPr="00F6548A" w:rsidRDefault="00F6548A" w:rsidP="00F6548A">
      <w:pPr>
        <w:pStyle w:val="EndNoteBibliography"/>
        <w:ind w:left="450" w:hanging="450"/>
        <w:jc w:val="left"/>
        <w:rPr>
          <w:noProof/>
        </w:rPr>
      </w:pPr>
      <w:r w:rsidRPr="00F6548A">
        <w:rPr>
          <w:noProof/>
        </w:rPr>
        <w:t>11.</w:t>
      </w:r>
      <w:r w:rsidRPr="00F6548A">
        <w:rPr>
          <w:noProof/>
        </w:rPr>
        <w:tab/>
        <w:t xml:space="preserve">Lord, C., Rutter, M., DiLavore, P.C. &amp; Risi, S. </w:t>
      </w:r>
      <w:r w:rsidRPr="00F6548A">
        <w:rPr>
          <w:i/>
          <w:noProof/>
        </w:rPr>
        <w:t>Autism Diagnostic ObservationSchedule—Second Edition (ADOS-2)</w:t>
      </w:r>
      <w:r w:rsidRPr="00F6548A">
        <w:rPr>
          <w:noProof/>
        </w:rPr>
        <w:t xml:space="preserve"> (Western Psychological Services, Los Angeles, CA, 2012).</w:t>
      </w:r>
    </w:p>
    <w:p w14:paraId="691DA57D" w14:textId="77777777" w:rsidR="00F6548A" w:rsidRPr="00F6548A" w:rsidRDefault="00F6548A" w:rsidP="00F6548A">
      <w:pPr>
        <w:pStyle w:val="EndNoteBibliography"/>
        <w:ind w:left="450" w:hanging="450"/>
        <w:jc w:val="left"/>
        <w:rPr>
          <w:noProof/>
        </w:rPr>
      </w:pPr>
      <w:r w:rsidRPr="00F6548A">
        <w:rPr>
          <w:noProof/>
        </w:rPr>
        <w:t>12.</w:t>
      </w:r>
      <w:r w:rsidRPr="00F6548A">
        <w:rPr>
          <w:noProof/>
        </w:rPr>
        <w:tab/>
        <w:t>Rutter, M., Le Couteur, A. &amp; Lord, C. ADI-R Autism Diagnostic Interview - Revised. (Western Psychological Services, Los Angeles, CA, 2003).</w:t>
      </w:r>
    </w:p>
    <w:p w14:paraId="0B5DFD33" w14:textId="77777777" w:rsidR="00F6548A" w:rsidRPr="00F6548A" w:rsidRDefault="00F6548A" w:rsidP="00F6548A">
      <w:pPr>
        <w:pStyle w:val="EndNoteBibliography"/>
        <w:ind w:left="450" w:hanging="450"/>
        <w:jc w:val="left"/>
        <w:rPr>
          <w:noProof/>
        </w:rPr>
      </w:pPr>
      <w:r w:rsidRPr="00F6548A">
        <w:rPr>
          <w:noProof/>
        </w:rPr>
        <w:t>13.</w:t>
      </w:r>
      <w:r w:rsidRPr="00F6548A">
        <w:rPr>
          <w:noProof/>
        </w:rPr>
        <w:tab/>
        <w:t>Sukhodolsky, D.G.</w:t>
      </w:r>
      <w:r w:rsidRPr="00F6548A">
        <w:rPr>
          <w:i/>
          <w:noProof/>
        </w:rPr>
        <w:t>, et al.</w:t>
      </w:r>
      <w:r w:rsidRPr="00F6548A">
        <w:rPr>
          <w:noProof/>
        </w:rPr>
        <w:t xml:space="preserve"> Neural mechanisms of cognitive-behavioral therapy for aggression in children and adolescents: design of a randomized controlled trial within the National Institute for Mental Health Research Domain Criteria construct of frustrative non-reward. </w:t>
      </w:r>
      <w:r w:rsidRPr="00F6548A">
        <w:rPr>
          <w:i/>
          <w:noProof/>
        </w:rPr>
        <w:t xml:space="preserve">J. Child Adolesc. Psychopharmacol. </w:t>
      </w:r>
      <w:r w:rsidRPr="00F6548A">
        <w:rPr>
          <w:b/>
          <w:noProof/>
        </w:rPr>
        <w:t>26</w:t>
      </w:r>
      <w:r w:rsidRPr="00F6548A">
        <w:rPr>
          <w:noProof/>
        </w:rPr>
        <w:t>, 38-48 (2016).</w:t>
      </w:r>
    </w:p>
    <w:p w14:paraId="044D8EF0" w14:textId="77777777" w:rsidR="00F6548A" w:rsidRPr="00F6548A" w:rsidRDefault="00F6548A" w:rsidP="00F6548A">
      <w:pPr>
        <w:pStyle w:val="EndNoteBibliography"/>
        <w:ind w:left="450" w:hanging="450"/>
        <w:jc w:val="left"/>
        <w:rPr>
          <w:noProof/>
        </w:rPr>
      </w:pPr>
      <w:r w:rsidRPr="00F6548A">
        <w:rPr>
          <w:noProof/>
        </w:rPr>
        <w:t>14.</w:t>
      </w:r>
      <w:r w:rsidRPr="00F6548A">
        <w:rPr>
          <w:noProof/>
        </w:rPr>
        <w:tab/>
        <w:t xml:space="preserve">Brotman, M.A., Kircanski, K. &amp; Leibenluft, E. Irritability in children and adolescents. </w:t>
      </w:r>
      <w:r w:rsidRPr="00F6548A">
        <w:rPr>
          <w:i/>
          <w:noProof/>
        </w:rPr>
        <w:t xml:space="preserve">Annu. Rev. Clin. Psychol. </w:t>
      </w:r>
      <w:r w:rsidRPr="00F6548A">
        <w:rPr>
          <w:b/>
          <w:noProof/>
        </w:rPr>
        <w:t>13</w:t>
      </w:r>
      <w:r w:rsidRPr="00F6548A">
        <w:rPr>
          <w:noProof/>
        </w:rPr>
        <w:t>, 317-341 (2017).</w:t>
      </w:r>
    </w:p>
    <w:p w14:paraId="547D4FA4" w14:textId="77777777" w:rsidR="00F6548A" w:rsidRPr="00F6548A" w:rsidRDefault="00F6548A" w:rsidP="00F6548A">
      <w:pPr>
        <w:pStyle w:val="EndNoteBibliography"/>
        <w:ind w:left="450" w:hanging="450"/>
        <w:jc w:val="left"/>
        <w:rPr>
          <w:noProof/>
        </w:rPr>
      </w:pPr>
      <w:r w:rsidRPr="00F6548A">
        <w:rPr>
          <w:noProof/>
        </w:rPr>
        <w:t>15.</w:t>
      </w:r>
      <w:r w:rsidRPr="00F6548A">
        <w:rPr>
          <w:noProof/>
        </w:rPr>
        <w:tab/>
        <w:t>Wakschlag, L.S., Tolan, P.H. &amp; Leventhal, B.L. Research Review:‘Ain’t misbehavin’: Towards a developmentally</w:t>
      </w:r>
      <w:r w:rsidRPr="00F6548A">
        <w:rPr>
          <w:rFonts w:ascii="Calibri" w:eastAsia="Calibri" w:hAnsi="Calibri" w:cs="Calibri"/>
          <w:noProof/>
        </w:rPr>
        <w:t>‐</w:t>
      </w:r>
      <w:r w:rsidRPr="00F6548A">
        <w:rPr>
          <w:noProof/>
        </w:rPr>
        <w:t xml:space="preserve">specified nosology for preschool disruptive behavior. </w:t>
      </w:r>
      <w:r w:rsidRPr="00F6548A">
        <w:rPr>
          <w:i/>
          <w:noProof/>
        </w:rPr>
        <w:t xml:space="preserve">J. Child Psychol. Psychiatry </w:t>
      </w:r>
      <w:r w:rsidRPr="00F6548A">
        <w:rPr>
          <w:b/>
          <w:noProof/>
        </w:rPr>
        <w:t>51</w:t>
      </w:r>
      <w:r w:rsidRPr="00F6548A">
        <w:rPr>
          <w:noProof/>
        </w:rPr>
        <w:t>, 3-22 (2010).</w:t>
      </w:r>
    </w:p>
    <w:p w14:paraId="500CA0E1" w14:textId="77777777" w:rsidR="00F6548A" w:rsidRPr="00F6548A" w:rsidRDefault="00F6548A" w:rsidP="00F6548A">
      <w:pPr>
        <w:pStyle w:val="EndNoteBibliography"/>
        <w:ind w:left="450" w:hanging="450"/>
        <w:jc w:val="left"/>
        <w:rPr>
          <w:noProof/>
        </w:rPr>
      </w:pPr>
      <w:r w:rsidRPr="00F6548A">
        <w:rPr>
          <w:noProof/>
        </w:rPr>
        <w:t>16.</w:t>
      </w:r>
      <w:r w:rsidRPr="00F6548A">
        <w:rPr>
          <w:noProof/>
        </w:rPr>
        <w:tab/>
        <w:t xml:space="preserve">Blair, R.J.R., Leibenluft, E. &amp; Pine, D.S. Conduct disorder and callous–unemotional traits in youth. </w:t>
      </w:r>
      <w:r w:rsidRPr="00F6548A">
        <w:rPr>
          <w:i/>
          <w:noProof/>
        </w:rPr>
        <w:t xml:space="preserve">N. Engl. J. Med. </w:t>
      </w:r>
      <w:r w:rsidRPr="00F6548A">
        <w:rPr>
          <w:b/>
          <w:noProof/>
        </w:rPr>
        <w:t>371</w:t>
      </w:r>
      <w:r w:rsidRPr="00F6548A">
        <w:rPr>
          <w:noProof/>
        </w:rPr>
        <w:t>, 2207-2216 (2014).</w:t>
      </w:r>
    </w:p>
    <w:p w14:paraId="6F0599F8" w14:textId="77777777" w:rsidR="00F6548A" w:rsidRPr="00F6548A" w:rsidRDefault="00F6548A" w:rsidP="00F6548A">
      <w:pPr>
        <w:pStyle w:val="EndNoteBibliography"/>
        <w:ind w:left="450" w:hanging="450"/>
        <w:jc w:val="left"/>
        <w:rPr>
          <w:noProof/>
        </w:rPr>
      </w:pPr>
      <w:r w:rsidRPr="00F6548A">
        <w:rPr>
          <w:noProof/>
        </w:rPr>
        <w:t>17.</w:t>
      </w:r>
      <w:r w:rsidRPr="00F6548A">
        <w:rPr>
          <w:noProof/>
        </w:rPr>
        <w:tab/>
        <w:t>Stringaris, A., Vidal</w:t>
      </w:r>
      <w:r w:rsidRPr="00F6548A">
        <w:rPr>
          <w:rFonts w:ascii="Calibri" w:eastAsia="Calibri" w:hAnsi="Calibri" w:cs="Calibri"/>
          <w:noProof/>
        </w:rPr>
        <w:t>‐</w:t>
      </w:r>
      <w:r w:rsidRPr="00F6548A">
        <w:rPr>
          <w:noProof/>
        </w:rPr>
        <w:t xml:space="preserve">Ribas, P., Brotman, M.A. &amp; Leibenluft, E. Practitioner review: definition, recognition, and treatment challenges of irritability in young people. </w:t>
      </w:r>
      <w:r w:rsidRPr="00F6548A">
        <w:rPr>
          <w:i/>
          <w:noProof/>
        </w:rPr>
        <w:t xml:space="preserve">J. Child Psychol. Psychiatry </w:t>
      </w:r>
      <w:r w:rsidRPr="00F6548A">
        <w:rPr>
          <w:b/>
          <w:noProof/>
        </w:rPr>
        <w:t>59</w:t>
      </w:r>
      <w:r w:rsidRPr="00F6548A">
        <w:rPr>
          <w:noProof/>
        </w:rPr>
        <w:t>, 721-739 (2018).</w:t>
      </w:r>
    </w:p>
    <w:p w14:paraId="4C4C759A" w14:textId="77777777" w:rsidR="00F6548A" w:rsidRPr="00F6548A" w:rsidRDefault="00F6548A" w:rsidP="00F6548A">
      <w:pPr>
        <w:pStyle w:val="EndNoteBibliography"/>
        <w:ind w:left="450" w:hanging="450"/>
        <w:jc w:val="left"/>
        <w:rPr>
          <w:noProof/>
        </w:rPr>
      </w:pPr>
      <w:r w:rsidRPr="00F6548A">
        <w:rPr>
          <w:noProof/>
        </w:rPr>
        <w:t>18.</w:t>
      </w:r>
      <w:r w:rsidRPr="00F6548A">
        <w:rPr>
          <w:noProof/>
        </w:rPr>
        <w:tab/>
        <w:t xml:space="preserve">Frick, P.J. &amp; Nigg, J.T. Current issues in the diagnosis of attention deficit hyperactivity disorder, oppositional defiant disorder, and conduct disorder. </w:t>
      </w:r>
      <w:r w:rsidRPr="00F6548A">
        <w:rPr>
          <w:i/>
          <w:noProof/>
        </w:rPr>
        <w:t xml:space="preserve">Annu. Rev. Clin. Psychol. </w:t>
      </w:r>
      <w:r w:rsidRPr="00F6548A">
        <w:rPr>
          <w:b/>
          <w:noProof/>
        </w:rPr>
        <w:t>8</w:t>
      </w:r>
      <w:r w:rsidRPr="00F6548A">
        <w:rPr>
          <w:noProof/>
        </w:rPr>
        <w:t>, 77-107 (2012).</w:t>
      </w:r>
    </w:p>
    <w:p w14:paraId="74138C91" w14:textId="77777777" w:rsidR="00F6548A" w:rsidRPr="00F6548A" w:rsidRDefault="00F6548A" w:rsidP="00F6548A">
      <w:pPr>
        <w:pStyle w:val="EndNoteBibliography"/>
        <w:ind w:left="450" w:hanging="450"/>
        <w:jc w:val="left"/>
        <w:rPr>
          <w:noProof/>
        </w:rPr>
      </w:pPr>
      <w:r w:rsidRPr="00F6548A">
        <w:rPr>
          <w:noProof/>
        </w:rPr>
        <w:t>19.</w:t>
      </w:r>
      <w:r w:rsidRPr="00F6548A">
        <w:rPr>
          <w:noProof/>
        </w:rPr>
        <w:tab/>
        <w:t xml:space="preserve">American Psychiatric Association. </w:t>
      </w:r>
      <w:r w:rsidRPr="00F6548A">
        <w:rPr>
          <w:i/>
          <w:noProof/>
        </w:rPr>
        <w:t>Diagnostic and statistical manual of mental disorders</w:t>
      </w:r>
      <w:r w:rsidRPr="00F6548A">
        <w:rPr>
          <w:noProof/>
        </w:rPr>
        <w:t xml:space="preserve"> (Author, Washington, DC, 2013).</w:t>
      </w:r>
    </w:p>
    <w:p w14:paraId="3C967034" w14:textId="77777777" w:rsidR="00F6548A" w:rsidRPr="00F6548A" w:rsidRDefault="00F6548A" w:rsidP="00F6548A">
      <w:pPr>
        <w:pStyle w:val="EndNoteBibliography"/>
        <w:ind w:left="450" w:hanging="450"/>
        <w:jc w:val="left"/>
        <w:rPr>
          <w:noProof/>
        </w:rPr>
      </w:pPr>
      <w:r w:rsidRPr="00F6548A">
        <w:rPr>
          <w:noProof/>
        </w:rPr>
        <w:lastRenderedPageBreak/>
        <w:t>20.</w:t>
      </w:r>
      <w:r w:rsidRPr="00F6548A">
        <w:rPr>
          <w:noProof/>
        </w:rPr>
        <w:tab/>
        <w:t xml:space="preserve">Kryza-Lacombe, M., Iturri, N., Monk, C.S. &amp; Wiggins, J.L. Face emotion processing in pediatric irritability: neural mechanisms in a sample enriched for irritability with autism spectrum disorder. </w:t>
      </w:r>
      <w:r w:rsidRPr="00F6548A">
        <w:rPr>
          <w:i/>
          <w:noProof/>
        </w:rPr>
        <w:t xml:space="preserve">J. Am. Acad. Child Adolesc. Psychiatry </w:t>
      </w:r>
      <w:r w:rsidRPr="00F6548A">
        <w:rPr>
          <w:noProof/>
        </w:rPr>
        <w:t xml:space="preserve"> (2019).</w:t>
      </w:r>
    </w:p>
    <w:p w14:paraId="2C9094BB" w14:textId="77777777" w:rsidR="00F6548A" w:rsidRPr="00F6548A" w:rsidRDefault="00F6548A" w:rsidP="00F6548A">
      <w:pPr>
        <w:pStyle w:val="EndNoteBibliography"/>
        <w:ind w:left="450" w:hanging="450"/>
        <w:jc w:val="left"/>
        <w:rPr>
          <w:noProof/>
        </w:rPr>
      </w:pPr>
      <w:r w:rsidRPr="00F6548A">
        <w:rPr>
          <w:noProof/>
        </w:rPr>
        <w:t>21.</w:t>
      </w:r>
      <w:r w:rsidRPr="00F6548A">
        <w:rPr>
          <w:noProof/>
        </w:rPr>
        <w:tab/>
        <w:t>Lecavalier, L.</w:t>
      </w:r>
      <w:r w:rsidRPr="00F6548A">
        <w:rPr>
          <w:i/>
          <w:noProof/>
        </w:rPr>
        <w:t>, et al.</w:t>
      </w:r>
      <w:r w:rsidRPr="00F6548A">
        <w:rPr>
          <w:noProof/>
        </w:rPr>
        <w:t xml:space="preserve"> An exploration of concomitant psychiatric disorders in children with autism spectrum disorder. </w:t>
      </w:r>
      <w:r w:rsidRPr="00F6548A">
        <w:rPr>
          <w:i/>
          <w:noProof/>
        </w:rPr>
        <w:t xml:space="preserve">Compr. Psychiatry </w:t>
      </w:r>
      <w:r w:rsidRPr="00F6548A">
        <w:rPr>
          <w:b/>
          <w:noProof/>
        </w:rPr>
        <w:t>88</w:t>
      </w:r>
      <w:r w:rsidRPr="00F6548A">
        <w:rPr>
          <w:noProof/>
        </w:rPr>
        <w:t>, 57-64 (2019).</w:t>
      </w:r>
    </w:p>
    <w:p w14:paraId="776D6E70" w14:textId="77777777" w:rsidR="00F6548A" w:rsidRPr="00F6548A" w:rsidRDefault="00F6548A" w:rsidP="00F6548A">
      <w:pPr>
        <w:pStyle w:val="EndNoteBibliography"/>
        <w:ind w:left="450" w:hanging="450"/>
        <w:jc w:val="left"/>
        <w:rPr>
          <w:noProof/>
        </w:rPr>
      </w:pPr>
      <w:r w:rsidRPr="00F6548A">
        <w:rPr>
          <w:noProof/>
        </w:rPr>
        <w:t>22.</w:t>
      </w:r>
      <w:r w:rsidRPr="00F6548A">
        <w:rPr>
          <w:noProof/>
        </w:rPr>
        <w:tab/>
        <w:t xml:space="preserve">Loeber, R., Burke, J.D., Lahey, B.B., Winters, A. &amp; Zera, M. Oppositional defiant and conduct disorder: a review of the past 10 years, part I. </w:t>
      </w:r>
      <w:r w:rsidRPr="00F6548A">
        <w:rPr>
          <w:i/>
          <w:noProof/>
        </w:rPr>
        <w:t xml:space="preserve">J. Am. Acad. Child Adolesc. Psychiatry </w:t>
      </w:r>
      <w:r w:rsidRPr="00F6548A">
        <w:rPr>
          <w:b/>
          <w:noProof/>
        </w:rPr>
        <w:t>39</w:t>
      </w:r>
      <w:r w:rsidRPr="00F6548A">
        <w:rPr>
          <w:noProof/>
        </w:rPr>
        <w:t>, 1468-1484 (2000).</w:t>
      </w:r>
    </w:p>
    <w:p w14:paraId="3986DE43" w14:textId="77777777" w:rsidR="00F6548A" w:rsidRPr="00F6548A" w:rsidRDefault="00F6548A" w:rsidP="00F6548A">
      <w:pPr>
        <w:pStyle w:val="EndNoteBibliography"/>
        <w:ind w:left="450" w:hanging="450"/>
        <w:jc w:val="left"/>
        <w:rPr>
          <w:noProof/>
        </w:rPr>
      </w:pPr>
      <w:r w:rsidRPr="00F6548A">
        <w:rPr>
          <w:noProof/>
        </w:rPr>
        <w:t>23.</w:t>
      </w:r>
      <w:r w:rsidRPr="00F6548A">
        <w:rPr>
          <w:noProof/>
        </w:rPr>
        <w:tab/>
        <w:t xml:space="preserve">Bubier, J.L. &amp; Drabick, D.A. Co-occurring anxiety and disruptive behavior disorders: the roles of anxious symptoms, reactive aggression, and shared risk processes. </w:t>
      </w:r>
      <w:r w:rsidRPr="00F6548A">
        <w:rPr>
          <w:i/>
          <w:noProof/>
        </w:rPr>
        <w:t xml:space="preserve">Clin. Psychol. Rev. </w:t>
      </w:r>
      <w:r w:rsidRPr="00F6548A">
        <w:rPr>
          <w:b/>
          <w:noProof/>
        </w:rPr>
        <w:t>29</w:t>
      </w:r>
      <w:r w:rsidRPr="00F6548A">
        <w:rPr>
          <w:noProof/>
        </w:rPr>
        <w:t>, 658-669 (2009).</w:t>
      </w:r>
    </w:p>
    <w:p w14:paraId="367735DA" w14:textId="77777777" w:rsidR="00F6548A" w:rsidRPr="00F6548A" w:rsidRDefault="00F6548A" w:rsidP="00F6548A">
      <w:pPr>
        <w:pStyle w:val="EndNoteBibliography"/>
        <w:ind w:left="450" w:hanging="450"/>
        <w:jc w:val="left"/>
        <w:rPr>
          <w:noProof/>
        </w:rPr>
      </w:pPr>
      <w:r w:rsidRPr="00F6548A">
        <w:rPr>
          <w:noProof/>
        </w:rPr>
        <w:t>24.</w:t>
      </w:r>
      <w:r w:rsidRPr="00F6548A">
        <w:rPr>
          <w:noProof/>
        </w:rPr>
        <w:tab/>
        <w:t xml:space="preserve">Danforth, J.S., Connor, D.F. &amp; Doerfler, L.A. The development of comorbid conduct problems in children with ADHD: An example of an integrative developmental psychopathology perspective. </w:t>
      </w:r>
      <w:r w:rsidRPr="00F6548A">
        <w:rPr>
          <w:i/>
          <w:noProof/>
        </w:rPr>
        <w:t xml:space="preserve">J. Atten. Disord. </w:t>
      </w:r>
      <w:r w:rsidRPr="00F6548A">
        <w:rPr>
          <w:b/>
          <w:noProof/>
        </w:rPr>
        <w:t>20</w:t>
      </w:r>
      <w:r w:rsidRPr="00F6548A">
        <w:rPr>
          <w:noProof/>
        </w:rPr>
        <w:t>, 214-229 (2016).</w:t>
      </w:r>
    </w:p>
    <w:p w14:paraId="3A90BE0D" w14:textId="77777777" w:rsidR="00F6548A" w:rsidRPr="00F6548A" w:rsidRDefault="00F6548A" w:rsidP="00F6548A">
      <w:pPr>
        <w:pStyle w:val="EndNoteBibliography"/>
        <w:ind w:left="450" w:hanging="450"/>
        <w:jc w:val="left"/>
        <w:rPr>
          <w:noProof/>
        </w:rPr>
      </w:pPr>
      <w:r w:rsidRPr="00F6548A">
        <w:rPr>
          <w:noProof/>
        </w:rPr>
        <w:t>25.</w:t>
      </w:r>
      <w:r w:rsidRPr="00F6548A">
        <w:rPr>
          <w:noProof/>
        </w:rPr>
        <w:tab/>
        <w:t>Casey, B.</w:t>
      </w:r>
      <w:r w:rsidRPr="00F6548A">
        <w:rPr>
          <w:i/>
          <w:noProof/>
        </w:rPr>
        <w:t>, et al.</w:t>
      </w:r>
      <w:r w:rsidRPr="00F6548A">
        <w:rPr>
          <w:noProof/>
        </w:rPr>
        <w:t xml:space="preserve"> The adolescent brain cognitive development (ABCD) study: imaging acquisition across 21 sites. </w:t>
      </w:r>
      <w:r w:rsidRPr="00F6548A">
        <w:rPr>
          <w:i/>
          <w:noProof/>
        </w:rPr>
        <w:t xml:space="preserve">Dev. Cogn. Neurosci. </w:t>
      </w:r>
      <w:r w:rsidRPr="00F6548A">
        <w:rPr>
          <w:b/>
          <w:noProof/>
        </w:rPr>
        <w:t>32</w:t>
      </w:r>
      <w:r w:rsidRPr="00F6548A">
        <w:rPr>
          <w:noProof/>
        </w:rPr>
        <w:t>, 43-54 (2018).</w:t>
      </w:r>
    </w:p>
    <w:p w14:paraId="302F5E72" w14:textId="77777777" w:rsidR="00F6548A" w:rsidRPr="00F6548A" w:rsidRDefault="00F6548A" w:rsidP="00F6548A">
      <w:pPr>
        <w:pStyle w:val="EndNoteBibliography"/>
        <w:ind w:left="450" w:hanging="450"/>
        <w:jc w:val="left"/>
        <w:rPr>
          <w:noProof/>
        </w:rPr>
      </w:pPr>
      <w:r w:rsidRPr="00F6548A">
        <w:rPr>
          <w:noProof/>
        </w:rPr>
        <w:t>26.</w:t>
      </w:r>
      <w:r w:rsidRPr="00F6548A">
        <w:rPr>
          <w:noProof/>
        </w:rPr>
        <w:tab/>
        <w:t>Hagler Jr, D.J.</w:t>
      </w:r>
      <w:r w:rsidRPr="00F6548A">
        <w:rPr>
          <w:i/>
          <w:noProof/>
        </w:rPr>
        <w:t>, et al.</w:t>
      </w:r>
      <w:r w:rsidRPr="00F6548A">
        <w:rPr>
          <w:noProof/>
        </w:rPr>
        <w:t xml:space="preserve"> Image processing and analysis methods for the Adolescent Brain Cognitive Development Study. </w:t>
      </w:r>
      <w:r w:rsidRPr="00F6548A">
        <w:rPr>
          <w:i/>
          <w:noProof/>
        </w:rPr>
        <w:t xml:space="preserve">Neuroimage </w:t>
      </w:r>
      <w:r w:rsidRPr="00F6548A">
        <w:rPr>
          <w:b/>
          <w:noProof/>
        </w:rPr>
        <w:t>202</w:t>
      </w:r>
      <w:r w:rsidRPr="00F6548A">
        <w:rPr>
          <w:noProof/>
        </w:rPr>
        <w:t>, 116091 (2019).</w:t>
      </w:r>
    </w:p>
    <w:p w14:paraId="141FCAB7" w14:textId="3D819B4B" w:rsidR="00B12705" w:rsidRPr="000E17CA" w:rsidRDefault="00290F61" w:rsidP="00F6548A">
      <w:pPr>
        <w:ind w:left="450" w:hanging="450"/>
        <w:rPr>
          <w:rFonts w:ascii="Arial" w:hAnsi="Arial" w:cs="Arial"/>
          <w:color w:val="000000" w:themeColor="text1"/>
          <w:sz w:val="22"/>
        </w:rPr>
      </w:pPr>
      <w:r>
        <w:rPr>
          <w:rFonts w:ascii="Arial" w:hAnsi="Arial" w:cs="Arial"/>
          <w:color w:val="000000" w:themeColor="text1"/>
          <w:sz w:val="22"/>
        </w:rPr>
        <w:fldChar w:fldCharType="end"/>
      </w:r>
    </w:p>
    <w:sectPr w:rsidR="00B12705" w:rsidRPr="000E17CA" w:rsidSect="00B12705">
      <w:headerReference w:type="even" r:id="rId9"/>
      <w:headerReference w:type="default" r:id="rId10"/>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A0FDA8" w14:textId="77777777" w:rsidR="00313F10" w:rsidRDefault="00313F10" w:rsidP="001D242A">
      <w:r>
        <w:separator/>
      </w:r>
    </w:p>
  </w:endnote>
  <w:endnote w:type="continuationSeparator" w:id="0">
    <w:p w14:paraId="57D6096B" w14:textId="77777777" w:rsidR="00313F10" w:rsidRDefault="00313F10" w:rsidP="001D2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ヒラギノ角ゴ Pro W3">
    <w:charset w:val="80"/>
    <w:family w:val="swiss"/>
    <w:pitch w:val="variable"/>
    <w:sig w:usb0="E00002FF" w:usb1="7AC7FFFF" w:usb2="00000012" w:usb3="00000000" w:csb0="0002000D"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3B92FB" w14:textId="77777777" w:rsidR="00113ABC" w:rsidRDefault="00113ABC" w:rsidP="00E30124">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4947AE5" w14:textId="77777777" w:rsidR="00113ABC" w:rsidRDefault="00113ABC" w:rsidP="001D24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67D232" w14:textId="77777777" w:rsidR="00113ABC" w:rsidRDefault="00113ABC" w:rsidP="001D24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E0EAAD" w14:textId="77777777" w:rsidR="00313F10" w:rsidRDefault="00313F10" w:rsidP="001D242A">
      <w:r>
        <w:separator/>
      </w:r>
    </w:p>
  </w:footnote>
  <w:footnote w:type="continuationSeparator" w:id="0">
    <w:p w14:paraId="3ECD5E35" w14:textId="77777777" w:rsidR="00313F10" w:rsidRDefault="00313F10" w:rsidP="001D24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6929F8" w14:textId="77777777" w:rsidR="00113ABC" w:rsidRDefault="00113ABC" w:rsidP="009644F8">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0B5A434" w14:textId="77777777" w:rsidR="00113ABC" w:rsidRDefault="00113ABC" w:rsidP="007144C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D2729" w14:textId="2F788FC5" w:rsidR="00113ABC" w:rsidRPr="009644F8" w:rsidRDefault="00113ABC" w:rsidP="0010145A">
    <w:pPr>
      <w:pStyle w:val="Header"/>
      <w:framePr w:wrap="none" w:vAnchor="text" w:hAnchor="page" w:x="10222" w:y="1"/>
      <w:rPr>
        <w:rStyle w:val="PageNumber"/>
        <w:rFonts w:ascii="Arial" w:hAnsi="Arial" w:cs="Arial"/>
        <w:sz w:val="22"/>
      </w:rPr>
    </w:pPr>
    <w:r w:rsidRPr="009644F8">
      <w:rPr>
        <w:rStyle w:val="PageNumber"/>
        <w:rFonts w:ascii="Arial" w:hAnsi="Arial" w:cs="Arial"/>
        <w:sz w:val="22"/>
      </w:rPr>
      <w:fldChar w:fldCharType="begin"/>
    </w:r>
    <w:r w:rsidRPr="009644F8">
      <w:rPr>
        <w:rStyle w:val="PageNumber"/>
        <w:rFonts w:ascii="Arial" w:hAnsi="Arial" w:cs="Arial"/>
        <w:sz w:val="22"/>
      </w:rPr>
      <w:instrText xml:space="preserve">PAGE  </w:instrText>
    </w:r>
    <w:r w:rsidRPr="009644F8">
      <w:rPr>
        <w:rStyle w:val="PageNumber"/>
        <w:rFonts w:ascii="Arial" w:hAnsi="Arial" w:cs="Arial"/>
        <w:sz w:val="22"/>
      </w:rPr>
      <w:fldChar w:fldCharType="separate"/>
    </w:r>
    <w:r w:rsidR="003B5D4D">
      <w:rPr>
        <w:rStyle w:val="PageNumber"/>
        <w:rFonts w:ascii="Arial" w:hAnsi="Arial" w:cs="Arial"/>
        <w:noProof/>
        <w:sz w:val="22"/>
      </w:rPr>
      <w:t>13</w:t>
    </w:r>
    <w:r w:rsidRPr="009644F8">
      <w:rPr>
        <w:rStyle w:val="PageNumber"/>
        <w:rFonts w:ascii="Arial" w:hAnsi="Arial" w:cs="Arial"/>
        <w:sz w:val="22"/>
      </w:rPr>
      <w:fldChar w:fldCharType="end"/>
    </w:r>
  </w:p>
  <w:p w14:paraId="10A9AA3E" w14:textId="1CDF3670" w:rsidR="00113ABC" w:rsidRPr="0078493A" w:rsidRDefault="00113ABC" w:rsidP="0078493A">
    <w:pPr>
      <w:pStyle w:val="Header"/>
      <w:ind w:right="360"/>
      <w:jc w:val="both"/>
    </w:pPr>
    <w:r>
      <w:rPr>
        <w:rFonts w:ascii="Arial" w:hAnsi="Arial" w:cs="Arial"/>
        <w:sz w:val="22"/>
      </w:rPr>
      <w:t xml:space="preserve">Supplement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Neuroscience&lt;/Style&gt;&lt;LeftDelim&gt;{&lt;/LeftDelim&gt;&lt;RightDelim&gt;}&lt;/RightDelim&gt;&lt;FontName&gt;Arial&lt;/FontName&gt;&lt;FontSize&gt;11&lt;/FontSize&gt;&lt;ReflistTitle&gt;&lt;/ReflistTitle&gt;&lt;StartingRefnum&gt;1&lt;/StartingRefnum&gt;&lt;FirstLineIndent&gt;0&lt;/FirstLineIndent&gt;&lt;HangingIndent&gt;432&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aadwp9ajft9w5evwd6pd5ry2s5ve5eparpz&quot;&gt;Aggression-connectome&lt;record-ids&gt;&lt;item&gt;10&lt;/item&gt;&lt;item&gt;23&lt;/item&gt;&lt;item&gt;30&lt;/item&gt;&lt;item&gt;58&lt;/item&gt;&lt;item&gt;59&lt;/item&gt;&lt;item&gt;60&lt;/item&gt;&lt;item&gt;62&lt;/item&gt;&lt;item&gt;63&lt;/item&gt;&lt;item&gt;65&lt;/item&gt;&lt;item&gt;66&lt;/item&gt;&lt;item&gt;68&lt;/item&gt;&lt;item&gt;69&lt;/item&gt;&lt;item&gt;71&lt;/item&gt;&lt;item&gt;72&lt;/item&gt;&lt;item&gt;73&lt;/item&gt;&lt;item&gt;85&lt;/item&gt;&lt;item&gt;86&lt;/item&gt;&lt;item&gt;87&lt;/item&gt;&lt;item&gt;88&lt;/item&gt;&lt;item&gt;89&lt;/item&gt;&lt;item&gt;90&lt;/item&gt;&lt;item&gt;91&lt;/item&gt;&lt;item&gt;92&lt;/item&gt;&lt;item&gt;93&lt;/item&gt;&lt;/record-ids&gt;&lt;/item&gt;&lt;/Libraries&gt;"/>
  </w:docVars>
  <w:rsids>
    <w:rsidRoot w:val="00B12705"/>
    <w:rsid w:val="000013A5"/>
    <w:rsid w:val="000026B5"/>
    <w:rsid w:val="0000341F"/>
    <w:rsid w:val="00004514"/>
    <w:rsid w:val="00006698"/>
    <w:rsid w:val="000079AF"/>
    <w:rsid w:val="00012873"/>
    <w:rsid w:val="00015D05"/>
    <w:rsid w:val="00020BFF"/>
    <w:rsid w:val="00020E64"/>
    <w:rsid w:val="00025257"/>
    <w:rsid w:val="00026143"/>
    <w:rsid w:val="00033D7F"/>
    <w:rsid w:val="000358A2"/>
    <w:rsid w:val="00035C65"/>
    <w:rsid w:val="00037E03"/>
    <w:rsid w:val="00040A56"/>
    <w:rsid w:val="00041D07"/>
    <w:rsid w:val="000430D9"/>
    <w:rsid w:val="00044B86"/>
    <w:rsid w:val="000461D9"/>
    <w:rsid w:val="00047EEC"/>
    <w:rsid w:val="00052405"/>
    <w:rsid w:val="0005347C"/>
    <w:rsid w:val="000535E4"/>
    <w:rsid w:val="000558A6"/>
    <w:rsid w:val="00056222"/>
    <w:rsid w:val="00057F15"/>
    <w:rsid w:val="000714DF"/>
    <w:rsid w:val="00071B5B"/>
    <w:rsid w:val="00072134"/>
    <w:rsid w:val="00074878"/>
    <w:rsid w:val="00075845"/>
    <w:rsid w:val="00086EA2"/>
    <w:rsid w:val="000A4885"/>
    <w:rsid w:val="000A4B23"/>
    <w:rsid w:val="000A5689"/>
    <w:rsid w:val="000A5F94"/>
    <w:rsid w:val="000B221C"/>
    <w:rsid w:val="000B4120"/>
    <w:rsid w:val="000B5962"/>
    <w:rsid w:val="000C0545"/>
    <w:rsid w:val="000C1880"/>
    <w:rsid w:val="000C44EC"/>
    <w:rsid w:val="000C5A27"/>
    <w:rsid w:val="000C609C"/>
    <w:rsid w:val="000C7C14"/>
    <w:rsid w:val="000D015B"/>
    <w:rsid w:val="000D05EE"/>
    <w:rsid w:val="000E08FA"/>
    <w:rsid w:val="000E17CA"/>
    <w:rsid w:val="000E217A"/>
    <w:rsid w:val="000E34F7"/>
    <w:rsid w:val="000E3E21"/>
    <w:rsid w:val="000E7E02"/>
    <w:rsid w:val="000F4C91"/>
    <w:rsid w:val="000F565F"/>
    <w:rsid w:val="0010145A"/>
    <w:rsid w:val="0010178F"/>
    <w:rsid w:val="001049C5"/>
    <w:rsid w:val="001075B6"/>
    <w:rsid w:val="00113ABC"/>
    <w:rsid w:val="00115E0A"/>
    <w:rsid w:val="001173D4"/>
    <w:rsid w:val="0012004A"/>
    <w:rsid w:val="00121ADE"/>
    <w:rsid w:val="00123E8F"/>
    <w:rsid w:val="001258B7"/>
    <w:rsid w:val="00125EC1"/>
    <w:rsid w:val="001266EE"/>
    <w:rsid w:val="00126DED"/>
    <w:rsid w:val="001276AC"/>
    <w:rsid w:val="0013182F"/>
    <w:rsid w:val="00134032"/>
    <w:rsid w:val="0013638D"/>
    <w:rsid w:val="00137B37"/>
    <w:rsid w:val="00143030"/>
    <w:rsid w:val="00150CF0"/>
    <w:rsid w:val="001537E0"/>
    <w:rsid w:val="0015442E"/>
    <w:rsid w:val="001549A2"/>
    <w:rsid w:val="00154F7A"/>
    <w:rsid w:val="0015710E"/>
    <w:rsid w:val="0015733A"/>
    <w:rsid w:val="001636FD"/>
    <w:rsid w:val="001709B3"/>
    <w:rsid w:val="00173FFD"/>
    <w:rsid w:val="00174386"/>
    <w:rsid w:val="0017609C"/>
    <w:rsid w:val="0018115C"/>
    <w:rsid w:val="00181A37"/>
    <w:rsid w:val="00181CDF"/>
    <w:rsid w:val="00181E12"/>
    <w:rsid w:val="00182BEE"/>
    <w:rsid w:val="0018336D"/>
    <w:rsid w:val="00187CCC"/>
    <w:rsid w:val="00187D87"/>
    <w:rsid w:val="00191F65"/>
    <w:rsid w:val="00196E07"/>
    <w:rsid w:val="001A09F5"/>
    <w:rsid w:val="001A204F"/>
    <w:rsid w:val="001B0B70"/>
    <w:rsid w:val="001B364C"/>
    <w:rsid w:val="001B4919"/>
    <w:rsid w:val="001C0DC7"/>
    <w:rsid w:val="001C3098"/>
    <w:rsid w:val="001D242A"/>
    <w:rsid w:val="001D5E98"/>
    <w:rsid w:val="001E0BA8"/>
    <w:rsid w:val="001F06DA"/>
    <w:rsid w:val="001F1FA7"/>
    <w:rsid w:val="001F32F4"/>
    <w:rsid w:val="001F3681"/>
    <w:rsid w:val="001F4A3B"/>
    <w:rsid w:val="001F533D"/>
    <w:rsid w:val="001F62DA"/>
    <w:rsid w:val="0020090B"/>
    <w:rsid w:val="002023D8"/>
    <w:rsid w:val="002025D6"/>
    <w:rsid w:val="00203FC6"/>
    <w:rsid w:val="002050F8"/>
    <w:rsid w:val="002065E1"/>
    <w:rsid w:val="002104F5"/>
    <w:rsid w:val="002112DD"/>
    <w:rsid w:val="00214645"/>
    <w:rsid w:val="00214858"/>
    <w:rsid w:val="00214AD8"/>
    <w:rsid w:val="002163B6"/>
    <w:rsid w:val="00225141"/>
    <w:rsid w:val="002346B7"/>
    <w:rsid w:val="002360D4"/>
    <w:rsid w:val="00236FF1"/>
    <w:rsid w:val="0024081E"/>
    <w:rsid w:val="00246CA7"/>
    <w:rsid w:val="00247D03"/>
    <w:rsid w:val="00250E06"/>
    <w:rsid w:val="00254D81"/>
    <w:rsid w:val="002616D1"/>
    <w:rsid w:val="002623BB"/>
    <w:rsid w:val="00263AF4"/>
    <w:rsid w:val="00264F6D"/>
    <w:rsid w:val="00266261"/>
    <w:rsid w:val="00270710"/>
    <w:rsid w:val="00271EC3"/>
    <w:rsid w:val="0027393E"/>
    <w:rsid w:val="0027665E"/>
    <w:rsid w:val="00277762"/>
    <w:rsid w:val="002800D8"/>
    <w:rsid w:val="00285023"/>
    <w:rsid w:val="00285D0E"/>
    <w:rsid w:val="00285E41"/>
    <w:rsid w:val="00287AF3"/>
    <w:rsid w:val="00290F61"/>
    <w:rsid w:val="0029655A"/>
    <w:rsid w:val="002A03CE"/>
    <w:rsid w:val="002A06B6"/>
    <w:rsid w:val="002A0735"/>
    <w:rsid w:val="002A1856"/>
    <w:rsid w:val="002A1F2A"/>
    <w:rsid w:val="002A444D"/>
    <w:rsid w:val="002A50FF"/>
    <w:rsid w:val="002A554E"/>
    <w:rsid w:val="002B371E"/>
    <w:rsid w:val="002C2485"/>
    <w:rsid w:val="002C37FD"/>
    <w:rsid w:val="002C413F"/>
    <w:rsid w:val="002C49F3"/>
    <w:rsid w:val="002C7517"/>
    <w:rsid w:val="002D470B"/>
    <w:rsid w:val="002E3168"/>
    <w:rsid w:val="002E4796"/>
    <w:rsid w:val="002E7C73"/>
    <w:rsid w:val="002E7EE9"/>
    <w:rsid w:val="002F0F14"/>
    <w:rsid w:val="002F328B"/>
    <w:rsid w:val="002F6616"/>
    <w:rsid w:val="002F69FB"/>
    <w:rsid w:val="002F76D8"/>
    <w:rsid w:val="003058C9"/>
    <w:rsid w:val="00306200"/>
    <w:rsid w:val="003070CC"/>
    <w:rsid w:val="00307BD8"/>
    <w:rsid w:val="003126E4"/>
    <w:rsid w:val="003135A0"/>
    <w:rsid w:val="00313CD2"/>
    <w:rsid w:val="00313F10"/>
    <w:rsid w:val="003161AF"/>
    <w:rsid w:val="003206BB"/>
    <w:rsid w:val="00322476"/>
    <w:rsid w:val="00324214"/>
    <w:rsid w:val="00331A4C"/>
    <w:rsid w:val="003320AC"/>
    <w:rsid w:val="003378F9"/>
    <w:rsid w:val="0034179E"/>
    <w:rsid w:val="00345864"/>
    <w:rsid w:val="00346505"/>
    <w:rsid w:val="00346796"/>
    <w:rsid w:val="00346A98"/>
    <w:rsid w:val="00350553"/>
    <w:rsid w:val="003538B2"/>
    <w:rsid w:val="003545F7"/>
    <w:rsid w:val="003549F3"/>
    <w:rsid w:val="00357289"/>
    <w:rsid w:val="00357306"/>
    <w:rsid w:val="00362B32"/>
    <w:rsid w:val="003638E3"/>
    <w:rsid w:val="003649DF"/>
    <w:rsid w:val="003652F5"/>
    <w:rsid w:val="00370E6F"/>
    <w:rsid w:val="003730D7"/>
    <w:rsid w:val="00375294"/>
    <w:rsid w:val="00375BAB"/>
    <w:rsid w:val="00383108"/>
    <w:rsid w:val="003859D3"/>
    <w:rsid w:val="00385CC6"/>
    <w:rsid w:val="003902A6"/>
    <w:rsid w:val="003926B3"/>
    <w:rsid w:val="00392A26"/>
    <w:rsid w:val="003A05CA"/>
    <w:rsid w:val="003A2E13"/>
    <w:rsid w:val="003A67AD"/>
    <w:rsid w:val="003B0683"/>
    <w:rsid w:val="003B19C7"/>
    <w:rsid w:val="003B4947"/>
    <w:rsid w:val="003B51B0"/>
    <w:rsid w:val="003B5D4D"/>
    <w:rsid w:val="003B5ECC"/>
    <w:rsid w:val="003C0BE6"/>
    <w:rsid w:val="003C0D97"/>
    <w:rsid w:val="003D18E5"/>
    <w:rsid w:val="003D6020"/>
    <w:rsid w:val="003D76AF"/>
    <w:rsid w:val="003E1FAA"/>
    <w:rsid w:val="003E487C"/>
    <w:rsid w:val="003E5705"/>
    <w:rsid w:val="003F65E7"/>
    <w:rsid w:val="00400DF3"/>
    <w:rsid w:val="00405501"/>
    <w:rsid w:val="0041067A"/>
    <w:rsid w:val="00411CA8"/>
    <w:rsid w:val="0041201A"/>
    <w:rsid w:val="0041549F"/>
    <w:rsid w:val="00415C94"/>
    <w:rsid w:val="004176DE"/>
    <w:rsid w:val="004230F0"/>
    <w:rsid w:val="0042689B"/>
    <w:rsid w:val="004279CD"/>
    <w:rsid w:val="00436357"/>
    <w:rsid w:val="004369E1"/>
    <w:rsid w:val="00443DFD"/>
    <w:rsid w:val="00445B7A"/>
    <w:rsid w:val="004510D0"/>
    <w:rsid w:val="004538CF"/>
    <w:rsid w:val="004657F2"/>
    <w:rsid w:val="00471F2B"/>
    <w:rsid w:val="00472E8E"/>
    <w:rsid w:val="00474277"/>
    <w:rsid w:val="004772D1"/>
    <w:rsid w:val="0047752F"/>
    <w:rsid w:val="0048216E"/>
    <w:rsid w:val="0048633C"/>
    <w:rsid w:val="00487A68"/>
    <w:rsid w:val="00487C7A"/>
    <w:rsid w:val="00494471"/>
    <w:rsid w:val="004947D2"/>
    <w:rsid w:val="00496558"/>
    <w:rsid w:val="00497715"/>
    <w:rsid w:val="004A1789"/>
    <w:rsid w:val="004A454F"/>
    <w:rsid w:val="004A45F6"/>
    <w:rsid w:val="004A7E5E"/>
    <w:rsid w:val="004B0326"/>
    <w:rsid w:val="004B28ED"/>
    <w:rsid w:val="004B2D16"/>
    <w:rsid w:val="004B327D"/>
    <w:rsid w:val="004B45B0"/>
    <w:rsid w:val="004B4D3E"/>
    <w:rsid w:val="004C170E"/>
    <w:rsid w:val="004C21B7"/>
    <w:rsid w:val="004C2E02"/>
    <w:rsid w:val="004C2EDC"/>
    <w:rsid w:val="004C35C5"/>
    <w:rsid w:val="004C3B9B"/>
    <w:rsid w:val="004C4E59"/>
    <w:rsid w:val="004C522F"/>
    <w:rsid w:val="004D0EC0"/>
    <w:rsid w:val="004D0EFF"/>
    <w:rsid w:val="004D2586"/>
    <w:rsid w:val="004D4EE1"/>
    <w:rsid w:val="004D5F07"/>
    <w:rsid w:val="004E04FE"/>
    <w:rsid w:val="004E1297"/>
    <w:rsid w:val="004E7634"/>
    <w:rsid w:val="004F049C"/>
    <w:rsid w:val="004F3A22"/>
    <w:rsid w:val="004F529C"/>
    <w:rsid w:val="004F6910"/>
    <w:rsid w:val="00515B7F"/>
    <w:rsid w:val="00515ED2"/>
    <w:rsid w:val="00517EA9"/>
    <w:rsid w:val="00522E26"/>
    <w:rsid w:val="005232ED"/>
    <w:rsid w:val="00523E2D"/>
    <w:rsid w:val="00525852"/>
    <w:rsid w:val="00527FEB"/>
    <w:rsid w:val="00533DFD"/>
    <w:rsid w:val="00537944"/>
    <w:rsid w:val="00540CCC"/>
    <w:rsid w:val="00544ACD"/>
    <w:rsid w:val="00544B1E"/>
    <w:rsid w:val="005455AA"/>
    <w:rsid w:val="00547C25"/>
    <w:rsid w:val="005502EF"/>
    <w:rsid w:val="005516ED"/>
    <w:rsid w:val="00562966"/>
    <w:rsid w:val="005629CB"/>
    <w:rsid w:val="00564A0C"/>
    <w:rsid w:val="005725C8"/>
    <w:rsid w:val="00575833"/>
    <w:rsid w:val="005765B0"/>
    <w:rsid w:val="005809AC"/>
    <w:rsid w:val="00581775"/>
    <w:rsid w:val="0058438D"/>
    <w:rsid w:val="005870E6"/>
    <w:rsid w:val="0059366E"/>
    <w:rsid w:val="00593878"/>
    <w:rsid w:val="00594E5E"/>
    <w:rsid w:val="00595998"/>
    <w:rsid w:val="005A00EA"/>
    <w:rsid w:val="005A4285"/>
    <w:rsid w:val="005A6A43"/>
    <w:rsid w:val="005B580F"/>
    <w:rsid w:val="005B69B6"/>
    <w:rsid w:val="005C2A29"/>
    <w:rsid w:val="005C3041"/>
    <w:rsid w:val="005C4F4D"/>
    <w:rsid w:val="005D2BE1"/>
    <w:rsid w:val="005D56AB"/>
    <w:rsid w:val="005E11F1"/>
    <w:rsid w:val="005E1208"/>
    <w:rsid w:val="005E269A"/>
    <w:rsid w:val="005E2AEE"/>
    <w:rsid w:val="005E4006"/>
    <w:rsid w:val="005F2BDF"/>
    <w:rsid w:val="005F2E9F"/>
    <w:rsid w:val="005F31C4"/>
    <w:rsid w:val="0060039D"/>
    <w:rsid w:val="00600503"/>
    <w:rsid w:val="00603C07"/>
    <w:rsid w:val="00607A91"/>
    <w:rsid w:val="006105BA"/>
    <w:rsid w:val="00612D56"/>
    <w:rsid w:val="006134D4"/>
    <w:rsid w:val="0061581F"/>
    <w:rsid w:val="00625732"/>
    <w:rsid w:val="00626143"/>
    <w:rsid w:val="00632999"/>
    <w:rsid w:val="00642E38"/>
    <w:rsid w:val="00644CD5"/>
    <w:rsid w:val="006468C8"/>
    <w:rsid w:val="006526F9"/>
    <w:rsid w:val="00652DCE"/>
    <w:rsid w:val="00653AD8"/>
    <w:rsid w:val="0065625B"/>
    <w:rsid w:val="00657263"/>
    <w:rsid w:val="006611B7"/>
    <w:rsid w:val="00665335"/>
    <w:rsid w:val="006720BE"/>
    <w:rsid w:val="00674B23"/>
    <w:rsid w:val="006753D4"/>
    <w:rsid w:val="00677BFC"/>
    <w:rsid w:val="006838EC"/>
    <w:rsid w:val="0068571A"/>
    <w:rsid w:val="00690A81"/>
    <w:rsid w:val="006922E3"/>
    <w:rsid w:val="006924C9"/>
    <w:rsid w:val="00693F22"/>
    <w:rsid w:val="00694CBD"/>
    <w:rsid w:val="0069536E"/>
    <w:rsid w:val="00695833"/>
    <w:rsid w:val="00697C4A"/>
    <w:rsid w:val="00697F03"/>
    <w:rsid w:val="006A08AA"/>
    <w:rsid w:val="006A1B09"/>
    <w:rsid w:val="006A1C98"/>
    <w:rsid w:val="006B112C"/>
    <w:rsid w:val="006B2AEE"/>
    <w:rsid w:val="006B4A05"/>
    <w:rsid w:val="006B4ACD"/>
    <w:rsid w:val="006B501B"/>
    <w:rsid w:val="006B6FC3"/>
    <w:rsid w:val="006C04EA"/>
    <w:rsid w:val="006C2F55"/>
    <w:rsid w:val="006C38E1"/>
    <w:rsid w:val="006C55D1"/>
    <w:rsid w:val="006D11FA"/>
    <w:rsid w:val="006D39DE"/>
    <w:rsid w:val="006E0D32"/>
    <w:rsid w:val="006E0F80"/>
    <w:rsid w:val="006E3797"/>
    <w:rsid w:val="006E55BF"/>
    <w:rsid w:val="006E586D"/>
    <w:rsid w:val="006E7A39"/>
    <w:rsid w:val="006F0828"/>
    <w:rsid w:val="006F24E1"/>
    <w:rsid w:val="006F2EA0"/>
    <w:rsid w:val="0070360D"/>
    <w:rsid w:val="00712471"/>
    <w:rsid w:val="007144C1"/>
    <w:rsid w:val="00715534"/>
    <w:rsid w:val="00715E3E"/>
    <w:rsid w:val="00716E33"/>
    <w:rsid w:val="0072029E"/>
    <w:rsid w:val="00723253"/>
    <w:rsid w:val="00725BF9"/>
    <w:rsid w:val="007309C6"/>
    <w:rsid w:val="0073524A"/>
    <w:rsid w:val="00736A1B"/>
    <w:rsid w:val="007375D4"/>
    <w:rsid w:val="00737751"/>
    <w:rsid w:val="00740730"/>
    <w:rsid w:val="00740C7C"/>
    <w:rsid w:val="0074105E"/>
    <w:rsid w:val="007445D1"/>
    <w:rsid w:val="0074668D"/>
    <w:rsid w:val="007479D5"/>
    <w:rsid w:val="00747E7C"/>
    <w:rsid w:val="00751CD1"/>
    <w:rsid w:val="00753BD4"/>
    <w:rsid w:val="007541BE"/>
    <w:rsid w:val="00754E94"/>
    <w:rsid w:val="00755CF8"/>
    <w:rsid w:val="00764F41"/>
    <w:rsid w:val="00766F11"/>
    <w:rsid w:val="007702E9"/>
    <w:rsid w:val="00771A61"/>
    <w:rsid w:val="007732CA"/>
    <w:rsid w:val="00774B67"/>
    <w:rsid w:val="007759A9"/>
    <w:rsid w:val="007764DB"/>
    <w:rsid w:val="0077789F"/>
    <w:rsid w:val="00777B8E"/>
    <w:rsid w:val="0078493A"/>
    <w:rsid w:val="00784982"/>
    <w:rsid w:val="00792478"/>
    <w:rsid w:val="00793A4F"/>
    <w:rsid w:val="007940C9"/>
    <w:rsid w:val="007941B1"/>
    <w:rsid w:val="00796AA8"/>
    <w:rsid w:val="00796B7C"/>
    <w:rsid w:val="007A04AE"/>
    <w:rsid w:val="007A16E2"/>
    <w:rsid w:val="007A50E6"/>
    <w:rsid w:val="007A56E5"/>
    <w:rsid w:val="007A68F9"/>
    <w:rsid w:val="007A6991"/>
    <w:rsid w:val="007B242F"/>
    <w:rsid w:val="007B6AA5"/>
    <w:rsid w:val="007B78C8"/>
    <w:rsid w:val="007C7384"/>
    <w:rsid w:val="007D229B"/>
    <w:rsid w:val="007D305F"/>
    <w:rsid w:val="007E2A78"/>
    <w:rsid w:val="007E7E06"/>
    <w:rsid w:val="007E7F62"/>
    <w:rsid w:val="007E7F7E"/>
    <w:rsid w:val="007F0A5E"/>
    <w:rsid w:val="007F3EF1"/>
    <w:rsid w:val="007F3F21"/>
    <w:rsid w:val="007F40AB"/>
    <w:rsid w:val="00801B9A"/>
    <w:rsid w:val="008028AC"/>
    <w:rsid w:val="0080674A"/>
    <w:rsid w:val="00806C54"/>
    <w:rsid w:val="0080784A"/>
    <w:rsid w:val="00807CC7"/>
    <w:rsid w:val="00811150"/>
    <w:rsid w:val="0081217F"/>
    <w:rsid w:val="008148E0"/>
    <w:rsid w:val="00815673"/>
    <w:rsid w:val="008255F8"/>
    <w:rsid w:val="00826B0E"/>
    <w:rsid w:val="0083297D"/>
    <w:rsid w:val="00833C9A"/>
    <w:rsid w:val="00837CDB"/>
    <w:rsid w:val="0084154E"/>
    <w:rsid w:val="00843A37"/>
    <w:rsid w:val="00852EEA"/>
    <w:rsid w:val="00853DEF"/>
    <w:rsid w:val="00856BEB"/>
    <w:rsid w:val="0086138A"/>
    <w:rsid w:val="00865E85"/>
    <w:rsid w:val="00866C60"/>
    <w:rsid w:val="00867877"/>
    <w:rsid w:val="00872727"/>
    <w:rsid w:val="00877C7D"/>
    <w:rsid w:val="00877ED3"/>
    <w:rsid w:val="00883708"/>
    <w:rsid w:val="00883F6B"/>
    <w:rsid w:val="00887054"/>
    <w:rsid w:val="008909AA"/>
    <w:rsid w:val="00890F09"/>
    <w:rsid w:val="00893A77"/>
    <w:rsid w:val="00893FB8"/>
    <w:rsid w:val="00894DDE"/>
    <w:rsid w:val="00896460"/>
    <w:rsid w:val="008A116B"/>
    <w:rsid w:val="008A542C"/>
    <w:rsid w:val="008A586B"/>
    <w:rsid w:val="008A6019"/>
    <w:rsid w:val="008A64E8"/>
    <w:rsid w:val="008A6A81"/>
    <w:rsid w:val="008A6D96"/>
    <w:rsid w:val="008B096D"/>
    <w:rsid w:val="008B2E23"/>
    <w:rsid w:val="008B3C7D"/>
    <w:rsid w:val="008B7391"/>
    <w:rsid w:val="008B7B41"/>
    <w:rsid w:val="008C2ED9"/>
    <w:rsid w:val="008C3082"/>
    <w:rsid w:val="008C634C"/>
    <w:rsid w:val="008C7216"/>
    <w:rsid w:val="008D26E1"/>
    <w:rsid w:val="008D4FCE"/>
    <w:rsid w:val="008D6998"/>
    <w:rsid w:val="008E1463"/>
    <w:rsid w:val="008E3932"/>
    <w:rsid w:val="008E6BCC"/>
    <w:rsid w:val="008E766C"/>
    <w:rsid w:val="008F2900"/>
    <w:rsid w:val="008F3056"/>
    <w:rsid w:val="009005AB"/>
    <w:rsid w:val="00900A35"/>
    <w:rsid w:val="00904269"/>
    <w:rsid w:val="00904352"/>
    <w:rsid w:val="0090602D"/>
    <w:rsid w:val="00910AA8"/>
    <w:rsid w:val="00921544"/>
    <w:rsid w:val="00921F1F"/>
    <w:rsid w:val="00925CFA"/>
    <w:rsid w:val="0092721E"/>
    <w:rsid w:val="009300FC"/>
    <w:rsid w:val="00930150"/>
    <w:rsid w:val="00933316"/>
    <w:rsid w:val="00933E6B"/>
    <w:rsid w:val="00934E4E"/>
    <w:rsid w:val="0093741B"/>
    <w:rsid w:val="00940D13"/>
    <w:rsid w:val="00940DAB"/>
    <w:rsid w:val="00941FC4"/>
    <w:rsid w:val="00944C20"/>
    <w:rsid w:val="00945624"/>
    <w:rsid w:val="009503D8"/>
    <w:rsid w:val="009506B2"/>
    <w:rsid w:val="0095080D"/>
    <w:rsid w:val="00951325"/>
    <w:rsid w:val="009644F8"/>
    <w:rsid w:val="0096785A"/>
    <w:rsid w:val="00971406"/>
    <w:rsid w:val="009766BA"/>
    <w:rsid w:val="00980BFD"/>
    <w:rsid w:val="00981F3B"/>
    <w:rsid w:val="009848DE"/>
    <w:rsid w:val="00986A7F"/>
    <w:rsid w:val="009937B1"/>
    <w:rsid w:val="00993F46"/>
    <w:rsid w:val="009A1952"/>
    <w:rsid w:val="009A1CF6"/>
    <w:rsid w:val="009A3601"/>
    <w:rsid w:val="009A381D"/>
    <w:rsid w:val="009A5A67"/>
    <w:rsid w:val="009A7419"/>
    <w:rsid w:val="009B1206"/>
    <w:rsid w:val="009B1D01"/>
    <w:rsid w:val="009B33FC"/>
    <w:rsid w:val="009B4313"/>
    <w:rsid w:val="009B63C9"/>
    <w:rsid w:val="009B64D4"/>
    <w:rsid w:val="009B7F33"/>
    <w:rsid w:val="009C0FDF"/>
    <w:rsid w:val="009C3B4E"/>
    <w:rsid w:val="009C3CA2"/>
    <w:rsid w:val="009C52BC"/>
    <w:rsid w:val="009C5571"/>
    <w:rsid w:val="009C6DBD"/>
    <w:rsid w:val="009D0FFB"/>
    <w:rsid w:val="009D153F"/>
    <w:rsid w:val="009D24E6"/>
    <w:rsid w:val="009E0577"/>
    <w:rsid w:val="009E18D5"/>
    <w:rsid w:val="009E2657"/>
    <w:rsid w:val="009E3A9C"/>
    <w:rsid w:val="009E3F65"/>
    <w:rsid w:val="009E640D"/>
    <w:rsid w:val="00A0200D"/>
    <w:rsid w:val="00A02E8B"/>
    <w:rsid w:val="00A0723E"/>
    <w:rsid w:val="00A073AB"/>
    <w:rsid w:val="00A138C9"/>
    <w:rsid w:val="00A20DD5"/>
    <w:rsid w:val="00A31FFF"/>
    <w:rsid w:val="00A3218C"/>
    <w:rsid w:val="00A35A57"/>
    <w:rsid w:val="00A4287E"/>
    <w:rsid w:val="00A43359"/>
    <w:rsid w:val="00A43F61"/>
    <w:rsid w:val="00A46738"/>
    <w:rsid w:val="00A5098C"/>
    <w:rsid w:val="00A55522"/>
    <w:rsid w:val="00A55CA8"/>
    <w:rsid w:val="00A6166A"/>
    <w:rsid w:val="00A62BD0"/>
    <w:rsid w:val="00A63327"/>
    <w:rsid w:val="00A700BD"/>
    <w:rsid w:val="00A717C4"/>
    <w:rsid w:val="00A7195A"/>
    <w:rsid w:val="00A72C74"/>
    <w:rsid w:val="00A75645"/>
    <w:rsid w:val="00A83766"/>
    <w:rsid w:val="00A83B8E"/>
    <w:rsid w:val="00A873CE"/>
    <w:rsid w:val="00A90678"/>
    <w:rsid w:val="00A91971"/>
    <w:rsid w:val="00A91C49"/>
    <w:rsid w:val="00A92E20"/>
    <w:rsid w:val="00A947E2"/>
    <w:rsid w:val="00A97B9D"/>
    <w:rsid w:val="00AA0B2D"/>
    <w:rsid w:val="00AA3806"/>
    <w:rsid w:val="00AA42EE"/>
    <w:rsid w:val="00AB118B"/>
    <w:rsid w:val="00AB196F"/>
    <w:rsid w:val="00AB2686"/>
    <w:rsid w:val="00AB268E"/>
    <w:rsid w:val="00AB5E96"/>
    <w:rsid w:val="00AC031A"/>
    <w:rsid w:val="00AC16DA"/>
    <w:rsid w:val="00AC1F85"/>
    <w:rsid w:val="00AC2F24"/>
    <w:rsid w:val="00AC3166"/>
    <w:rsid w:val="00AD14EC"/>
    <w:rsid w:val="00AE08C2"/>
    <w:rsid w:val="00AE0A9B"/>
    <w:rsid w:val="00AE0E74"/>
    <w:rsid w:val="00AE186B"/>
    <w:rsid w:val="00AE2FED"/>
    <w:rsid w:val="00AE4525"/>
    <w:rsid w:val="00AE5891"/>
    <w:rsid w:val="00AF2A5D"/>
    <w:rsid w:val="00AF4404"/>
    <w:rsid w:val="00AF4E28"/>
    <w:rsid w:val="00AF5DD9"/>
    <w:rsid w:val="00AF6317"/>
    <w:rsid w:val="00B01630"/>
    <w:rsid w:val="00B030E5"/>
    <w:rsid w:val="00B112DE"/>
    <w:rsid w:val="00B1239A"/>
    <w:rsid w:val="00B12705"/>
    <w:rsid w:val="00B21E44"/>
    <w:rsid w:val="00B22462"/>
    <w:rsid w:val="00B22652"/>
    <w:rsid w:val="00B237C8"/>
    <w:rsid w:val="00B24191"/>
    <w:rsid w:val="00B25050"/>
    <w:rsid w:val="00B2726B"/>
    <w:rsid w:val="00B306C8"/>
    <w:rsid w:val="00B40683"/>
    <w:rsid w:val="00B4355A"/>
    <w:rsid w:val="00B47E31"/>
    <w:rsid w:val="00B51178"/>
    <w:rsid w:val="00B5174F"/>
    <w:rsid w:val="00B53579"/>
    <w:rsid w:val="00B53EAB"/>
    <w:rsid w:val="00B56943"/>
    <w:rsid w:val="00B574C6"/>
    <w:rsid w:val="00B61160"/>
    <w:rsid w:val="00B674B3"/>
    <w:rsid w:val="00B71B39"/>
    <w:rsid w:val="00B72B7D"/>
    <w:rsid w:val="00B75411"/>
    <w:rsid w:val="00B75D16"/>
    <w:rsid w:val="00B80D1F"/>
    <w:rsid w:val="00B81DB3"/>
    <w:rsid w:val="00B840DF"/>
    <w:rsid w:val="00B85A46"/>
    <w:rsid w:val="00B85E93"/>
    <w:rsid w:val="00B9491B"/>
    <w:rsid w:val="00BA01F4"/>
    <w:rsid w:val="00BA21AE"/>
    <w:rsid w:val="00BA45FA"/>
    <w:rsid w:val="00BA5CBC"/>
    <w:rsid w:val="00BB6BEE"/>
    <w:rsid w:val="00BC1F7E"/>
    <w:rsid w:val="00BC2DEF"/>
    <w:rsid w:val="00BC4DFD"/>
    <w:rsid w:val="00BC5429"/>
    <w:rsid w:val="00BC5A43"/>
    <w:rsid w:val="00BC5FAD"/>
    <w:rsid w:val="00BC6F0B"/>
    <w:rsid w:val="00BD36B4"/>
    <w:rsid w:val="00BD498B"/>
    <w:rsid w:val="00BD5918"/>
    <w:rsid w:val="00BD78B0"/>
    <w:rsid w:val="00BE32DC"/>
    <w:rsid w:val="00BE38AE"/>
    <w:rsid w:val="00BE554A"/>
    <w:rsid w:val="00BF1568"/>
    <w:rsid w:val="00BF6B52"/>
    <w:rsid w:val="00C00178"/>
    <w:rsid w:val="00C040EA"/>
    <w:rsid w:val="00C13B6C"/>
    <w:rsid w:val="00C147D4"/>
    <w:rsid w:val="00C14A6D"/>
    <w:rsid w:val="00C16993"/>
    <w:rsid w:val="00C231A7"/>
    <w:rsid w:val="00C249E6"/>
    <w:rsid w:val="00C3570C"/>
    <w:rsid w:val="00C40646"/>
    <w:rsid w:val="00C41737"/>
    <w:rsid w:val="00C51523"/>
    <w:rsid w:val="00C548E5"/>
    <w:rsid w:val="00C552D6"/>
    <w:rsid w:val="00C55947"/>
    <w:rsid w:val="00C56FA9"/>
    <w:rsid w:val="00C60056"/>
    <w:rsid w:val="00C62947"/>
    <w:rsid w:val="00C64217"/>
    <w:rsid w:val="00C64F2C"/>
    <w:rsid w:val="00C65BD7"/>
    <w:rsid w:val="00C7197B"/>
    <w:rsid w:val="00C72F5E"/>
    <w:rsid w:val="00C7413E"/>
    <w:rsid w:val="00C754C6"/>
    <w:rsid w:val="00C77358"/>
    <w:rsid w:val="00C8019B"/>
    <w:rsid w:val="00C863BA"/>
    <w:rsid w:val="00C87357"/>
    <w:rsid w:val="00C87DFD"/>
    <w:rsid w:val="00C90AC7"/>
    <w:rsid w:val="00C92D6F"/>
    <w:rsid w:val="00C9554E"/>
    <w:rsid w:val="00C97231"/>
    <w:rsid w:val="00CA0735"/>
    <w:rsid w:val="00CA1392"/>
    <w:rsid w:val="00CA181B"/>
    <w:rsid w:val="00CA2031"/>
    <w:rsid w:val="00CA5935"/>
    <w:rsid w:val="00CA7E68"/>
    <w:rsid w:val="00CB3356"/>
    <w:rsid w:val="00CB5545"/>
    <w:rsid w:val="00CB7F77"/>
    <w:rsid w:val="00CC096B"/>
    <w:rsid w:val="00CC3078"/>
    <w:rsid w:val="00CC3611"/>
    <w:rsid w:val="00CC4961"/>
    <w:rsid w:val="00CC6D87"/>
    <w:rsid w:val="00CD0D79"/>
    <w:rsid w:val="00CD25C4"/>
    <w:rsid w:val="00CD375C"/>
    <w:rsid w:val="00CD434B"/>
    <w:rsid w:val="00CD558E"/>
    <w:rsid w:val="00CD76B2"/>
    <w:rsid w:val="00CE0E4A"/>
    <w:rsid w:val="00CE1BCC"/>
    <w:rsid w:val="00CE2A8E"/>
    <w:rsid w:val="00CE2EB5"/>
    <w:rsid w:val="00CF0760"/>
    <w:rsid w:val="00CF09B6"/>
    <w:rsid w:val="00CF103E"/>
    <w:rsid w:val="00CF14BA"/>
    <w:rsid w:val="00CF6952"/>
    <w:rsid w:val="00D0238E"/>
    <w:rsid w:val="00D02698"/>
    <w:rsid w:val="00D03C47"/>
    <w:rsid w:val="00D05276"/>
    <w:rsid w:val="00D05FB0"/>
    <w:rsid w:val="00D063AD"/>
    <w:rsid w:val="00D1314B"/>
    <w:rsid w:val="00D15D42"/>
    <w:rsid w:val="00D16110"/>
    <w:rsid w:val="00D168EB"/>
    <w:rsid w:val="00D17751"/>
    <w:rsid w:val="00D20ED3"/>
    <w:rsid w:val="00D23877"/>
    <w:rsid w:val="00D24F95"/>
    <w:rsid w:val="00D26BE0"/>
    <w:rsid w:val="00D27B5E"/>
    <w:rsid w:val="00D30062"/>
    <w:rsid w:val="00D3087B"/>
    <w:rsid w:val="00D327AC"/>
    <w:rsid w:val="00D33A48"/>
    <w:rsid w:val="00D34202"/>
    <w:rsid w:val="00D3673D"/>
    <w:rsid w:val="00D379B8"/>
    <w:rsid w:val="00D40097"/>
    <w:rsid w:val="00D436F4"/>
    <w:rsid w:val="00D45A17"/>
    <w:rsid w:val="00D577BA"/>
    <w:rsid w:val="00D62FB4"/>
    <w:rsid w:val="00D630A9"/>
    <w:rsid w:val="00D67E8F"/>
    <w:rsid w:val="00D70235"/>
    <w:rsid w:val="00D7252E"/>
    <w:rsid w:val="00D731CA"/>
    <w:rsid w:val="00D75DA9"/>
    <w:rsid w:val="00D805F3"/>
    <w:rsid w:val="00D81520"/>
    <w:rsid w:val="00D81689"/>
    <w:rsid w:val="00D8499B"/>
    <w:rsid w:val="00D907BF"/>
    <w:rsid w:val="00D915DE"/>
    <w:rsid w:val="00D91F86"/>
    <w:rsid w:val="00D93115"/>
    <w:rsid w:val="00D9742C"/>
    <w:rsid w:val="00DA5FAA"/>
    <w:rsid w:val="00DA707A"/>
    <w:rsid w:val="00DB3D5F"/>
    <w:rsid w:val="00DC1D2C"/>
    <w:rsid w:val="00DC3FF0"/>
    <w:rsid w:val="00DC5D6C"/>
    <w:rsid w:val="00DC7B7C"/>
    <w:rsid w:val="00DD1154"/>
    <w:rsid w:val="00DD1F71"/>
    <w:rsid w:val="00DD4571"/>
    <w:rsid w:val="00DE0AD9"/>
    <w:rsid w:val="00DE58B0"/>
    <w:rsid w:val="00DE6238"/>
    <w:rsid w:val="00DE7B8A"/>
    <w:rsid w:val="00DF2B50"/>
    <w:rsid w:val="00DF510B"/>
    <w:rsid w:val="00DF5A44"/>
    <w:rsid w:val="00E01EC0"/>
    <w:rsid w:val="00E03CCE"/>
    <w:rsid w:val="00E04817"/>
    <w:rsid w:val="00E04E1F"/>
    <w:rsid w:val="00E15693"/>
    <w:rsid w:val="00E23C28"/>
    <w:rsid w:val="00E24DC5"/>
    <w:rsid w:val="00E26D43"/>
    <w:rsid w:val="00E27673"/>
    <w:rsid w:val="00E30124"/>
    <w:rsid w:val="00E30A0B"/>
    <w:rsid w:val="00E331C9"/>
    <w:rsid w:val="00E40ED4"/>
    <w:rsid w:val="00E4159A"/>
    <w:rsid w:val="00E43D4C"/>
    <w:rsid w:val="00E478C2"/>
    <w:rsid w:val="00E479D5"/>
    <w:rsid w:val="00E47ECD"/>
    <w:rsid w:val="00E50BA0"/>
    <w:rsid w:val="00E51C1E"/>
    <w:rsid w:val="00E531D3"/>
    <w:rsid w:val="00E545A3"/>
    <w:rsid w:val="00E54E62"/>
    <w:rsid w:val="00E60BC4"/>
    <w:rsid w:val="00E622C6"/>
    <w:rsid w:val="00E646A1"/>
    <w:rsid w:val="00E72FD3"/>
    <w:rsid w:val="00E73C57"/>
    <w:rsid w:val="00E74A2F"/>
    <w:rsid w:val="00E74B3D"/>
    <w:rsid w:val="00E752AB"/>
    <w:rsid w:val="00E753A3"/>
    <w:rsid w:val="00E806DB"/>
    <w:rsid w:val="00E86FCC"/>
    <w:rsid w:val="00EA36D3"/>
    <w:rsid w:val="00EA5CF5"/>
    <w:rsid w:val="00EB095D"/>
    <w:rsid w:val="00EB54A6"/>
    <w:rsid w:val="00EB7608"/>
    <w:rsid w:val="00EC0E60"/>
    <w:rsid w:val="00EC1B11"/>
    <w:rsid w:val="00EC6501"/>
    <w:rsid w:val="00ED14F4"/>
    <w:rsid w:val="00EE4992"/>
    <w:rsid w:val="00EE4E90"/>
    <w:rsid w:val="00EF026A"/>
    <w:rsid w:val="00EF38A1"/>
    <w:rsid w:val="00EF5323"/>
    <w:rsid w:val="00F01456"/>
    <w:rsid w:val="00F01E64"/>
    <w:rsid w:val="00F02302"/>
    <w:rsid w:val="00F03311"/>
    <w:rsid w:val="00F0572D"/>
    <w:rsid w:val="00F07244"/>
    <w:rsid w:val="00F07D14"/>
    <w:rsid w:val="00F10169"/>
    <w:rsid w:val="00F11885"/>
    <w:rsid w:val="00F141F5"/>
    <w:rsid w:val="00F14B08"/>
    <w:rsid w:val="00F167CE"/>
    <w:rsid w:val="00F17E2F"/>
    <w:rsid w:val="00F22760"/>
    <w:rsid w:val="00F23196"/>
    <w:rsid w:val="00F24CEB"/>
    <w:rsid w:val="00F2501C"/>
    <w:rsid w:val="00F26217"/>
    <w:rsid w:val="00F2779B"/>
    <w:rsid w:val="00F325E6"/>
    <w:rsid w:val="00F35A33"/>
    <w:rsid w:val="00F35FBB"/>
    <w:rsid w:val="00F41518"/>
    <w:rsid w:val="00F431DA"/>
    <w:rsid w:val="00F472F3"/>
    <w:rsid w:val="00F47D5D"/>
    <w:rsid w:val="00F5254E"/>
    <w:rsid w:val="00F55BB4"/>
    <w:rsid w:val="00F62149"/>
    <w:rsid w:val="00F63B04"/>
    <w:rsid w:val="00F651A6"/>
    <w:rsid w:val="00F651B7"/>
    <w:rsid w:val="00F6548A"/>
    <w:rsid w:val="00F70FA4"/>
    <w:rsid w:val="00F7161D"/>
    <w:rsid w:val="00F738D0"/>
    <w:rsid w:val="00F7480F"/>
    <w:rsid w:val="00F849D2"/>
    <w:rsid w:val="00F8568C"/>
    <w:rsid w:val="00F85757"/>
    <w:rsid w:val="00F87D4E"/>
    <w:rsid w:val="00F902D3"/>
    <w:rsid w:val="00F93A2A"/>
    <w:rsid w:val="00F940DC"/>
    <w:rsid w:val="00F95218"/>
    <w:rsid w:val="00F97F0B"/>
    <w:rsid w:val="00FA042C"/>
    <w:rsid w:val="00FA2BFC"/>
    <w:rsid w:val="00FA5398"/>
    <w:rsid w:val="00FA6D19"/>
    <w:rsid w:val="00FA7277"/>
    <w:rsid w:val="00FB17AB"/>
    <w:rsid w:val="00FB2242"/>
    <w:rsid w:val="00FB2538"/>
    <w:rsid w:val="00FB33D7"/>
    <w:rsid w:val="00FB3720"/>
    <w:rsid w:val="00FB6506"/>
    <w:rsid w:val="00FC0482"/>
    <w:rsid w:val="00FC0A40"/>
    <w:rsid w:val="00FC3314"/>
    <w:rsid w:val="00FD0544"/>
    <w:rsid w:val="00FD7D8F"/>
    <w:rsid w:val="00FE25BB"/>
    <w:rsid w:val="00FE49E2"/>
    <w:rsid w:val="00FE688F"/>
    <w:rsid w:val="00FF0CBC"/>
    <w:rsid w:val="00FF7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36724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70710"/>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AAA">
    <w:name w:val="Free Form A A A"/>
    <w:rsid w:val="00B12705"/>
    <w:rPr>
      <w:rFonts w:ascii="Lucida Grande" w:eastAsia="ヒラギノ角ゴ Pro W3" w:hAnsi="Lucida Grande" w:cs="Times New Roman"/>
      <w:color w:val="000000"/>
      <w:sz w:val="20"/>
      <w:szCs w:val="20"/>
    </w:rPr>
  </w:style>
  <w:style w:type="table" w:styleId="TableGrid">
    <w:name w:val="Table Grid"/>
    <w:basedOn w:val="TableNormal"/>
    <w:uiPriority w:val="39"/>
    <w:rsid w:val="00B127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D242A"/>
    <w:pPr>
      <w:tabs>
        <w:tab w:val="center" w:pos="4680"/>
        <w:tab w:val="right" w:pos="9360"/>
      </w:tabs>
    </w:pPr>
    <w:rPr>
      <w:rFonts w:asciiTheme="minorHAnsi" w:hAnsiTheme="minorHAnsi" w:cstheme="minorBidi"/>
    </w:rPr>
  </w:style>
  <w:style w:type="character" w:customStyle="1" w:styleId="FooterChar">
    <w:name w:val="Footer Char"/>
    <w:basedOn w:val="DefaultParagraphFont"/>
    <w:link w:val="Footer"/>
    <w:uiPriority w:val="99"/>
    <w:rsid w:val="001D242A"/>
  </w:style>
  <w:style w:type="character" w:styleId="PageNumber">
    <w:name w:val="page number"/>
    <w:basedOn w:val="DefaultParagraphFont"/>
    <w:uiPriority w:val="99"/>
    <w:semiHidden/>
    <w:unhideWhenUsed/>
    <w:rsid w:val="001D242A"/>
  </w:style>
  <w:style w:type="paragraph" w:styleId="Header">
    <w:name w:val="header"/>
    <w:basedOn w:val="Normal"/>
    <w:link w:val="HeaderChar"/>
    <w:uiPriority w:val="99"/>
    <w:unhideWhenUsed/>
    <w:rsid w:val="001D242A"/>
    <w:pPr>
      <w:tabs>
        <w:tab w:val="center" w:pos="4680"/>
        <w:tab w:val="right" w:pos="9360"/>
      </w:tabs>
    </w:pPr>
    <w:rPr>
      <w:rFonts w:asciiTheme="minorHAnsi" w:hAnsiTheme="minorHAnsi" w:cstheme="minorBidi"/>
    </w:rPr>
  </w:style>
  <w:style w:type="character" w:customStyle="1" w:styleId="HeaderChar">
    <w:name w:val="Header Char"/>
    <w:basedOn w:val="DefaultParagraphFont"/>
    <w:link w:val="Header"/>
    <w:uiPriority w:val="99"/>
    <w:rsid w:val="001D242A"/>
  </w:style>
  <w:style w:type="paragraph" w:customStyle="1" w:styleId="RRS">
    <w:name w:val="RRS"/>
    <w:rsid w:val="008D6998"/>
    <w:pPr>
      <w:jc w:val="both"/>
    </w:pPr>
    <w:rPr>
      <w:rFonts w:ascii="Times" w:eastAsia="ヒラギノ角ゴ Pro W3" w:hAnsi="Times" w:cs="Times New Roman"/>
      <w:caps/>
      <w:color w:val="000000"/>
      <w:szCs w:val="20"/>
    </w:rPr>
  </w:style>
  <w:style w:type="paragraph" w:customStyle="1" w:styleId="EndNoteBibliographyTitle">
    <w:name w:val="EndNote Bibliography Title"/>
    <w:basedOn w:val="Normal"/>
    <w:rsid w:val="00290F61"/>
    <w:pPr>
      <w:jc w:val="center"/>
    </w:pPr>
    <w:rPr>
      <w:rFonts w:ascii="Arial" w:hAnsi="Arial" w:cs="Arial"/>
      <w:sz w:val="22"/>
    </w:rPr>
  </w:style>
  <w:style w:type="paragraph" w:customStyle="1" w:styleId="EndNoteBibliography">
    <w:name w:val="EndNote Bibliography"/>
    <w:basedOn w:val="Normal"/>
    <w:rsid w:val="00290F61"/>
    <w:pPr>
      <w:jc w:val="center"/>
    </w:pPr>
    <w:rPr>
      <w:rFonts w:ascii="Arial" w:hAnsi="Arial" w:cs="Arial"/>
      <w:sz w:val="22"/>
    </w:rPr>
  </w:style>
  <w:style w:type="paragraph" w:styleId="BalloonText">
    <w:name w:val="Balloon Text"/>
    <w:basedOn w:val="Normal"/>
    <w:link w:val="BalloonTextChar"/>
    <w:uiPriority w:val="99"/>
    <w:semiHidden/>
    <w:unhideWhenUsed/>
    <w:rsid w:val="00AE0E74"/>
    <w:rPr>
      <w:sz w:val="18"/>
      <w:szCs w:val="18"/>
    </w:rPr>
  </w:style>
  <w:style w:type="character" w:customStyle="1" w:styleId="BalloonTextChar">
    <w:name w:val="Balloon Text Char"/>
    <w:basedOn w:val="DefaultParagraphFont"/>
    <w:link w:val="BalloonText"/>
    <w:uiPriority w:val="99"/>
    <w:semiHidden/>
    <w:rsid w:val="00AE0E74"/>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97231"/>
    <w:rPr>
      <w:sz w:val="18"/>
      <w:szCs w:val="18"/>
    </w:rPr>
  </w:style>
  <w:style w:type="paragraph" w:styleId="CommentText">
    <w:name w:val="annotation text"/>
    <w:basedOn w:val="Normal"/>
    <w:link w:val="CommentTextChar"/>
    <w:uiPriority w:val="99"/>
    <w:semiHidden/>
    <w:unhideWhenUsed/>
    <w:rsid w:val="00C97231"/>
    <w:rPr>
      <w:rFonts w:asciiTheme="minorHAnsi" w:hAnsiTheme="minorHAnsi" w:cstheme="minorBidi"/>
    </w:rPr>
  </w:style>
  <w:style w:type="character" w:customStyle="1" w:styleId="CommentTextChar">
    <w:name w:val="Comment Text Char"/>
    <w:basedOn w:val="DefaultParagraphFont"/>
    <w:link w:val="CommentText"/>
    <w:uiPriority w:val="99"/>
    <w:semiHidden/>
    <w:rsid w:val="00C97231"/>
  </w:style>
  <w:style w:type="paragraph" w:styleId="CommentSubject">
    <w:name w:val="annotation subject"/>
    <w:basedOn w:val="CommentText"/>
    <w:next w:val="CommentText"/>
    <w:link w:val="CommentSubjectChar"/>
    <w:uiPriority w:val="99"/>
    <w:semiHidden/>
    <w:unhideWhenUsed/>
    <w:rsid w:val="00C97231"/>
    <w:rPr>
      <w:b/>
      <w:bCs/>
      <w:sz w:val="20"/>
      <w:szCs w:val="20"/>
    </w:rPr>
  </w:style>
  <w:style w:type="character" w:customStyle="1" w:styleId="CommentSubjectChar">
    <w:name w:val="Comment Subject Char"/>
    <w:basedOn w:val="CommentTextChar"/>
    <w:link w:val="CommentSubject"/>
    <w:uiPriority w:val="99"/>
    <w:semiHidden/>
    <w:rsid w:val="00C97231"/>
    <w:rPr>
      <w:b/>
      <w:bCs/>
      <w:sz w:val="20"/>
      <w:szCs w:val="20"/>
    </w:rPr>
  </w:style>
  <w:style w:type="character" w:styleId="Hyperlink">
    <w:name w:val="Hyperlink"/>
    <w:basedOn w:val="DefaultParagraphFont"/>
    <w:uiPriority w:val="99"/>
    <w:unhideWhenUsed/>
    <w:rsid w:val="004E04FE"/>
    <w:rPr>
      <w:color w:val="0563C1" w:themeColor="hyperlink"/>
      <w:u w:val="single"/>
    </w:rPr>
  </w:style>
  <w:style w:type="paragraph" w:styleId="Revision">
    <w:name w:val="Revision"/>
    <w:hidden/>
    <w:uiPriority w:val="99"/>
    <w:semiHidden/>
    <w:rsid w:val="00BC2DEF"/>
    <w:rPr>
      <w:rFonts w:ascii="Times New Roman" w:hAnsi="Times New Roman" w:cs="Times New Roman"/>
    </w:rPr>
  </w:style>
  <w:style w:type="character" w:customStyle="1" w:styleId="UnresolvedMention1">
    <w:name w:val="Unresolved Mention1"/>
    <w:basedOn w:val="DefaultParagraphFont"/>
    <w:uiPriority w:val="99"/>
    <w:rsid w:val="007732CA"/>
    <w:rPr>
      <w:color w:val="605E5C"/>
      <w:shd w:val="clear" w:color="auto" w:fill="E1DFDD"/>
    </w:rPr>
  </w:style>
  <w:style w:type="paragraph" w:styleId="NormalWeb">
    <w:name w:val="Normal (Web)"/>
    <w:basedOn w:val="Normal"/>
    <w:uiPriority w:val="99"/>
    <w:unhideWhenUsed/>
    <w:rsid w:val="00547C25"/>
    <w:pPr>
      <w:spacing w:before="100" w:beforeAutospacing="1" w:after="100" w:afterAutospacing="1"/>
    </w:pPr>
    <w:rPr>
      <w:rFonts w:eastAsia="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72688">
      <w:bodyDiv w:val="1"/>
      <w:marLeft w:val="0"/>
      <w:marRight w:val="0"/>
      <w:marTop w:val="0"/>
      <w:marBottom w:val="0"/>
      <w:divBdr>
        <w:top w:val="none" w:sz="0" w:space="0" w:color="auto"/>
        <w:left w:val="none" w:sz="0" w:space="0" w:color="auto"/>
        <w:bottom w:val="none" w:sz="0" w:space="0" w:color="auto"/>
        <w:right w:val="none" w:sz="0" w:space="0" w:color="auto"/>
      </w:divBdr>
    </w:div>
    <w:div w:id="21251769">
      <w:bodyDiv w:val="1"/>
      <w:marLeft w:val="0"/>
      <w:marRight w:val="0"/>
      <w:marTop w:val="0"/>
      <w:marBottom w:val="0"/>
      <w:divBdr>
        <w:top w:val="none" w:sz="0" w:space="0" w:color="auto"/>
        <w:left w:val="none" w:sz="0" w:space="0" w:color="auto"/>
        <w:bottom w:val="none" w:sz="0" w:space="0" w:color="auto"/>
        <w:right w:val="none" w:sz="0" w:space="0" w:color="auto"/>
      </w:divBdr>
    </w:div>
    <w:div w:id="35279491">
      <w:bodyDiv w:val="1"/>
      <w:marLeft w:val="0"/>
      <w:marRight w:val="0"/>
      <w:marTop w:val="0"/>
      <w:marBottom w:val="0"/>
      <w:divBdr>
        <w:top w:val="none" w:sz="0" w:space="0" w:color="auto"/>
        <w:left w:val="none" w:sz="0" w:space="0" w:color="auto"/>
        <w:bottom w:val="none" w:sz="0" w:space="0" w:color="auto"/>
        <w:right w:val="none" w:sz="0" w:space="0" w:color="auto"/>
      </w:divBdr>
    </w:div>
    <w:div w:id="37973827">
      <w:bodyDiv w:val="1"/>
      <w:marLeft w:val="0"/>
      <w:marRight w:val="0"/>
      <w:marTop w:val="0"/>
      <w:marBottom w:val="0"/>
      <w:divBdr>
        <w:top w:val="none" w:sz="0" w:space="0" w:color="auto"/>
        <w:left w:val="none" w:sz="0" w:space="0" w:color="auto"/>
        <w:bottom w:val="none" w:sz="0" w:space="0" w:color="auto"/>
        <w:right w:val="none" w:sz="0" w:space="0" w:color="auto"/>
      </w:divBdr>
    </w:div>
    <w:div w:id="117798049">
      <w:bodyDiv w:val="1"/>
      <w:marLeft w:val="0"/>
      <w:marRight w:val="0"/>
      <w:marTop w:val="0"/>
      <w:marBottom w:val="0"/>
      <w:divBdr>
        <w:top w:val="none" w:sz="0" w:space="0" w:color="auto"/>
        <w:left w:val="none" w:sz="0" w:space="0" w:color="auto"/>
        <w:bottom w:val="none" w:sz="0" w:space="0" w:color="auto"/>
        <w:right w:val="none" w:sz="0" w:space="0" w:color="auto"/>
      </w:divBdr>
    </w:div>
    <w:div w:id="163395888">
      <w:bodyDiv w:val="1"/>
      <w:marLeft w:val="0"/>
      <w:marRight w:val="0"/>
      <w:marTop w:val="0"/>
      <w:marBottom w:val="0"/>
      <w:divBdr>
        <w:top w:val="none" w:sz="0" w:space="0" w:color="auto"/>
        <w:left w:val="none" w:sz="0" w:space="0" w:color="auto"/>
        <w:bottom w:val="none" w:sz="0" w:space="0" w:color="auto"/>
        <w:right w:val="none" w:sz="0" w:space="0" w:color="auto"/>
      </w:divBdr>
    </w:div>
    <w:div w:id="184951279">
      <w:bodyDiv w:val="1"/>
      <w:marLeft w:val="0"/>
      <w:marRight w:val="0"/>
      <w:marTop w:val="0"/>
      <w:marBottom w:val="0"/>
      <w:divBdr>
        <w:top w:val="none" w:sz="0" w:space="0" w:color="auto"/>
        <w:left w:val="none" w:sz="0" w:space="0" w:color="auto"/>
        <w:bottom w:val="none" w:sz="0" w:space="0" w:color="auto"/>
        <w:right w:val="none" w:sz="0" w:space="0" w:color="auto"/>
      </w:divBdr>
    </w:div>
    <w:div w:id="221868458">
      <w:bodyDiv w:val="1"/>
      <w:marLeft w:val="0"/>
      <w:marRight w:val="0"/>
      <w:marTop w:val="0"/>
      <w:marBottom w:val="0"/>
      <w:divBdr>
        <w:top w:val="none" w:sz="0" w:space="0" w:color="auto"/>
        <w:left w:val="none" w:sz="0" w:space="0" w:color="auto"/>
        <w:bottom w:val="none" w:sz="0" w:space="0" w:color="auto"/>
        <w:right w:val="none" w:sz="0" w:space="0" w:color="auto"/>
      </w:divBdr>
    </w:div>
    <w:div w:id="337779208">
      <w:bodyDiv w:val="1"/>
      <w:marLeft w:val="0"/>
      <w:marRight w:val="0"/>
      <w:marTop w:val="0"/>
      <w:marBottom w:val="0"/>
      <w:divBdr>
        <w:top w:val="none" w:sz="0" w:space="0" w:color="auto"/>
        <w:left w:val="none" w:sz="0" w:space="0" w:color="auto"/>
        <w:bottom w:val="none" w:sz="0" w:space="0" w:color="auto"/>
        <w:right w:val="none" w:sz="0" w:space="0" w:color="auto"/>
      </w:divBdr>
    </w:div>
    <w:div w:id="341008777">
      <w:bodyDiv w:val="1"/>
      <w:marLeft w:val="0"/>
      <w:marRight w:val="0"/>
      <w:marTop w:val="0"/>
      <w:marBottom w:val="0"/>
      <w:divBdr>
        <w:top w:val="none" w:sz="0" w:space="0" w:color="auto"/>
        <w:left w:val="none" w:sz="0" w:space="0" w:color="auto"/>
        <w:bottom w:val="none" w:sz="0" w:space="0" w:color="auto"/>
        <w:right w:val="none" w:sz="0" w:space="0" w:color="auto"/>
      </w:divBdr>
    </w:div>
    <w:div w:id="349840125">
      <w:bodyDiv w:val="1"/>
      <w:marLeft w:val="0"/>
      <w:marRight w:val="0"/>
      <w:marTop w:val="0"/>
      <w:marBottom w:val="0"/>
      <w:divBdr>
        <w:top w:val="none" w:sz="0" w:space="0" w:color="auto"/>
        <w:left w:val="none" w:sz="0" w:space="0" w:color="auto"/>
        <w:bottom w:val="none" w:sz="0" w:space="0" w:color="auto"/>
        <w:right w:val="none" w:sz="0" w:space="0" w:color="auto"/>
      </w:divBdr>
    </w:div>
    <w:div w:id="380521468">
      <w:bodyDiv w:val="1"/>
      <w:marLeft w:val="0"/>
      <w:marRight w:val="0"/>
      <w:marTop w:val="0"/>
      <w:marBottom w:val="0"/>
      <w:divBdr>
        <w:top w:val="none" w:sz="0" w:space="0" w:color="auto"/>
        <w:left w:val="none" w:sz="0" w:space="0" w:color="auto"/>
        <w:bottom w:val="none" w:sz="0" w:space="0" w:color="auto"/>
        <w:right w:val="none" w:sz="0" w:space="0" w:color="auto"/>
      </w:divBdr>
    </w:div>
    <w:div w:id="411127195">
      <w:bodyDiv w:val="1"/>
      <w:marLeft w:val="0"/>
      <w:marRight w:val="0"/>
      <w:marTop w:val="0"/>
      <w:marBottom w:val="0"/>
      <w:divBdr>
        <w:top w:val="none" w:sz="0" w:space="0" w:color="auto"/>
        <w:left w:val="none" w:sz="0" w:space="0" w:color="auto"/>
        <w:bottom w:val="none" w:sz="0" w:space="0" w:color="auto"/>
        <w:right w:val="none" w:sz="0" w:space="0" w:color="auto"/>
      </w:divBdr>
    </w:div>
    <w:div w:id="577598106">
      <w:bodyDiv w:val="1"/>
      <w:marLeft w:val="0"/>
      <w:marRight w:val="0"/>
      <w:marTop w:val="0"/>
      <w:marBottom w:val="0"/>
      <w:divBdr>
        <w:top w:val="none" w:sz="0" w:space="0" w:color="auto"/>
        <w:left w:val="none" w:sz="0" w:space="0" w:color="auto"/>
        <w:bottom w:val="none" w:sz="0" w:space="0" w:color="auto"/>
        <w:right w:val="none" w:sz="0" w:space="0" w:color="auto"/>
      </w:divBdr>
    </w:div>
    <w:div w:id="770511898">
      <w:bodyDiv w:val="1"/>
      <w:marLeft w:val="0"/>
      <w:marRight w:val="0"/>
      <w:marTop w:val="0"/>
      <w:marBottom w:val="0"/>
      <w:divBdr>
        <w:top w:val="none" w:sz="0" w:space="0" w:color="auto"/>
        <w:left w:val="none" w:sz="0" w:space="0" w:color="auto"/>
        <w:bottom w:val="none" w:sz="0" w:space="0" w:color="auto"/>
        <w:right w:val="none" w:sz="0" w:space="0" w:color="auto"/>
      </w:divBdr>
    </w:div>
    <w:div w:id="834691640">
      <w:bodyDiv w:val="1"/>
      <w:marLeft w:val="0"/>
      <w:marRight w:val="0"/>
      <w:marTop w:val="0"/>
      <w:marBottom w:val="0"/>
      <w:divBdr>
        <w:top w:val="none" w:sz="0" w:space="0" w:color="auto"/>
        <w:left w:val="none" w:sz="0" w:space="0" w:color="auto"/>
        <w:bottom w:val="none" w:sz="0" w:space="0" w:color="auto"/>
        <w:right w:val="none" w:sz="0" w:space="0" w:color="auto"/>
      </w:divBdr>
    </w:div>
    <w:div w:id="840319634">
      <w:bodyDiv w:val="1"/>
      <w:marLeft w:val="0"/>
      <w:marRight w:val="0"/>
      <w:marTop w:val="0"/>
      <w:marBottom w:val="0"/>
      <w:divBdr>
        <w:top w:val="none" w:sz="0" w:space="0" w:color="auto"/>
        <w:left w:val="none" w:sz="0" w:space="0" w:color="auto"/>
        <w:bottom w:val="none" w:sz="0" w:space="0" w:color="auto"/>
        <w:right w:val="none" w:sz="0" w:space="0" w:color="auto"/>
      </w:divBdr>
    </w:div>
    <w:div w:id="897014485">
      <w:bodyDiv w:val="1"/>
      <w:marLeft w:val="0"/>
      <w:marRight w:val="0"/>
      <w:marTop w:val="0"/>
      <w:marBottom w:val="0"/>
      <w:divBdr>
        <w:top w:val="none" w:sz="0" w:space="0" w:color="auto"/>
        <w:left w:val="none" w:sz="0" w:space="0" w:color="auto"/>
        <w:bottom w:val="none" w:sz="0" w:space="0" w:color="auto"/>
        <w:right w:val="none" w:sz="0" w:space="0" w:color="auto"/>
      </w:divBdr>
    </w:div>
    <w:div w:id="931356688">
      <w:bodyDiv w:val="1"/>
      <w:marLeft w:val="0"/>
      <w:marRight w:val="0"/>
      <w:marTop w:val="0"/>
      <w:marBottom w:val="0"/>
      <w:divBdr>
        <w:top w:val="none" w:sz="0" w:space="0" w:color="auto"/>
        <w:left w:val="none" w:sz="0" w:space="0" w:color="auto"/>
        <w:bottom w:val="none" w:sz="0" w:space="0" w:color="auto"/>
        <w:right w:val="none" w:sz="0" w:space="0" w:color="auto"/>
      </w:divBdr>
    </w:div>
    <w:div w:id="982656031">
      <w:bodyDiv w:val="1"/>
      <w:marLeft w:val="0"/>
      <w:marRight w:val="0"/>
      <w:marTop w:val="0"/>
      <w:marBottom w:val="0"/>
      <w:divBdr>
        <w:top w:val="none" w:sz="0" w:space="0" w:color="auto"/>
        <w:left w:val="none" w:sz="0" w:space="0" w:color="auto"/>
        <w:bottom w:val="none" w:sz="0" w:space="0" w:color="auto"/>
        <w:right w:val="none" w:sz="0" w:space="0" w:color="auto"/>
      </w:divBdr>
    </w:div>
    <w:div w:id="1074740405">
      <w:bodyDiv w:val="1"/>
      <w:marLeft w:val="0"/>
      <w:marRight w:val="0"/>
      <w:marTop w:val="0"/>
      <w:marBottom w:val="0"/>
      <w:divBdr>
        <w:top w:val="none" w:sz="0" w:space="0" w:color="auto"/>
        <w:left w:val="none" w:sz="0" w:space="0" w:color="auto"/>
        <w:bottom w:val="none" w:sz="0" w:space="0" w:color="auto"/>
        <w:right w:val="none" w:sz="0" w:space="0" w:color="auto"/>
      </w:divBdr>
    </w:div>
    <w:div w:id="1089155435">
      <w:bodyDiv w:val="1"/>
      <w:marLeft w:val="0"/>
      <w:marRight w:val="0"/>
      <w:marTop w:val="0"/>
      <w:marBottom w:val="0"/>
      <w:divBdr>
        <w:top w:val="none" w:sz="0" w:space="0" w:color="auto"/>
        <w:left w:val="none" w:sz="0" w:space="0" w:color="auto"/>
        <w:bottom w:val="none" w:sz="0" w:space="0" w:color="auto"/>
        <w:right w:val="none" w:sz="0" w:space="0" w:color="auto"/>
      </w:divBdr>
    </w:div>
    <w:div w:id="1113129393">
      <w:bodyDiv w:val="1"/>
      <w:marLeft w:val="0"/>
      <w:marRight w:val="0"/>
      <w:marTop w:val="0"/>
      <w:marBottom w:val="0"/>
      <w:divBdr>
        <w:top w:val="none" w:sz="0" w:space="0" w:color="auto"/>
        <w:left w:val="none" w:sz="0" w:space="0" w:color="auto"/>
        <w:bottom w:val="none" w:sz="0" w:space="0" w:color="auto"/>
        <w:right w:val="none" w:sz="0" w:space="0" w:color="auto"/>
      </w:divBdr>
    </w:div>
    <w:div w:id="1114517561">
      <w:bodyDiv w:val="1"/>
      <w:marLeft w:val="0"/>
      <w:marRight w:val="0"/>
      <w:marTop w:val="0"/>
      <w:marBottom w:val="0"/>
      <w:divBdr>
        <w:top w:val="none" w:sz="0" w:space="0" w:color="auto"/>
        <w:left w:val="none" w:sz="0" w:space="0" w:color="auto"/>
        <w:bottom w:val="none" w:sz="0" w:space="0" w:color="auto"/>
        <w:right w:val="none" w:sz="0" w:space="0" w:color="auto"/>
      </w:divBdr>
    </w:div>
    <w:div w:id="1183591131">
      <w:bodyDiv w:val="1"/>
      <w:marLeft w:val="0"/>
      <w:marRight w:val="0"/>
      <w:marTop w:val="0"/>
      <w:marBottom w:val="0"/>
      <w:divBdr>
        <w:top w:val="none" w:sz="0" w:space="0" w:color="auto"/>
        <w:left w:val="none" w:sz="0" w:space="0" w:color="auto"/>
        <w:bottom w:val="none" w:sz="0" w:space="0" w:color="auto"/>
        <w:right w:val="none" w:sz="0" w:space="0" w:color="auto"/>
      </w:divBdr>
    </w:div>
    <w:div w:id="1230732059">
      <w:bodyDiv w:val="1"/>
      <w:marLeft w:val="0"/>
      <w:marRight w:val="0"/>
      <w:marTop w:val="0"/>
      <w:marBottom w:val="0"/>
      <w:divBdr>
        <w:top w:val="none" w:sz="0" w:space="0" w:color="auto"/>
        <w:left w:val="none" w:sz="0" w:space="0" w:color="auto"/>
        <w:bottom w:val="none" w:sz="0" w:space="0" w:color="auto"/>
        <w:right w:val="none" w:sz="0" w:space="0" w:color="auto"/>
      </w:divBdr>
    </w:div>
    <w:div w:id="1287930188">
      <w:bodyDiv w:val="1"/>
      <w:marLeft w:val="0"/>
      <w:marRight w:val="0"/>
      <w:marTop w:val="0"/>
      <w:marBottom w:val="0"/>
      <w:divBdr>
        <w:top w:val="none" w:sz="0" w:space="0" w:color="auto"/>
        <w:left w:val="none" w:sz="0" w:space="0" w:color="auto"/>
        <w:bottom w:val="none" w:sz="0" w:space="0" w:color="auto"/>
        <w:right w:val="none" w:sz="0" w:space="0" w:color="auto"/>
      </w:divBdr>
    </w:div>
    <w:div w:id="1288312222">
      <w:bodyDiv w:val="1"/>
      <w:marLeft w:val="0"/>
      <w:marRight w:val="0"/>
      <w:marTop w:val="0"/>
      <w:marBottom w:val="0"/>
      <w:divBdr>
        <w:top w:val="none" w:sz="0" w:space="0" w:color="auto"/>
        <w:left w:val="none" w:sz="0" w:space="0" w:color="auto"/>
        <w:bottom w:val="none" w:sz="0" w:space="0" w:color="auto"/>
        <w:right w:val="none" w:sz="0" w:space="0" w:color="auto"/>
      </w:divBdr>
    </w:div>
    <w:div w:id="1316296304">
      <w:bodyDiv w:val="1"/>
      <w:marLeft w:val="0"/>
      <w:marRight w:val="0"/>
      <w:marTop w:val="0"/>
      <w:marBottom w:val="0"/>
      <w:divBdr>
        <w:top w:val="none" w:sz="0" w:space="0" w:color="auto"/>
        <w:left w:val="none" w:sz="0" w:space="0" w:color="auto"/>
        <w:bottom w:val="none" w:sz="0" w:space="0" w:color="auto"/>
        <w:right w:val="none" w:sz="0" w:space="0" w:color="auto"/>
      </w:divBdr>
    </w:div>
    <w:div w:id="1358894526">
      <w:bodyDiv w:val="1"/>
      <w:marLeft w:val="0"/>
      <w:marRight w:val="0"/>
      <w:marTop w:val="0"/>
      <w:marBottom w:val="0"/>
      <w:divBdr>
        <w:top w:val="none" w:sz="0" w:space="0" w:color="auto"/>
        <w:left w:val="none" w:sz="0" w:space="0" w:color="auto"/>
        <w:bottom w:val="none" w:sz="0" w:space="0" w:color="auto"/>
        <w:right w:val="none" w:sz="0" w:space="0" w:color="auto"/>
      </w:divBdr>
    </w:div>
    <w:div w:id="1365131652">
      <w:bodyDiv w:val="1"/>
      <w:marLeft w:val="0"/>
      <w:marRight w:val="0"/>
      <w:marTop w:val="0"/>
      <w:marBottom w:val="0"/>
      <w:divBdr>
        <w:top w:val="none" w:sz="0" w:space="0" w:color="auto"/>
        <w:left w:val="none" w:sz="0" w:space="0" w:color="auto"/>
        <w:bottom w:val="none" w:sz="0" w:space="0" w:color="auto"/>
        <w:right w:val="none" w:sz="0" w:space="0" w:color="auto"/>
      </w:divBdr>
    </w:div>
    <w:div w:id="1381242206">
      <w:bodyDiv w:val="1"/>
      <w:marLeft w:val="0"/>
      <w:marRight w:val="0"/>
      <w:marTop w:val="0"/>
      <w:marBottom w:val="0"/>
      <w:divBdr>
        <w:top w:val="none" w:sz="0" w:space="0" w:color="auto"/>
        <w:left w:val="none" w:sz="0" w:space="0" w:color="auto"/>
        <w:bottom w:val="none" w:sz="0" w:space="0" w:color="auto"/>
        <w:right w:val="none" w:sz="0" w:space="0" w:color="auto"/>
      </w:divBdr>
    </w:div>
    <w:div w:id="1411392814">
      <w:bodyDiv w:val="1"/>
      <w:marLeft w:val="0"/>
      <w:marRight w:val="0"/>
      <w:marTop w:val="0"/>
      <w:marBottom w:val="0"/>
      <w:divBdr>
        <w:top w:val="none" w:sz="0" w:space="0" w:color="auto"/>
        <w:left w:val="none" w:sz="0" w:space="0" w:color="auto"/>
        <w:bottom w:val="none" w:sz="0" w:space="0" w:color="auto"/>
        <w:right w:val="none" w:sz="0" w:space="0" w:color="auto"/>
      </w:divBdr>
    </w:div>
    <w:div w:id="1486895620">
      <w:bodyDiv w:val="1"/>
      <w:marLeft w:val="0"/>
      <w:marRight w:val="0"/>
      <w:marTop w:val="0"/>
      <w:marBottom w:val="0"/>
      <w:divBdr>
        <w:top w:val="none" w:sz="0" w:space="0" w:color="auto"/>
        <w:left w:val="none" w:sz="0" w:space="0" w:color="auto"/>
        <w:bottom w:val="none" w:sz="0" w:space="0" w:color="auto"/>
        <w:right w:val="none" w:sz="0" w:space="0" w:color="auto"/>
      </w:divBdr>
    </w:div>
    <w:div w:id="1522162030">
      <w:bodyDiv w:val="1"/>
      <w:marLeft w:val="0"/>
      <w:marRight w:val="0"/>
      <w:marTop w:val="0"/>
      <w:marBottom w:val="0"/>
      <w:divBdr>
        <w:top w:val="none" w:sz="0" w:space="0" w:color="auto"/>
        <w:left w:val="none" w:sz="0" w:space="0" w:color="auto"/>
        <w:bottom w:val="none" w:sz="0" w:space="0" w:color="auto"/>
        <w:right w:val="none" w:sz="0" w:space="0" w:color="auto"/>
      </w:divBdr>
    </w:div>
    <w:div w:id="1527518973">
      <w:bodyDiv w:val="1"/>
      <w:marLeft w:val="0"/>
      <w:marRight w:val="0"/>
      <w:marTop w:val="0"/>
      <w:marBottom w:val="0"/>
      <w:divBdr>
        <w:top w:val="none" w:sz="0" w:space="0" w:color="auto"/>
        <w:left w:val="none" w:sz="0" w:space="0" w:color="auto"/>
        <w:bottom w:val="none" w:sz="0" w:space="0" w:color="auto"/>
        <w:right w:val="none" w:sz="0" w:space="0" w:color="auto"/>
      </w:divBdr>
    </w:div>
    <w:div w:id="1614824316">
      <w:bodyDiv w:val="1"/>
      <w:marLeft w:val="0"/>
      <w:marRight w:val="0"/>
      <w:marTop w:val="0"/>
      <w:marBottom w:val="0"/>
      <w:divBdr>
        <w:top w:val="none" w:sz="0" w:space="0" w:color="auto"/>
        <w:left w:val="none" w:sz="0" w:space="0" w:color="auto"/>
        <w:bottom w:val="none" w:sz="0" w:space="0" w:color="auto"/>
        <w:right w:val="none" w:sz="0" w:space="0" w:color="auto"/>
      </w:divBdr>
    </w:div>
    <w:div w:id="1627850466">
      <w:bodyDiv w:val="1"/>
      <w:marLeft w:val="0"/>
      <w:marRight w:val="0"/>
      <w:marTop w:val="0"/>
      <w:marBottom w:val="0"/>
      <w:divBdr>
        <w:top w:val="none" w:sz="0" w:space="0" w:color="auto"/>
        <w:left w:val="none" w:sz="0" w:space="0" w:color="auto"/>
        <w:bottom w:val="none" w:sz="0" w:space="0" w:color="auto"/>
        <w:right w:val="none" w:sz="0" w:space="0" w:color="auto"/>
      </w:divBdr>
    </w:div>
    <w:div w:id="1691099277">
      <w:bodyDiv w:val="1"/>
      <w:marLeft w:val="0"/>
      <w:marRight w:val="0"/>
      <w:marTop w:val="0"/>
      <w:marBottom w:val="0"/>
      <w:divBdr>
        <w:top w:val="none" w:sz="0" w:space="0" w:color="auto"/>
        <w:left w:val="none" w:sz="0" w:space="0" w:color="auto"/>
        <w:bottom w:val="none" w:sz="0" w:space="0" w:color="auto"/>
        <w:right w:val="none" w:sz="0" w:space="0" w:color="auto"/>
      </w:divBdr>
    </w:div>
    <w:div w:id="1692563311">
      <w:bodyDiv w:val="1"/>
      <w:marLeft w:val="0"/>
      <w:marRight w:val="0"/>
      <w:marTop w:val="0"/>
      <w:marBottom w:val="0"/>
      <w:divBdr>
        <w:top w:val="none" w:sz="0" w:space="0" w:color="auto"/>
        <w:left w:val="none" w:sz="0" w:space="0" w:color="auto"/>
        <w:bottom w:val="none" w:sz="0" w:space="0" w:color="auto"/>
        <w:right w:val="none" w:sz="0" w:space="0" w:color="auto"/>
      </w:divBdr>
    </w:div>
    <w:div w:id="1743680621">
      <w:bodyDiv w:val="1"/>
      <w:marLeft w:val="0"/>
      <w:marRight w:val="0"/>
      <w:marTop w:val="0"/>
      <w:marBottom w:val="0"/>
      <w:divBdr>
        <w:top w:val="none" w:sz="0" w:space="0" w:color="auto"/>
        <w:left w:val="none" w:sz="0" w:space="0" w:color="auto"/>
        <w:bottom w:val="none" w:sz="0" w:space="0" w:color="auto"/>
        <w:right w:val="none" w:sz="0" w:space="0" w:color="auto"/>
      </w:divBdr>
    </w:div>
    <w:div w:id="1752239917">
      <w:bodyDiv w:val="1"/>
      <w:marLeft w:val="0"/>
      <w:marRight w:val="0"/>
      <w:marTop w:val="0"/>
      <w:marBottom w:val="0"/>
      <w:divBdr>
        <w:top w:val="none" w:sz="0" w:space="0" w:color="auto"/>
        <w:left w:val="none" w:sz="0" w:space="0" w:color="auto"/>
        <w:bottom w:val="none" w:sz="0" w:space="0" w:color="auto"/>
        <w:right w:val="none" w:sz="0" w:space="0" w:color="auto"/>
      </w:divBdr>
    </w:div>
    <w:div w:id="1768693490">
      <w:bodyDiv w:val="1"/>
      <w:marLeft w:val="0"/>
      <w:marRight w:val="0"/>
      <w:marTop w:val="0"/>
      <w:marBottom w:val="0"/>
      <w:divBdr>
        <w:top w:val="none" w:sz="0" w:space="0" w:color="auto"/>
        <w:left w:val="none" w:sz="0" w:space="0" w:color="auto"/>
        <w:bottom w:val="none" w:sz="0" w:space="0" w:color="auto"/>
        <w:right w:val="none" w:sz="0" w:space="0" w:color="auto"/>
      </w:divBdr>
    </w:div>
    <w:div w:id="1792551018">
      <w:bodyDiv w:val="1"/>
      <w:marLeft w:val="0"/>
      <w:marRight w:val="0"/>
      <w:marTop w:val="0"/>
      <w:marBottom w:val="0"/>
      <w:divBdr>
        <w:top w:val="none" w:sz="0" w:space="0" w:color="auto"/>
        <w:left w:val="none" w:sz="0" w:space="0" w:color="auto"/>
        <w:bottom w:val="none" w:sz="0" w:space="0" w:color="auto"/>
        <w:right w:val="none" w:sz="0" w:space="0" w:color="auto"/>
      </w:divBdr>
    </w:div>
    <w:div w:id="1822967912">
      <w:bodyDiv w:val="1"/>
      <w:marLeft w:val="0"/>
      <w:marRight w:val="0"/>
      <w:marTop w:val="0"/>
      <w:marBottom w:val="0"/>
      <w:divBdr>
        <w:top w:val="none" w:sz="0" w:space="0" w:color="auto"/>
        <w:left w:val="none" w:sz="0" w:space="0" w:color="auto"/>
        <w:bottom w:val="none" w:sz="0" w:space="0" w:color="auto"/>
        <w:right w:val="none" w:sz="0" w:space="0" w:color="auto"/>
      </w:divBdr>
    </w:div>
    <w:div w:id="20795975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ediatricbipolar.pitt.edu/resources/instrument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6985</Words>
  <Characters>39816</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46708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Jennifer Dorrian</cp:lastModifiedBy>
  <cp:revision>4</cp:revision>
  <cp:lastPrinted>2021-03-23T20:02:00Z</cp:lastPrinted>
  <dcterms:created xsi:type="dcterms:W3CDTF">2021-03-23T20:02:00Z</dcterms:created>
  <dcterms:modified xsi:type="dcterms:W3CDTF">2021-03-30T14:16:00Z</dcterms:modified>
</cp:coreProperties>
</file>