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00"/>
        <w:gridCol w:w="2497"/>
        <w:gridCol w:w="972"/>
        <w:gridCol w:w="6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5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center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Supplementary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5"/>
                <w:szCs w:val="15"/>
                <w:vertAlign w:val="baseline"/>
                <w:lang w:val="en-US" w:eastAsia="zh-CN"/>
              </w:rPr>
              <w:t>S1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Primers used in 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Primer Name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Purpose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Sequence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emperature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Size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101-1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5’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-UTR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31288"/>
            <w:bookmarkStart w:id="1" w:name="_Toc15090"/>
            <w:bookmarkStart w:id="2" w:name="_Toc27569"/>
            <w:bookmarkStart w:id="3" w:name="_Toc26409"/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R-</w:t>
            </w:r>
            <w:bookmarkEnd w:id="0"/>
            <w:bookmarkEnd w:id="1"/>
            <w:bookmarkEnd w:id="2"/>
            <w:bookmarkEnd w:id="3"/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GGTATCTGATGAACAATAAC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4" w:name="_Toc29141"/>
            <w:bookmarkStart w:id="5" w:name="_Toc10251"/>
            <w:bookmarkStart w:id="6" w:name="_Toc22423"/>
            <w:bookmarkStart w:id="7" w:name="_Toc23224"/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  <w:bookmarkEnd w:id="4"/>
            <w:bookmarkEnd w:id="5"/>
            <w:bookmarkEnd w:id="6"/>
            <w:bookmarkEnd w:id="7"/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8" w:name="_Toc13043"/>
            <w:bookmarkStart w:id="9" w:name="_Toc26537"/>
            <w:bookmarkStart w:id="10" w:name="_Toc17214"/>
            <w:bookmarkStart w:id="11" w:name="_Toc11467"/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468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bp</w:t>
            </w:r>
            <w:bookmarkEnd w:id="8"/>
            <w:bookmarkEnd w:id="9"/>
            <w:bookmarkEnd w:id="10"/>
            <w:bookmarkEnd w:id="1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3’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-UTR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2" w:name="_Toc18146"/>
            <w:bookmarkStart w:id="13" w:name="_Toc3476"/>
            <w:bookmarkStart w:id="14" w:name="_Toc9698"/>
            <w:bookmarkStart w:id="15" w:name="_Toc11885"/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F-</w:t>
            </w:r>
            <w:bookmarkEnd w:id="12"/>
            <w:bookmarkEnd w:id="13"/>
            <w:bookmarkEnd w:id="14"/>
            <w:bookmarkEnd w:id="15"/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GTCTAGGAGGTCATAAGGCT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290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5’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-UTR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R-TTGTACTAACATGACGCACC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259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3’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-UTR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GTGTGCTCCTTTCACTCTGT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101-5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F-ATAGCTACAATTCACTTTCC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463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101-6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R-CCTTATATTCATGAGGAATT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9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101-7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F-CTCTGTATGGATATGAGTTAGG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547 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101-8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0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5"/>
                <w:szCs w:val="15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R-ATCAACTCGTGAACGTCTTTG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numPr>
                <w:ilvl w:val="0"/>
                <w:numId w:val="0"/>
              </w:numPr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978"/>
        <w:gridCol w:w="583"/>
        <w:gridCol w:w="583"/>
        <w:gridCol w:w="830"/>
        <w:gridCol w:w="479"/>
        <w:gridCol w:w="479"/>
        <w:gridCol w:w="479"/>
        <w:gridCol w:w="479"/>
        <w:gridCol w:w="516"/>
        <w:gridCol w:w="479"/>
        <w:gridCol w:w="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12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>Supplementary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 xml:space="preserve"> S2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Comparison of amino acid sequences of the genes encoded by 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Pittosporum tobira waikavirus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with those of other members of the genus 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aikavirus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Virus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GenBank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no.</w:t>
            </w:r>
          </w:p>
        </w:tc>
        <w:tc>
          <w:tcPr>
            <w:tcW w:w="0" w:type="auto"/>
            <w:gridSpan w:val="10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Amino acid sequence identity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ORF1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ORF2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Pro-RdRp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P1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CP1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CP2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CP3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HTB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Pro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RdRp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Actinidia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yellowing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MN180070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39.0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50.7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16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425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Maize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chlorotic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dwarf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NC_003626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22.9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40.8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10.3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25.5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15.9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20.9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20.6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clover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associated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MH325329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23.0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40.9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3.1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28.4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32.0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18.0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22.2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22.3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Bellflower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vein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chlorosis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NC_027915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23.2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6.8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13.2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4.8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32.3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19.4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23.3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22.2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Rice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tungro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spherical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NC_001632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22.4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3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40.2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7.4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28.4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19.3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20.7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8.6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Camellia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NC_077103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33.6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5.8</w:t>
            </w:r>
          </w:p>
        </w:tc>
        <w:tc>
          <w:tcPr>
            <w:tcW w:w="830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8.7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37.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47.2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40.0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30.3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31.4</w:t>
            </w:r>
          </w:p>
        </w:tc>
        <w:tc>
          <w:tcPr>
            <w:tcW w:w="0" w:type="auto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9.1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YmVmNTQ4NDNlZGVkYzU5M2RjNGU4NWE1ZmM2MzQifQ=="/>
  </w:docVars>
  <w:rsids>
    <w:rsidRoot w:val="17D67AC4"/>
    <w:rsid w:val="15152353"/>
    <w:rsid w:val="17D67AC4"/>
    <w:rsid w:val="19B1336F"/>
    <w:rsid w:val="27E8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2023-10-16T13:37:00Z</dcterms:created>
  <dc:creator>あう博弈ξㄛげ</dc:creator>
  <cp:lastModifiedBy>あう博弈ξㄛげ</cp:lastModifiedBy>
  <dcterms:modified xsi:type="dcterms:W3CDTF">2024-01-04T11:50:38Z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022342EB45D14B09A0B74631D377625C_11</vt:lpwstr>
  </property>
</Properties>
</file>