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left"/>
      </w:pPr>
      <w:r>
        <w:rPr>
          <w:rFonts w:hint="eastAsia"/>
        </w:rPr>
        <w:t>Table 1</w:t>
      </w:r>
      <w:r>
        <w:rPr>
          <w:rFonts w:hint="eastAsia"/>
          <w:lang w:eastAsia="zh-CN"/>
        </w:rPr>
        <w:t>：</w:t>
      </w:r>
      <w:bookmarkStart w:id="1" w:name="_GoBack"/>
      <w:bookmarkStart w:id="0" w:name="OLE_LINK1"/>
      <w:r>
        <w:rPr>
          <w:rFonts w:hint="eastAsia"/>
          <w:lang w:eastAsia="zh-CN"/>
        </w:rPr>
        <w:t>PCR primers of</w:t>
      </w:r>
      <w:bookmarkEnd w:id="1"/>
      <w:bookmarkEnd w:id="0"/>
      <w:r>
        <w:rPr>
          <w:rFonts w:hint="eastAsia"/>
          <w:lang w:eastAsia="zh-CN"/>
        </w:rPr>
        <w:t xml:space="preserve"> oligo DNA</w:t>
      </w:r>
      <w:r>
        <w:rPr>
          <w:rFonts w:hint="eastAsia"/>
          <w:lang w:val="en-US" w:eastAsia="zh-CN"/>
        </w:rPr>
        <w:t xml:space="preserve"> used for construction  of customized CRISPR/CAS9 expression vectors</w:t>
      </w:r>
    </w:p>
    <w:tbl>
      <w:tblPr>
        <w:tblStyle w:val="2"/>
        <w:tblpPr w:leftFromText="180" w:rightFromText="180" w:vertAnchor="text" w:horzAnchor="page" w:tblpX="1922" w:tblpY="131"/>
        <w:tblOverlap w:val="never"/>
        <w:tblW w:w="63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45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3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M-PAX5   g1F</w:t>
            </w:r>
          </w:p>
        </w:tc>
        <w:tc>
          <w:tcPr>
            <w:tcW w:w="4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CACCGAGCATCAAGCCGGGGGTGAT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M-PAX5   g1R</w:t>
            </w:r>
          </w:p>
        </w:tc>
        <w:tc>
          <w:tcPr>
            <w:tcW w:w="4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AAACATCACCCCCGGCTTGATGCTC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M-PAX5   g2F</w:t>
            </w:r>
          </w:p>
        </w:tc>
        <w:tc>
          <w:tcPr>
            <w:tcW w:w="4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CACCGTTGGATCCTCCAATCACCCC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M-PAX5   g2R</w:t>
            </w:r>
          </w:p>
        </w:tc>
        <w:tc>
          <w:tcPr>
            <w:tcW w:w="4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AAACGGGGTGATTGGAGGATCCAAC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M-PAX5   g3F</w:t>
            </w:r>
          </w:p>
        </w:tc>
        <w:tc>
          <w:tcPr>
            <w:tcW w:w="4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CACCGATCAAGCCGGGGGTGATTGG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M-PAX5   g3R</w:t>
            </w:r>
          </w:p>
        </w:tc>
        <w:tc>
          <w:tcPr>
            <w:tcW w:w="4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AAACCCAATCACCCCCGGCTTGATC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M-PAX5   g4F</w:t>
            </w:r>
          </w:p>
        </w:tc>
        <w:tc>
          <w:tcPr>
            <w:tcW w:w="4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CACCGGAGATCAGGGACCGGCTGT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M-PAX5   g4R</w:t>
            </w:r>
          </w:p>
        </w:tc>
        <w:tc>
          <w:tcPr>
            <w:tcW w:w="4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AAACACAGCCGGTCCCTGATCTCC</w:t>
            </w:r>
          </w:p>
        </w:tc>
      </w:tr>
    </w:tbl>
    <w:p>
      <w:pPr>
        <w:spacing w:line="220" w:lineRule="atLeast"/>
        <w:jc w:val="lef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0769B"/>
    <w:rsid w:val="00197B99"/>
    <w:rsid w:val="002A466D"/>
    <w:rsid w:val="00323B43"/>
    <w:rsid w:val="003D37D8"/>
    <w:rsid w:val="00403CE8"/>
    <w:rsid w:val="00426133"/>
    <w:rsid w:val="004358AB"/>
    <w:rsid w:val="006D54D1"/>
    <w:rsid w:val="008B7726"/>
    <w:rsid w:val="009735B7"/>
    <w:rsid w:val="00D31D50"/>
    <w:rsid w:val="103E30DB"/>
    <w:rsid w:val="27C60AE6"/>
    <w:rsid w:val="30AD0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280</Characters>
  <Lines>2</Lines>
  <Paragraphs>1</Paragraphs>
  <TotalTime>2</TotalTime>
  <ScaleCrop>false</ScaleCrop>
  <LinksUpToDate>false</LinksUpToDate>
  <CharactersWithSpaces>327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Wei Huang</dc:creator>
  <cp:lastModifiedBy>黄伟</cp:lastModifiedBy>
  <dcterms:modified xsi:type="dcterms:W3CDTF">2019-11-24T01:54:30Z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