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F197" w14:textId="0E60777C" w:rsidR="00CA1FEA" w:rsidRPr="00BA3295" w:rsidRDefault="00CA1FEA" w:rsidP="0094456F">
      <w:pPr>
        <w:rPr>
          <w:rFonts w:ascii="Times New Roman" w:hAnsi="Times New Roman" w:cs="Times New Roman"/>
          <w:sz w:val="20"/>
          <w:szCs w:val="20"/>
        </w:rPr>
      </w:pPr>
      <w:r w:rsidRPr="00BA3295">
        <w:rPr>
          <w:rFonts w:ascii="Times New Roman" w:hAnsi="Times New Roman" w:cs="Times New Roman"/>
          <w:b/>
          <w:bCs/>
          <w:sz w:val="20"/>
          <w:szCs w:val="20"/>
        </w:rPr>
        <w:t>Table 1</w:t>
      </w:r>
      <w:r w:rsidRPr="00BA3295">
        <w:rPr>
          <w:rFonts w:ascii="Times New Roman" w:hAnsi="Times New Roman" w:cs="Times New Roman"/>
          <w:sz w:val="20"/>
          <w:szCs w:val="20"/>
        </w:rPr>
        <w:t xml:space="preserve"> Details of the database considered for flood susceptibility</w:t>
      </w:r>
    </w:p>
    <w:tbl>
      <w:tblPr>
        <w:tblW w:w="16028" w:type="dxa"/>
        <w:tblInd w:w="-100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715"/>
        <w:gridCol w:w="5761"/>
        <w:gridCol w:w="5960"/>
      </w:tblGrid>
      <w:tr w:rsidR="0094456F" w:rsidRPr="00BA3295" w14:paraId="0AC176AC" w14:textId="77777777" w:rsidTr="008D4EBA">
        <w:trPr>
          <w:trHeight w:val="332"/>
        </w:trPr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DE2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Factors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A6C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Measurement</w:t>
            </w:r>
          </w:p>
        </w:tc>
        <w:tc>
          <w:tcPr>
            <w:tcW w:w="5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8A7A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Details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A9D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Web links/Source</w:t>
            </w:r>
          </w:p>
        </w:tc>
      </w:tr>
      <w:tr w:rsidR="0094456F" w:rsidRPr="00BA3295" w14:paraId="3ED3CB65" w14:textId="77777777" w:rsidTr="008D4EBA">
        <w:trPr>
          <w:trHeight w:val="307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495A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Flood inventory map (location of flooded areas)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C341" w14:textId="30E1176B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Vector</w:t>
            </w:r>
            <w:r w:rsidR="00691E02"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(1:25000)</w:t>
            </w:r>
          </w:p>
        </w:tc>
        <w:tc>
          <w:tcPr>
            <w:tcW w:w="5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257" w14:textId="72E07F56" w:rsidR="0094456F" w:rsidRPr="00BA3295" w:rsidRDefault="00691E02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>Fl</w:t>
            </w:r>
            <w:r w:rsidR="0094456F"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>ood locations</w:t>
            </w: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 xml:space="preserve"> (394)</w:t>
            </w:r>
            <w:r w:rsidR="0094456F"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 xml:space="preserve"> were identified</w:t>
            </w: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 xml:space="preserve"> during 2020-2021</w:t>
            </w:r>
            <w:r w:rsidR="00F9315C"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 xml:space="preserve"> from </w:t>
            </w:r>
            <w:r w:rsidR="00F9315C" w:rsidRPr="00BA3295">
              <w:rPr>
                <w:rFonts w:ascii="Times New Roman" w:hAnsi="Times New Roman" w:cs="Times New Roman"/>
                <w:sz w:val="20"/>
                <w:szCs w:val="20"/>
              </w:rPr>
              <w:t>BHUVAN disaster services managed by Indian Space Research Organization (ISRO) and National Remote Sensing Centre (NRSC)</w:t>
            </w:r>
            <w:r w:rsidR="0094456F"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>. 70/30 ratio was considered to train (276) and test (118) the susceptibility models.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0C04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https://bhuvan-app1.nrsc.gov.in/bhuvandisaster/</w:t>
            </w:r>
          </w:p>
        </w:tc>
      </w:tr>
      <w:tr w:rsidR="0094456F" w:rsidRPr="00BA3295" w14:paraId="4EE25A4D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5E2EC8A4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Drainage density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43D42B72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(m/km²)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3D939586" w14:textId="06E46BAA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Vector river network converted from raster (15 arc second) HydroRIVERS from HydroSHEDS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61DBF8BD" w14:textId="77777777" w:rsidR="0094456F" w:rsidRPr="00BA3295" w:rsidRDefault="00000000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hyperlink r:id="rId4" w:history="1">
              <w:r w:rsidR="0094456F" w:rsidRPr="00BA3295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en-IN"/>
                  <w14:ligatures w14:val="none"/>
                </w:rPr>
                <w:t>https://www.hydrosheds.org/products</w:t>
              </w:r>
            </w:hyperlink>
          </w:p>
        </w:tc>
      </w:tr>
      <w:tr w:rsidR="0094456F" w:rsidRPr="00BA3295" w14:paraId="6A616D47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5CAF2E89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Elevation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4799338F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5B5BBD1B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Shuttle Radar Topography Mission (SRTM) digital elevation model (DEM), 23 September 2014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69728B93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39D51033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36AA25B2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LULC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874DC88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(10m)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763D1017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IN"/>
                <w14:ligatures w14:val="none"/>
              </w:rPr>
              <w:t>ESRI LULC layer (2021)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1F9F3586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510B603E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3DDB490C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NDBI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208E2701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087B1C72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Landsat 8 OLI, 25 April - 21 December 2021, 1 to 7 bands (Level 2)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75FEF509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394FB2D2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3C77FBAC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NDVI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61FEC475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05C3A795" w14:textId="040311EF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Landsat 8 OLI, 25 April - 21 December 2021, 1 to 7 bands (Level 2)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3E00A1E5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627606F0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418BF9F5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NDWI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200F369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6986E0F4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Landsat 8 OLI, 25 April - 21 December 2021, 1 to 7 bands (Level 2)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7670DA5D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11B28DBE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64F5076B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Population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272A72BB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(2.5 arc-minutes)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22804820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Gridded Population of the World (GPW), v3, Socioeconomic Data and Applications Center" (SEDAC), NASA, 2020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2E5BC573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https://sedac.ciesin.columbia.edu/</w:t>
            </w:r>
          </w:p>
        </w:tc>
      </w:tr>
      <w:tr w:rsidR="0094456F" w:rsidRPr="00BA3295" w14:paraId="6AE18F57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09F47803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Rainfall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02ACB13B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(0.25º×0.25º)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3617E95E" w14:textId="04D3A1A5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Average annual rainfall. Indian Meteorological Department (IMD) gridded rainfall data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4E60992F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https://www.imdpune.gov.in/cmpg/Griddata/Rainfall_25_NetCDF.html</w:t>
            </w:r>
          </w:p>
        </w:tc>
      </w:tr>
      <w:tr w:rsidR="0094456F" w:rsidRPr="00BA3295" w14:paraId="0EF229A0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6A44F2B1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Distance to rivers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721F5454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36F3072A" w14:textId="33203EB2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Euclidean distance calculated from vector river network converted from raster (15 arc second) HydroRIVERS from HydroSHEDS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2466986C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244E59E1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7B33900D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Slope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042A3405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621A4981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Shuttle Radar Topography Mission (SRTM) digital elevation model (DEM) (30m)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2582C1B7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2A8B9B99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6CDAE2C1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Stream Power Index (SPI)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2439F409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5E53C2BA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Shuttle Radar Topography Mission (SRTM) digital elevation model (DEM), 23 September 2014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4E624205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  <w:tr w:rsidR="0094456F" w:rsidRPr="00BA3295" w14:paraId="3F8ABB9E" w14:textId="77777777" w:rsidTr="008D4EBA">
        <w:trPr>
          <w:trHeight w:val="307"/>
        </w:trPr>
        <w:tc>
          <w:tcPr>
            <w:tcW w:w="2741" w:type="dxa"/>
            <w:shd w:val="clear" w:color="auto" w:fill="auto"/>
            <w:noWrap/>
            <w:vAlign w:val="center"/>
            <w:hideMark/>
          </w:tcPr>
          <w:p w14:paraId="48DD17FF" w14:textId="77777777" w:rsidR="0094456F" w:rsidRPr="00BA3295" w:rsidRDefault="0094456F" w:rsidP="0094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Topographic Wetness Index (TWI)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64EE5C30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Raster (30m)</w:t>
            </w:r>
          </w:p>
        </w:tc>
        <w:tc>
          <w:tcPr>
            <w:tcW w:w="5761" w:type="dxa"/>
            <w:shd w:val="clear" w:color="auto" w:fill="auto"/>
            <w:noWrap/>
            <w:vAlign w:val="center"/>
            <w:hideMark/>
          </w:tcPr>
          <w:p w14:paraId="27539360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Shuttle Radar Topography Mission (SRTM) digital elevation model (DEM), 23 September 2014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4C499FF8" w14:textId="77777777" w:rsidR="0094456F" w:rsidRPr="00BA3295" w:rsidRDefault="0094456F" w:rsidP="0094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A3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https://earthexplorer.usgs.gov/</w:t>
            </w:r>
          </w:p>
        </w:tc>
      </w:tr>
    </w:tbl>
    <w:p w14:paraId="66F70422" w14:textId="77777777" w:rsidR="0094456F" w:rsidRPr="00BA3295" w:rsidRDefault="0094456F" w:rsidP="0094456F">
      <w:pPr>
        <w:rPr>
          <w:rFonts w:ascii="Times New Roman" w:hAnsi="Times New Roman" w:cs="Times New Roman"/>
          <w:sz w:val="20"/>
          <w:szCs w:val="20"/>
        </w:rPr>
      </w:pPr>
    </w:p>
    <w:sectPr w:rsidR="0094456F" w:rsidRPr="00BA3295" w:rsidSect="009445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A"/>
    <w:rsid w:val="00346DEB"/>
    <w:rsid w:val="004737CD"/>
    <w:rsid w:val="006531D5"/>
    <w:rsid w:val="00673C83"/>
    <w:rsid w:val="00691E02"/>
    <w:rsid w:val="006B65C0"/>
    <w:rsid w:val="00757E04"/>
    <w:rsid w:val="007C2023"/>
    <w:rsid w:val="008D4EBA"/>
    <w:rsid w:val="0094456F"/>
    <w:rsid w:val="00986313"/>
    <w:rsid w:val="009E67CE"/>
    <w:rsid w:val="00B8452D"/>
    <w:rsid w:val="00BA3295"/>
    <w:rsid w:val="00C003EF"/>
    <w:rsid w:val="00C52321"/>
    <w:rsid w:val="00CA1FEA"/>
    <w:rsid w:val="00CA6598"/>
    <w:rsid w:val="00D12287"/>
    <w:rsid w:val="00F77232"/>
    <w:rsid w:val="00F9315C"/>
    <w:rsid w:val="00FC5C4D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5AA7"/>
  <w15:chartTrackingRefBased/>
  <w15:docId w15:val="{BF0FE406-DFED-4B0E-B2EF-31DBB3E7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45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ydrosheds.org/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 Rehman</dc:creator>
  <cp:keywords/>
  <dc:description/>
  <cp:lastModifiedBy>Sufia Rehman</cp:lastModifiedBy>
  <cp:revision>23</cp:revision>
  <dcterms:created xsi:type="dcterms:W3CDTF">2023-10-01T19:18:00Z</dcterms:created>
  <dcterms:modified xsi:type="dcterms:W3CDTF">2023-11-03T10:53:00Z</dcterms:modified>
</cp:coreProperties>
</file>