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B65" w:rsidRPr="004059E9" w:rsidRDefault="000306BC">
      <w:pPr>
        <w:rPr>
          <w:rFonts w:ascii="Times New Roman" w:hAnsi="Times New Roman" w:cs="Times New Roman"/>
        </w:rPr>
      </w:pPr>
      <w:r w:rsidRPr="004059E9">
        <w:rPr>
          <w:rFonts w:ascii="Times New Roman" w:hAnsi="Times New Roman" w:cs="Times New Roman"/>
          <w:lang w:val="en-IN"/>
        </w:rPr>
        <w:t xml:space="preserve">   </w:t>
      </w:r>
      <w:r w:rsidR="006B3644" w:rsidRPr="004059E9">
        <w:rPr>
          <w:rFonts w:ascii="Times New Roman" w:hAnsi="Times New Roman" w:cs="Times New Roman"/>
          <w:lang w:val="en-IN"/>
        </w:rPr>
        <w:t xml:space="preserve">                       Figure 1:</w:t>
      </w:r>
      <w:r w:rsidR="006B3644">
        <w:rPr>
          <w:lang w:val="en-IN"/>
        </w:rPr>
        <w:t xml:space="preserve"> </w:t>
      </w:r>
      <w:r w:rsidR="004059E9">
        <w:rPr>
          <w:lang w:val="en-IN"/>
        </w:rPr>
        <w:t xml:space="preserve"> </w:t>
      </w:r>
      <w:r w:rsidR="004059E9">
        <w:rPr>
          <w:rFonts w:ascii="Arial" w:hAnsi="Arial" w:cs="Arial"/>
        </w:rPr>
        <w:t>∆</w:t>
      </w:r>
      <w:r w:rsidR="004059E9" w:rsidRPr="005D05F3">
        <w:rPr>
          <w:rFonts w:ascii="Times New Roman" w:hAnsi="Times New Roman" w:cs="Times New Roman"/>
          <w:i/>
        </w:rPr>
        <w:t>ntr</w:t>
      </w:r>
      <w:r w:rsidR="004059E9">
        <w:rPr>
          <w:rFonts w:ascii="Times New Roman" w:hAnsi="Times New Roman" w:cs="Times New Roman"/>
        </w:rPr>
        <w:t xml:space="preserve">C </w:t>
      </w:r>
      <w:r w:rsidR="004059E9" w:rsidRPr="00370902">
        <w:rPr>
          <w:rFonts w:ascii="Times New Roman" w:hAnsi="Times New Roman" w:cs="Times New Roman"/>
        </w:rPr>
        <w:t>complement graph</w:t>
      </w:r>
    </w:p>
    <w:tbl>
      <w:tblPr>
        <w:tblW w:w="0" w:type="auto"/>
        <w:tblInd w:w="1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7"/>
      </w:tblGrid>
      <w:tr w:rsidR="000306BC" w:rsidTr="00DA5B0D">
        <w:trPr>
          <w:trHeight w:val="3875"/>
        </w:trPr>
        <w:tc>
          <w:tcPr>
            <w:tcW w:w="5147" w:type="dxa"/>
          </w:tcPr>
          <w:p w:rsidR="000306BC" w:rsidRDefault="000306BC">
            <w:pPr>
              <w:rPr>
                <w:lang w:val="en-IN"/>
              </w:rPr>
            </w:pPr>
            <w:r>
              <w:rPr>
                <w:noProof/>
                <w:lang w:val="en-IN" w:eastAsia="en-IN" w:bidi="ar-SA"/>
              </w:rPr>
              <w:drawing>
                <wp:inline distT="0" distB="0" distL="0" distR="0" wp14:anchorId="12327CF3">
                  <wp:extent cx="2859206" cy="249993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50" cy="25085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6BC" w:rsidRDefault="004059E9">
      <w:pPr>
        <w:rPr>
          <w:lang w:val="en-IN"/>
        </w:rPr>
      </w:pPr>
      <w:r>
        <w:rPr>
          <w:lang w:val="en-IN"/>
        </w:rPr>
        <w:t xml:space="preserve">   </w:t>
      </w:r>
    </w:p>
    <w:tbl>
      <w:tblPr>
        <w:tblpPr w:leftFromText="180" w:rightFromText="180" w:vertAnchor="text" w:tblpX="494" w:tblpY="2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3"/>
      </w:tblGrid>
      <w:tr w:rsidR="004059E9" w:rsidTr="004059E9">
        <w:trPr>
          <w:trHeight w:val="6508"/>
        </w:trPr>
        <w:tc>
          <w:tcPr>
            <w:tcW w:w="8443" w:type="dxa"/>
          </w:tcPr>
          <w:p w:rsidR="004059E9" w:rsidRDefault="004059E9" w:rsidP="004059E9">
            <w:pPr>
              <w:rPr>
                <w:lang w:val="en-IN"/>
              </w:rPr>
            </w:pPr>
            <w:r w:rsidRPr="004059E9">
              <w:rPr>
                <w:noProof/>
                <w:lang w:val="en-IN" w:eastAsia="en-IN" w:bidi="ar-SA"/>
              </w:rPr>
              <w:drawing>
                <wp:inline distT="0" distB="0" distL="0" distR="0">
                  <wp:extent cx="5196626" cy="4784968"/>
                  <wp:effectExtent l="0" t="0" r="4445" b="0"/>
                  <wp:docPr id="3" name="Picture 3" descr="H:\ntrC 2nd paper materials\WT_STM_under glucose limiting condi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ntrC 2nd paper materials\WT_STM_under glucose limiting condi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8690" cy="4814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59E9" w:rsidRPr="004059E9" w:rsidRDefault="00DA5B0D">
      <w:pPr>
        <w:rPr>
          <w:rFonts w:ascii="Times New Roman" w:hAnsi="Times New Roman" w:cs="Times New Roman"/>
          <w:color w:val="000000" w:themeColor="text1"/>
          <w:lang w:val="en-IN"/>
        </w:rPr>
      </w:pPr>
      <w:r>
        <w:rPr>
          <w:rFonts w:ascii="Times New Roman" w:hAnsi="Times New Roman" w:cs="Times New Roman"/>
          <w:color w:val="000000" w:themeColor="text1"/>
          <w:lang w:val="en-IN"/>
        </w:rPr>
        <w:t xml:space="preserve">        </w:t>
      </w:r>
      <w:r w:rsidR="004059E9" w:rsidRPr="004059E9">
        <w:rPr>
          <w:rFonts w:ascii="Times New Roman" w:hAnsi="Times New Roman" w:cs="Times New Roman"/>
          <w:color w:val="000000" w:themeColor="text1"/>
          <w:lang w:val="en-IN"/>
        </w:rPr>
        <w:t xml:space="preserve">  Fig. 2</w:t>
      </w:r>
      <w:r>
        <w:rPr>
          <w:rFonts w:ascii="Times New Roman" w:hAnsi="Times New Roman" w:cs="Times New Roman"/>
          <w:color w:val="000000" w:themeColor="text1"/>
          <w:lang w:val="en-IN"/>
        </w:rPr>
        <w:t>(a)</w:t>
      </w:r>
      <w:r w:rsidR="004059E9" w:rsidRPr="004059E9">
        <w:rPr>
          <w:rFonts w:ascii="Times New Roman" w:hAnsi="Times New Roman" w:cs="Times New Roman"/>
          <w:color w:val="000000" w:themeColor="text1"/>
          <w:lang w:val="en-IN"/>
        </w:rPr>
        <w:t>: wild type cell size in glucose limiting condition (100 µg/ml) in M9 minimal media.</w:t>
      </w:r>
    </w:p>
    <w:p w:rsidR="004059E9" w:rsidRDefault="004059E9">
      <w:pPr>
        <w:rPr>
          <w:lang w:val="en-IN"/>
        </w:rPr>
      </w:pPr>
      <w:r>
        <w:rPr>
          <w:lang w:val="en-IN"/>
        </w:rPr>
        <w:t xml:space="preserve">               </w:t>
      </w:r>
    </w:p>
    <w:p w:rsidR="00DA5B0D" w:rsidRDefault="00DA5B0D">
      <w:pPr>
        <w:rPr>
          <w:lang w:val="en-IN"/>
        </w:rPr>
      </w:pPr>
    </w:p>
    <w:p w:rsidR="004059E9" w:rsidRPr="004059E9" w:rsidRDefault="004059E9" w:rsidP="004059E9">
      <w:pPr>
        <w:rPr>
          <w:rFonts w:ascii="Times New Roman" w:hAnsi="Times New Roman" w:cs="Times New Roman"/>
          <w:color w:val="000000" w:themeColor="text1"/>
          <w:lang w:val="en-IN"/>
        </w:rPr>
      </w:pPr>
      <w:r w:rsidRPr="004059E9">
        <w:rPr>
          <w:rFonts w:ascii="Times New Roman" w:hAnsi="Times New Roman" w:cs="Times New Roman"/>
          <w:color w:val="000000" w:themeColor="text1"/>
          <w:lang w:val="en-IN"/>
        </w:rPr>
        <w:lastRenderedPageBreak/>
        <w:t xml:space="preserve">        </w:t>
      </w:r>
      <w:r w:rsidR="00DA5B0D">
        <w:rPr>
          <w:rFonts w:ascii="Times New Roman" w:hAnsi="Times New Roman" w:cs="Times New Roman"/>
          <w:color w:val="000000" w:themeColor="text1"/>
          <w:lang w:val="en-IN"/>
        </w:rPr>
        <w:t xml:space="preserve"> Fig.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>2</w:t>
      </w:r>
      <w:r w:rsidR="00DA5B0D">
        <w:rPr>
          <w:rFonts w:ascii="Times New Roman" w:hAnsi="Times New Roman" w:cs="Times New Roman"/>
          <w:color w:val="000000" w:themeColor="text1"/>
          <w:lang w:val="en-IN"/>
        </w:rPr>
        <w:t>(b)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>: wild type cell size in glucose limiting condition (100 µg/ml) in M9 minimal media.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6"/>
      </w:tblGrid>
      <w:tr w:rsidR="004059E9" w:rsidTr="00FF506F">
        <w:trPr>
          <w:trHeight w:val="5020"/>
        </w:trPr>
        <w:tc>
          <w:tcPr>
            <w:tcW w:w="8106" w:type="dxa"/>
          </w:tcPr>
          <w:p w:rsidR="004059E9" w:rsidRDefault="004059E9">
            <w:pPr>
              <w:rPr>
                <w:lang w:val="en-IN"/>
              </w:rPr>
            </w:pPr>
            <w:r w:rsidRPr="004059E9">
              <w:rPr>
                <w:noProof/>
                <w:lang w:val="en-IN" w:eastAsia="en-IN" w:bidi="ar-SA"/>
              </w:rPr>
              <w:drawing>
                <wp:inline distT="0" distB="0" distL="0" distR="0">
                  <wp:extent cx="5009882" cy="4613016"/>
                  <wp:effectExtent l="0" t="0" r="635" b="0"/>
                  <wp:docPr id="4" name="Picture 4" descr="H:\ntrC 2nd paper materials\WT_STM_ under glucose limitng condi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ntrC 2nd paper materials\WT_STM_ under glucose limitng condi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7890" cy="463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506F" w:rsidRDefault="00FF506F" w:rsidP="00FF506F">
      <w:pPr>
        <w:rPr>
          <w:rFonts w:ascii="Times New Roman" w:hAnsi="Times New Roman" w:cs="Times New Roman"/>
          <w:color w:val="000000" w:themeColor="text1"/>
          <w:lang w:val="en-IN"/>
        </w:rPr>
      </w:pP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        </w:t>
      </w:r>
    </w:p>
    <w:p w:rsidR="006B3644" w:rsidRDefault="006B3644">
      <w:pPr>
        <w:rPr>
          <w:lang w:val="en-IN"/>
        </w:rPr>
      </w:pPr>
    </w:p>
    <w:tbl>
      <w:tblPr>
        <w:tblpPr w:leftFromText="180" w:rightFromText="180" w:horzAnchor="margin" w:tblpXSpec="right" w:tblpY="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3"/>
      </w:tblGrid>
      <w:tr w:rsidR="00FF506F" w:rsidTr="00FF506F">
        <w:trPr>
          <w:trHeight w:val="5121"/>
        </w:trPr>
        <w:tc>
          <w:tcPr>
            <w:tcW w:w="8466" w:type="dxa"/>
          </w:tcPr>
          <w:p w:rsidR="00FF506F" w:rsidRDefault="00FF506F" w:rsidP="00FF506F">
            <w:pPr>
              <w:rPr>
                <w:lang w:val="en-IN"/>
              </w:rPr>
            </w:pPr>
            <w:r w:rsidRPr="00FF506F">
              <w:rPr>
                <w:noProof/>
                <w:lang w:val="en-IN" w:eastAsia="en-IN" w:bidi="ar-SA"/>
              </w:rPr>
              <w:lastRenderedPageBreak/>
              <w:drawing>
                <wp:inline distT="0" distB="0" distL="0" distR="0">
                  <wp:extent cx="5434284" cy="5132589"/>
                  <wp:effectExtent l="0" t="0" r="0" b="0"/>
                  <wp:docPr id="5" name="Picture 5" descr="H:\SEM images\WT cell on M9G SEM images\WF_MNG_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SEM images\WT cell on M9G SEM images\WF_MNG_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2174" cy="5140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506F" w:rsidRPr="004059E9" w:rsidRDefault="00FF506F" w:rsidP="00FF506F">
      <w:pPr>
        <w:rPr>
          <w:rFonts w:ascii="Times New Roman" w:hAnsi="Times New Roman" w:cs="Times New Roman"/>
          <w:color w:val="000000" w:themeColor="text1"/>
          <w:lang w:val="en-IN"/>
        </w:rPr>
      </w:pPr>
      <w:r>
        <w:rPr>
          <w:rFonts w:ascii="Times New Roman" w:hAnsi="Times New Roman" w:cs="Times New Roman"/>
          <w:color w:val="000000" w:themeColor="text1"/>
          <w:lang w:val="en-IN"/>
        </w:rPr>
        <w:t>Fig. 3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: wild type cell size in </w:t>
      </w:r>
      <w:r>
        <w:rPr>
          <w:rFonts w:ascii="Times New Roman" w:hAnsi="Times New Roman" w:cs="Times New Roman"/>
          <w:color w:val="000000" w:themeColor="text1"/>
          <w:lang w:val="en-IN"/>
        </w:rPr>
        <w:t xml:space="preserve">optimal 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glucose </w:t>
      </w:r>
      <w:r>
        <w:rPr>
          <w:rFonts w:ascii="Times New Roman" w:hAnsi="Times New Roman" w:cs="Times New Roman"/>
          <w:color w:val="000000" w:themeColor="text1"/>
          <w:lang w:val="en-IN"/>
        </w:rPr>
        <w:t xml:space="preserve">concentration (0.4%) in 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>M9 minimal media.</w:t>
      </w:r>
    </w:p>
    <w:p w:rsidR="000306BC" w:rsidRDefault="000306BC">
      <w:pPr>
        <w:rPr>
          <w:lang w:val="en-IN"/>
        </w:rPr>
      </w:pPr>
    </w:p>
    <w:p w:rsidR="00FF506F" w:rsidRPr="004059E9" w:rsidRDefault="00FF506F" w:rsidP="00FF506F">
      <w:pPr>
        <w:rPr>
          <w:rFonts w:ascii="Times New Roman" w:hAnsi="Times New Roman" w:cs="Times New Roman"/>
          <w:color w:val="000000" w:themeColor="text1"/>
          <w:lang w:val="en-IN"/>
        </w:rPr>
      </w:pPr>
    </w:p>
    <w:tbl>
      <w:tblPr>
        <w:tblpPr w:leftFromText="180" w:rightFromText="180" w:horzAnchor="margin" w:tblpXSpec="center" w:tblpY="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</w:tblGrid>
      <w:tr w:rsidR="00FF506F" w:rsidTr="00FF506F">
        <w:trPr>
          <w:trHeight w:val="4330"/>
        </w:trPr>
        <w:tc>
          <w:tcPr>
            <w:tcW w:w="8046" w:type="dxa"/>
          </w:tcPr>
          <w:p w:rsidR="00FF506F" w:rsidRDefault="00FF506F" w:rsidP="00FF506F">
            <w:pPr>
              <w:rPr>
                <w:lang w:val="en-IN"/>
              </w:rPr>
            </w:pPr>
            <w:r w:rsidRPr="00FF506F">
              <w:rPr>
                <w:noProof/>
                <w:lang w:val="en-IN" w:eastAsia="en-IN" w:bidi="ar-SA"/>
              </w:rPr>
              <w:lastRenderedPageBreak/>
              <w:drawing>
                <wp:inline distT="0" distB="0" distL="0" distR="0">
                  <wp:extent cx="4964577" cy="4571302"/>
                  <wp:effectExtent l="0" t="0" r="7620" b="1270"/>
                  <wp:docPr id="6" name="Picture 6" descr="H:\SEM images\NTRC on M9G plate\Sample 2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SEM images\NTRC on M9G plate\Sample 2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312" cy="458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06BC" w:rsidRDefault="00FF506F">
      <w:pPr>
        <w:rPr>
          <w:rFonts w:ascii="Times New Roman" w:hAnsi="Times New Roman" w:cs="Times New Roman"/>
          <w:color w:val="000000" w:themeColor="text1"/>
          <w:lang w:val="en-IN"/>
        </w:rPr>
      </w:pPr>
      <w:r>
        <w:rPr>
          <w:lang w:val="en-IN"/>
        </w:rPr>
        <w:t xml:space="preserve">     </w:t>
      </w:r>
      <w:r>
        <w:rPr>
          <w:rFonts w:ascii="Times New Roman" w:hAnsi="Times New Roman" w:cs="Times New Roman"/>
          <w:color w:val="000000" w:themeColor="text1"/>
          <w:lang w:val="en-IN"/>
        </w:rPr>
        <w:t>Fig. 4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: </w:t>
      </w:r>
      <w:r>
        <w:rPr>
          <w:rFonts w:ascii="Times New Roman" w:hAnsi="Times New Roman" w:cs="Times New Roman"/>
          <w:color w:val="000000" w:themeColor="text1"/>
          <w:lang w:val="en-IN"/>
        </w:rPr>
        <w:t xml:space="preserve">The </w:t>
      </w:r>
      <w:r>
        <w:rPr>
          <w:rFonts w:ascii="Arial" w:hAnsi="Arial" w:cs="Arial"/>
        </w:rPr>
        <w:t>∆</w:t>
      </w:r>
      <w:r w:rsidRPr="005D05F3">
        <w:rPr>
          <w:rFonts w:ascii="Times New Roman" w:hAnsi="Times New Roman" w:cs="Times New Roman"/>
          <w:i/>
        </w:rPr>
        <w:t>ntr</w:t>
      </w:r>
      <w:r>
        <w:rPr>
          <w:rFonts w:ascii="Times New Roman" w:hAnsi="Times New Roman" w:cs="Times New Roman"/>
        </w:rPr>
        <w:t xml:space="preserve">C mutant 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size in </w:t>
      </w:r>
      <w:r>
        <w:rPr>
          <w:rFonts w:ascii="Times New Roman" w:hAnsi="Times New Roman" w:cs="Times New Roman"/>
          <w:color w:val="000000" w:themeColor="text1"/>
          <w:lang w:val="en-IN"/>
        </w:rPr>
        <w:t xml:space="preserve">optimal 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 xml:space="preserve">glucose </w:t>
      </w:r>
      <w:r>
        <w:rPr>
          <w:rFonts w:ascii="Times New Roman" w:hAnsi="Times New Roman" w:cs="Times New Roman"/>
          <w:color w:val="000000" w:themeColor="text1"/>
          <w:lang w:val="en-IN"/>
        </w:rPr>
        <w:t xml:space="preserve">concentration (0.4%) in </w:t>
      </w:r>
      <w:r w:rsidRPr="004059E9">
        <w:rPr>
          <w:rFonts w:ascii="Times New Roman" w:hAnsi="Times New Roman" w:cs="Times New Roman"/>
          <w:color w:val="000000" w:themeColor="text1"/>
          <w:lang w:val="en-IN"/>
        </w:rPr>
        <w:t>M9 minimal media.</w:t>
      </w:r>
    </w:p>
    <w:p w:rsidR="00D644F5" w:rsidRDefault="00D644F5">
      <w:pPr>
        <w:rPr>
          <w:rFonts w:ascii="Times New Roman" w:hAnsi="Times New Roman" w:cs="Times New Roman"/>
          <w:color w:val="000000" w:themeColor="text1"/>
          <w:lang w:val="en-IN"/>
        </w:rPr>
      </w:pPr>
    </w:p>
    <w:p w:rsidR="00D644F5" w:rsidRDefault="00D644F5">
      <w:pPr>
        <w:rPr>
          <w:rFonts w:ascii="Times New Roman" w:hAnsi="Times New Roman" w:cs="Times New Roman"/>
          <w:color w:val="000000" w:themeColor="text1"/>
          <w:lang w:val="en-IN"/>
        </w:rPr>
      </w:pPr>
    </w:p>
    <w:tbl>
      <w:tblPr>
        <w:tblStyle w:val="PlainTable2"/>
        <w:tblpPr w:leftFromText="180" w:rightFromText="180" w:vertAnchor="page" w:horzAnchor="margin" w:tblpY="2221"/>
        <w:tblW w:w="0" w:type="auto"/>
        <w:tblInd w:w="0" w:type="dxa"/>
        <w:tblLook w:val="07A0" w:firstRow="1" w:lastRow="0" w:firstColumn="1" w:lastColumn="1" w:noHBand="1" w:noVBand="1"/>
      </w:tblPr>
      <w:tblGrid>
        <w:gridCol w:w="1106"/>
        <w:gridCol w:w="2820"/>
        <w:gridCol w:w="1963"/>
        <w:gridCol w:w="1963"/>
      </w:tblGrid>
      <w:tr w:rsidR="00D644F5" w:rsidTr="00D64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S. No</w:t>
            </w:r>
          </w:p>
        </w:tc>
        <w:tc>
          <w:tcPr>
            <w:tcW w:w="282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name</w:t>
            </w:r>
          </w:p>
        </w:tc>
        <w:tc>
          <w:tcPr>
            <w:tcW w:w="1963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Standard deviation</w:t>
            </w:r>
          </w:p>
        </w:tc>
      </w:tr>
      <w:tr w:rsidR="00D644F5" w:rsidTr="00D644F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malM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3.5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malK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3.8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malQ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2.84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malP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5.27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lamB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5.75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malG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3.36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4.6</w:t>
            </w:r>
          </w:p>
        </w:tc>
      </w:tr>
      <w:tr w:rsidR="00D644F5" w:rsidTr="00D644F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malF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4.83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malT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1.47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1.83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ssaM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1.62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sseD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0.98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ssaL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1.35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sseG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2.9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pipB2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2.3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ssaD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1.2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ssaP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1.57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ssaG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2.6</w:t>
            </w:r>
          </w:p>
        </w:tc>
      </w:tr>
      <w:tr w:rsidR="00D644F5" w:rsidTr="00D644F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ptsG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1.93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ptsH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3.32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crr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1.84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mglA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0.7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mglB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0.5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manX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-4.95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0.34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manY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D644F5" w:rsidTr="00D644F5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amtB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2.5</w:t>
            </w:r>
          </w:p>
        </w:tc>
      </w:tr>
      <w:tr w:rsidR="00D644F5" w:rsidTr="00D644F5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glnA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Table1: Showing the relative gene expression (RT-PCR) in wild type and </w:t>
      </w:r>
      <w:r>
        <w:rPr>
          <w:rFonts w:ascii="Arial" w:hAnsi="Arial" w:cs="Arial"/>
          <w:color w:val="000000" w:themeColor="text1"/>
          <w:sz w:val="24"/>
          <w:szCs w:val="24"/>
        </w:rPr>
        <w:t>∆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ntr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mutant in M9 minimal medium at log phase.</w:t>
      </w: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2: Showing the relative expression (Transcriptome) of secretory genes in </w:t>
      </w:r>
      <w:r>
        <w:rPr>
          <w:rFonts w:ascii="Arial" w:hAnsi="Arial" w:cs="Arial"/>
          <w:color w:val="000000" w:themeColor="text1"/>
          <w:sz w:val="24"/>
          <w:szCs w:val="24"/>
        </w:rPr>
        <w:t>∆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mutant as compare to the wild type in M9 minimal medium at log phase. </w:t>
      </w:r>
    </w:p>
    <w:tbl>
      <w:tblPr>
        <w:tblStyle w:val="PlainTable2"/>
        <w:tblpPr w:leftFromText="180" w:rightFromText="180" w:vertAnchor="page" w:horzAnchor="margin" w:tblpY="2611"/>
        <w:tblW w:w="0" w:type="auto"/>
        <w:tblInd w:w="0" w:type="dxa"/>
        <w:tblLook w:val="07A0" w:firstRow="1" w:lastRow="0" w:firstColumn="1" w:lastColumn="1" w:noHBand="1" w:noVBand="1"/>
      </w:tblPr>
      <w:tblGrid>
        <w:gridCol w:w="1180"/>
        <w:gridCol w:w="3009"/>
        <w:gridCol w:w="2094"/>
        <w:gridCol w:w="2094"/>
      </w:tblGrid>
      <w:tr w:rsidR="00D644F5" w:rsidTr="00D64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 No</w:t>
            </w:r>
          </w:p>
        </w:tc>
        <w:tc>
          <w:tcPr>
            <w:tcW w:w="300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name</w:t>
            </w:r>
          </w:p>
        </w:tc>
        <w:tc>
          <w:tcPr>
            <w:tcW w:w="209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Fold change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D644F5" w:rsidTr="00D644F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ssaP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ssaS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ssaG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ssaJ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ssaV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sseB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sseG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pipB2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sseD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sseQ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ssaM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ssaH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ssaE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ssaD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sscB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sifA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ssaA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sseL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pipB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ssaC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sseF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ssaN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sseC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sseI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ssaL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sopD2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ssaO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ssaI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sseE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sseJ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ssaT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  <w:tr w:rsidR="00D644F5" w:rsidTr="00D644F5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sscA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D644F5" w:rsidRDefault="00D644F5">
            <w:pPr>
              <w:rPr>
                <w:rFonts w:cstheme="minorBidi"/>
                <w:color w:val="000000" w:themeColor="text1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0.05</w:t>
            </w:r>
          </w:p>
        </w:tc>
      </w:tr>
    </w:tbl>
    <w:p w:rsidR="00D644F5" w:rsidRDefault="00D644F5" w:rsidP="00D644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4F5" w:rsidRPr="000306BC" w:rsidRDefault="00D644F5">
      <w:pPr>
        <w:rPr>
          <w:lang w:val="en-IN"/>
        </w:rPr>
      </w:pPr>
      <w:bookmarkStart w:id="0" w:name="_GoBack"/>
      <w:bookmarkEnd w:id="0"/>
    </w:p>
    <w:sectPr w:rsidR="00D644F5" w:rsidRPr="000306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BC"/>
    <w:rsid w:val="000306BC"/>
    <w:rsid w:val="004059E9"/>
    <w:rsid w:val="00410EC3"/>
    <w:rsid w:val="006B3644"/>
    <w:rsid w:val="00755206"/>
    <w:rsid w:val="009F0B65"/>
    <w:rsid w:val="00A91604"/>
    <w:rsid w:val="00AF3284"/>
    <w:rsid w:val="00D644F5"/>
    <w:rsid w:val="00DA5B0D"/>
    <w:rsid w:val="00DE040F"/>
    <w:rsid w:val="00E459DF"/>
    <w:rsid w:val="00F334D6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C64E"/>
  <w15:chartTrackingRefBased/>
  <w15:docId w15:val="{FFF19EFF-D6AF-4132-807E-0BCBB8A7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06F"/>
    <w:rPr>
      <w:rFonts w:cs="Mang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644F5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Paranjape Shridhar</dc:creator>
  <cp:keywords/>
  <dc:description/>
  <cp:lastModifiedBy>Sumsung</cp:lastModifiedBy>
  <cp:revision>5</cp:revision>
  <dcterms:created xsi:type="dcterms:W3CDTF">2022-09-19T09:35:00Z</dcterms:created>
  <dcterms:modified xsi:type="dcterms:W3CDTF">2022-12-06T15:05:00Z</dcterms:modified>
</cp:coreProperties>
</file>