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70B15C" w14:textId="2301D00D" w:rsidR="006364CA" w:rsidRDefault="006364CA" w:rsidP="009718CB">
      <w:pPr>
        <w:tabs>
          <w:tab w:val="right" w:pos="9923"/>
        </w:tabs>
        <w:rPr>
          <w:rFonts w:cs="Arial"/>
          <w:lang w:val="de-CH"/>
        </w:rPr>
      </w:pPr>
    </w:p>
    <w:p w14:paraId="179758D1" w14:textId="77777777" w:rsidR="007A4F42" w:rsidRDefault="007A4F42" w:rsidP="009718CB">
      <w:pPr>
        <w:tabs>
          <w:tab w:val="right" w:pos="9923"/>
        </w:tabs>
        <w:rPr>
          <w:rFonts w:cs="Arial"/>
          <w:lang w:val="de-CH"/>
        </w:rPr>
      </w:pPr>
    </w:p>
    <w:p w14:paraId="74D3E460" w14:textId="55CF9DF1" w:rsidR="006364CA" w:rsidRPr="00D106F9" w:rsidRDefault="007A4F42" w:rsidP="006364CA">
      <w:pPr>
        <w:pStyle w:val="Textkrper"/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0" w:color="auto"/>
        </w:pBdr>
        <w:tabs>
          <w:tab w:val="right" w:pos="9923"/>
        </w:tabs>
        <w:jc w:val="left"/>
        <w:rPr>
          <w:rFonts w:cs="Arial"/>
          <w:sz w:val="28"/>
          <w:szCs w:val="28"/>
          <w:lang w:val="de-CH"/>
        </w:rPr>
      </w:pPr>
      <w:r>
        <w:rPr>
          <w:rFonts w:cs="Arial"/>
          <w:sz w:val="28"/>
          <w:szCs w:val="28"/>
          <w:lang w:val="de-CH"/>
        </w:rPr>
        <w:t>Monitoring Plan</w:t>
      </w:r>
      <w:r w:rsidR="006364CA" w:rsidRPr="00D106F9">
        <w:rPr>
          <w:rFonts w:cs="Arial"/>
          <w:sz w:val="28"/>
          <w:szCs w:val="28"/>
          <w:lang w:val="de-CH"/>
        </w:rPr>
        <w:t xml:space="preserve"> </w:t>
      </w:r>
    </w:p>
    <w:p w14:paraId="36894F66" w14:textId="77777777" w:rsidR="006364CA" w:rsidRPr="00526A21" w:rsidRDefault="006364CA" w:rsidP="009718CB">
      <w:pPr>
        <w:tabs>
          <w:tab w:val="right" w:pos="9923"/>
        </w:tabs>
        <w:rPr>
          <w:rFonts w:cs="Arial"/>
          <w:lang w:val="de-CH"/>
        </w:rPr>
      </w:pPr>
    </w:p>
    <w:p w14:paraId="12CFEB32" w14:textId="18F40882" w:rsidR="007A4F42" w:rsidRDefault="007A4F42" w:rsidP="007A4F42">
      <w:pPr>
        <w:keepNext/>
        <w:spacing w:line="250" w:lineRule="exact"/>
        <w:outlineLvl w:val="1"/>
        <w:rPr>
          <w:color w:val="FFFFFF"/>
          <w:lang w:val="en-US"/>
        </w:rPr>
      </w:pPr>
    </w:p>
    <w:p w14:paraId="64F722EA" w14:textId="77777777" w:rsidR="006D12EA" w:rsidRPr="00BA7250" w:rsidRDefault="006D12EA" w:rsidP="007A4F42">
      <w:pPr>
        <w:keepNext/>
        <w:spacing w:line="250" w:lineRule="exact"/>
        <w:outlineLvl w:val="1"/>
        <w:rPr>
          <w:vanish/>
          <w:color w:val="FFFFFF"/>
          <w:lang w:val="en-US"/>
        </w:rPr>
      </w:pPr>
    </w:p>
    <w:p w14:paraId="4D7E8925" w14:textId="77777777" w:rsidR="007A4F42" w:rsidRPr="007A4F42" w:rsidRDefault="007A4F42" w:rsidP="007A4F42">
      <w:pPr>
        <w:tabs>
          <w:tab w:val="right" w:pos="9923"/>
        </w:tabs>
        <w:rPr>
          <w:rFonts w:cs="Arial"/>
          <w:b/>
          <w:sz w:val="24"/>
          <w:lang w:val="de-CH"/>
        </w:rPr>
      </w:pPr>
      <w:r w:rsidRPr="007A4F42">
        <w:rPr>
          <w:rFonts w:cs="Arial"/>
          <w:b/>
          <w:sz w:val="24"/>
          <w:lang w:val="de-CH"/>
        </w:rPr>
        <w:t>Study Details</w:t>
      </w:r>
    </w:p>
    <w:p w14:paraId="0A604230" w14:textId="77777777" w:rsidR="007A4F42" w:rsidRPr="00C50574" w:rsidRDefault="007A4F42" w:rsidP="00C50574">
      <w:pPr>
        <w:tabs>
          <w:tab w:val="right" w:pos="9923"/>
        </w:tabs>
        <w:rPr>
          <w:rFonts w:cs="Arial"/>
          <w:lang w:val="de-CH"/>
        </w:rPr>
      </w:pPr>
    </w:p>
    <w:tbl>
      <w:tblPr>
        <w:tblW w:w="93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39"/>
        <w:gridCol w:w="5698"/>
      </w:tblGrid>
      <w:tr w:rsidR="007A4F42" w:rsidRPr="00B539FC" w14:paraId="00863FB1" w14:textId="77777777" w:rsidTr="00D31E57">
        <w:tc>
          <w:tcPr>
            <w:tcW w:w="3639" w:type="dxa"/>
          </w:tcPr>
          <w:p w14:paraId="29D7D493" w14:textId="77777777" w:rsidR="007A4F42" w:rsidRPr="004D2C0B" w:rsidRDefault="007A4F42" w:rsidP="00D31E57">
            <w:pPr>
              <w:spacing w:before="120" w:after="120"/>
              <w:jc w:val="both"/>
              <w:rPr>
                <w:b/>
                <w:lang w:val="en-GB"/>
              </w:rPr>
            </w:pPr>
            <w:r w:rsidRPr="004D2C0B">
              <w:rPr>
                <w:b/>
                <w:lang w:val="en-GB"/>
              </w:rPr>
              <w:t>Study Title</w:t>
            </w:r>
          </w:p>
        </w:tc>
        <w:tc>
          <w:tcPr>
            <w:tcW w:w="5698" w:type="dxa"/>
          </w:tcPr>
          <w:p w14:paraId="5802DA87" w14:textId="27EA388B" w:rsidR="007A4F42" w:rsidRPr="004D2C0B" w:rsidRDefault="003F23F3" w:rsidP="00D31E57">
            <w:pPr>
              <w:spacing w:before="120" w:after="120"/>
              <w:jc w:val="both"/>
              <w:rPr>
                <w:lang w:val="en-GB"/>
              </w:rPr>
            </w:pPr>
            <w:r w:rsidRPr="00EA4342">
              <w:rPr>
                <w:lang w:val="en-US"/>
              </w:rPr>
              <w:t>Immunomodulation therapy for primary prevention of urinary tract infections in patients with spinal cord injury during first rehabilitation: a randomized controlled pilot study</w:t>
            </w:r>
          </w:p>
        </w:tc>
      </w:tr>
      <w:tr w:rsidR="003F23F3" w:rsidRPr="00B539FC" w14:paraId="07D52604" w14:textId="77777777" w:rsidTr="00D31E57">
        <w:tc>
          <w:tcPr>
            <w:tcW w:w="3639" w:type="dxa"/>
            <w:tcBorders>
              <w:bottom w:val="single" w:sz="4" w:space="0" w:color="auto"/>
            </w:tcBorders>
          </w:tcPr>
          <w:p w14:paraId="39462A30" w14:textId="70F8FCC4" w:rsidR="003F23F3" w:rsidRPr="003F23F3" w:rsidRDefault="003F23F3" w:rsidP="003F23F3">
            <w:pPr>
              <w:spacing w:before="120" w:after="120"/>
              <w:jc w:val="both"/>
              <w:rPr>
                <w:b/>
                <w:lang w:val="en-GB"/>
              </w:rPr>
            </w:pPr>
            <w:r w:rsidRPr="003F23F3">
              <w:rPr>
                <w:b/>
                <w:lang w:val="en-GB"/>
              </w:rPr>
              <w:t>Short Title</w:t>
            </w:r>
          </w:p>
        </w:tc>
        <w:tc>
          <w:tcPr>
            <w:tcW w:w="5698" w:type="dxa"/>
            <w:tcBorders>
              <w:bottom w:val="single" w:sz="4" w:space="0" w:color="auto"/>
            </w:tcBorders>
          </w:tcPr>
          <w:p w14:paraId="53CD58D1" w14:textId="2D263834" w:rsidR="003F23F3" w:rsidRPr="004D2C0B" w:rsidRDefault="003F23F3" w:rsidP="003F23F3">
            <w:pPr>
              <w:spacing w:before="120" w:after="120"/>
              <w:jc w:val="both"/>
              <w:rPr>
                <w:lang w:val="en-GB"/>
              </w:rPr>
            </w:pPr>
            <w:r w:rsidRPr="00EA4342">
              <w:rPr>
                <w:lang w:val="en-US"/>
              </w:rPr>
              <w:t>Immunomodulation therapy for urinary tract infections</w:t>
            </w:r>
          </w:p>
        </w:tc>
      </w:tr>
      <w:tr w:rsidR="003F23F3" w:rsidRPr="004D2C0B" w14:paraId="07C9C299" w14:textId="77777777" w:rsidTr="00D31E57">
        <w:tc>
          <w:tcPr>
            <w:tcW w:w="3639" w:type="dxa"/>
            <w:tcBorders>
              <w:bottom w:val="single" w:sz="4" w:space="0" w:color="auto"/>
            </w:tcBorders>
          </w:tcPr>
          <w:p w14:paraId="2D2A40A9" w14:textId="2771CFBA" w:rsidR="003F23F3" w:rsidRPr="003F23F3" w:rsidRDefault="003F23F3" w:rsidP="003F23F3">
            <w:pPr>
              <w:spacing w:before="120" w:after="120"/>
              <w:jc w:val="both"/>
              <w:rPr>
                <w:b/>
                <w:lang w:val="en-GB"/>
              </w:rPr>
            </w:pPr>
            <w:r w:rsidRPr="003F23F3">
              <w:rPr>
                <w:b/>
                <w:lang w:val="en-GB"/>
              </w:rPr>
              <w:t>Study Identifier</w:t>
            </w:r>
          </w:p>
        </w:tc>
        <w:tc>
          <w:tcPr>
            <w:tcW w:w="5698" w:type="dxa"/>
            <w:tcBorders>
              <w:bottom w:val="single" w:sz="4" w:space="0" w:color="auto"/>
            </w:tcBorders>
          </w:tcPr>
          <w:p w14:paraId="48FF5E19" w14:textId="15299C1C" w:rsidR="003F23F3" w:rsidRPr="00EA4342" w:rsidRDefault="003F23F3" w:rsidP="003F23F3">
            <w:pPr>
              <w:spacing w:before="120" w:after="120"/>
              <w:jc w:val="both"/>
              <w:rPr>
                <w:lang w:val="en-US"/>
              </w:rPr>
            </w:pPr>
            <w:r w:rsidRPr="00EA4342">
              <w:rPr>
                <w:lang w:val="en-US"/>
              </w:rPr>
              <w:t>UROVAXOM-Pilot</w:t>
            </w:r>
          </w:p>
        </w:tc>
      </w:tr>
      <w:tr w:rsidR="003F23F3" w:rsidRPr="004D2C0B" w14:paraId="48ADC7C1" w14:textId="77777777" w:rsidTr="00D31E57">
        <w:tc>
          <w:tcPr>
            <w:tcW w:w="3639" w:type="dxa"/>
            <w:tcBorders>
              <w:bottom w:val="single" w:sz="4" w:space="0" w:color="auto"/>
            </w:tcBorders>
          </w:tcPr>
          <w:p w14:paraId="49233F00" w14:textId="3D3962F4" w:rsidR="003F23F3" w:rsidRPr="003F23F3" w:rsidRDefault="003F23F3" w:rsidP="003F23F3">
            <w:pPr>
              <w:spacing w:before="120" w:after="120"/>
              <w:jc w:val="both"/>
              <w:rPr>
                <w:b/>
                <w:lang w:val="en-GB"/>
              </w:rPr>
            </w:pPr>
            <w:r>
              <w:rPr>
                <w:b/>
                <w:lang w:val="en-GB"/>
              </w:rPr>
              <w:t>Study Number</w:t>
            </w:r>
          </w:p>
        </w:tc>
        <w:tc>
          <w:tcPr>
            <w:tcW w:w="5698" w:type="dxa"/>
            <w:tcBorders>
              <w:bottom w:val="single" w:sz="4" w:space="0" w:color="auto"/>
            </w:tcBorders>
          </w:tcPr>
          <w:p w14:paraId="6834B26C" w14:textId="4C3CF32B" w:rsidR="003F23F3" w:rsidRPr="00EA4342" w:rsidRDefault="003F23F3" w:rsidP="003F23F3">
            <w:pPr>
              <w:spacing w:before="120" w:after="120"/>
              <w:jc w:val="both"/>
              <w:rPr>
                <w:lang w:val="en-US"/>
              </w:rPr>
            </w:pPr>
            <w:r>
              <w:rPr>
                <w:lang w:val="en-US"/>
              </w:rPr>
              <w:t>2018-22</w:t>
            </w:r>
          </w:p>
        </w:tc>
      </w:tr>
      <w:tr w:rsidR="003F23F3" w:rsidRPr="004D2C0B" w14:paraId="73496F29" w14:textId="77777777" w:rsidTr="00D31E57">
        <w:tc>
          <w:tcPr>
            <w:tcW w:w="3639" w:type="dxa"/>
            <w:tcBorders>
              <w:bottom w:val="single" w:sz="4" w:space="0" w:color="auto"/>
            </w:tcBorders>
          </w:tcPr>
          <w:p w14:paraId="7FC32D74" w14:textId="6634E384" w:rsidR="003F23F3" w:rsidRDefault="003F23F3" w:rsidP="003F23F3">
            <w:pPr>
              <w:spacing w:before="120" w:after="120"/>
              <w:jc w:val="both"/>
              <w:rPr>
                <w:b/>
                <w:lang w:val="en-GB"/>
              </w:rPr>
            </w:pPr>
            <w:r>
              <w:rPr>
                <w:b/>
                <w:lang w:val="en-GB"/>
              </w:rPr>
              <w:t>Trial R</w:t>
            </w:r>
            <w:r w:rsidRPr="003F23F3">
              <w:rPr>
                <w:b/>
                <w:lang w:val="en-GB"/>
              </w:rPr>
              <w:t>egistration</w:t>
            </w:r>
          </w:p>
        </w:tc>
        <w:tc>
          <w:tcPr>
            <w:tcW w:w="5698" w:type="dxa"/>
            <w:tcBorders>
              <w:bottom w:val="single" w:sz="4" w:space="0" w:color="auto"/>
            </w:tcBorders>
          </w:tcPr>
          <w:p w14:paraId="7DB3BC3D" w14:textId="44628C3E" w:rsidR="003F23F3" w:rsidRDefault="003F23F3" w:rsidP="003F23F3">
            <w:pPr>
              <w:spacing w:before="120" w:after="120"/>
              <w:jc w:val="both"/>
              <w:rPr>
                <w:lang w:val="en-US"/>
              </w:rPr>
            </w:pPr>
            <w:r w:rsidRPr="00EA4342">
              <w:t>NCT04049994</w:t>
            </w:r>
          </w:p>
        </w:tc>
      </w:tr>
      <w:tr w:rsidR="003F23F3" w:rsidRPr="004D2C0B" w14:paraId="0EC57484" w14:textId="77777777" w:rsidTr="00D31E57">
        <w:tc>
          <w:tcPr>
            <w:tcW w:w="3639" w:type="dxa"/>
            <w:tcBorders>
              <w:bottom w:val="single" w:sz="4" w:space="0" w:color="auto"/>
            </w:tcBorders>
          </w:tcPr>
          <w:p w14:paraId="172023FF" w14:textId="229661B5" w:rsidR="003F23F3" w:rsidRPr="003F23F3" w:rsidRDefault="003F23F3" w:rsidP="003F23F3">
            <w:pPr>
              <w:spacing w:before="120" w:after="120"/>
              <w:jc w:val="both"/>
              <w:rPr>
                <w:b/>
                <w:lang w:val="en-GB"/>
              </w:rPr>
            </w:pPr>
            <w:r>
              <w:rPr>
                <w:b/>
                <w:lang w:val="en-GB"/>
              </w:rPr>
              <w:t>Protocol Version and D</w:t>
            </w:r>
            <w:r w:rsidRPr="003F23F3">
              <w:rPr>
                <w:b/>
                <w:lang w:val="en-GB"/>
              </w:rPr>
              <w:t>ate</w:t>
            </w:r>
          </w:p>
        </w:tc>
        <w:tc>
          <w:tcPr>
            <w:tcW w:w="5698" w:type="dxa"/>
            <w:tcBorders>
              <w:bottom w:val="single" w:sz="4" w:space="0" w:color="auto"/>
            </w:tcBorders>
          </w:tcPr>
          <w:p w14:paraId="4711BE7C" w14:textId="46F8187E" w:rsidR="003F23F3" w:rsidRPr="004D2C0B" w:rsidRDefault="003F23F3" w:rsidP="003F23F3">
            <w:pPr>
              <w:spacing w:before="120" w:after="120"/>
              <w:jc w:val="both"/>
              <w:rPr>
                <w:lang w:val="en-GB"/>
              </w:rPr>
            </w:pPr>
            <w:r w:rsidRPr="00EA4342">
              <w:t xml:space="preserve">Version 1.1 / </w:t>
            </w:r>
            <w:r w:rsidR="005B1A36">
              <w:rPr>
                <w:lang w:val="en-US"/>
              </w:rPr>
              <w:t>18</w:t>
            </w:r>
            <w:r w:rsidRPr="00EA4342">
              <w:rPr>
                <w:lang w:val="en-US"/>
              </w:rPr>
              <w:t>.11.2019</w:t>
            </w:r>
          </w:p>
        </w:tc>
      </w:tr>
      <w:tr w:rsidR="003F23F3" w:rsidRPr="00B539FC" w14:paraId="4DF54B05" w14:textId="77777777" w:rsidTr="003F23F3">
        <w:tc>
          <w:tcPr>
            <w:tcW w:w="3639" w:type="dxa"/>
          </w:tcPr>
          <w:p w14:paraId="48139AC8" w14:textId="0CD11186" w:rsidR="003F23F3" w:rsidRPr="003F23F3" w:rsidRDefault="003F23F3" w:rsidP="0068622C">
            <w:pPr>
              <w:spacing w:before="120" w:after="120"/>
              <w:jc w:val="both"/>
              <w:rPr>
                <w:b/>
                <w:lang w:val="en-GB"/>
              </w:rPr>
            </w:pPr>
            <w:r w:rsidRPr="003F23F3">
              <w:rPr>
                <w:b/>
                <w:lang w:val="en-GB"/>
              </w:rPr>
              <w:t xml:space="preserve">Study </w:t>
            </w:r>
            <w:r>
              <w:rPr>
                <w:b/>
                <w:lang w:val="en-GB"/>
              </w:rPr>
              <w:t>T</w:t>
            </w:r>
            <w:r w:rsidR="0068622C">
              <w:rPr>
                <w:b/>
                <w:lang w:val="en-GB"/>
              </w:rPr>
              <w:t xml:space="preserve">ype / </w:t>
            </w:r>
            <w:r>
              <w:rPr>
                <w:b/>
                <w:lang w:val="en-GB"/>
              </w:rPr>
              <w:t>C</w:t>
            </w:r>
            <w:r w:rsidRPr="003F23F3">
              <w:rPr>
                <w:b/>
                <w:lang w:val="en-GB"/>
              </w:rPr>
              <w:t>ategory</w:t>
            </w:r>
          </w:p>
        </w:tc>
        <w:tc>
          <w:tcPr>
            <w:tcW w:w="5698" w:type="dxa"/>
          </w:tcPr>
          <w:p w14:paraId="3325D8A7" w14:textId="58350CCA" w:rsidR="003F23F3" w:rsidRPr="00B539FC" w:rsidRDefault="003F23F3" w:rsidP="0068622C">
            <w:pPr>
              <w:spacing w:before="120" w:after="120"/>
              <w:jc w:val="both"/>
              <w:rPr>
                <w:lang w:val="en-US"/>
              </w:rPr>
            </w:pPr>
            <w:r w:rsidRPr="003F23F3">
              <w:rPr>
                <w:lang w:val="en-US"/>
              </w:rPr>
              <w:t>Interventional study with investigational medicinal product (IMP)</w:t>
            </w:r>
            <w:r>
              <w:rPr>
                <w:lang w:val="en-US"/>
              </w:rPr>
              <w:t xml:space="preserve"> </w:t>
            </w:r>
            <w:r w:rsidR="0068622C">
              <w:rPr>
                <w:lang w:val="en-US"/>
              </w:rPr>
              <w:t xml:space="preserve">/ </w:t>
            </w:r>
            <w:r>
              <w:rPr>
                <w:lang w:val="en-US"/>
              </w:rPr>
              <w:t>risk</w:t>
            </w:r>
            <w:r w:rsidRPr="00EA4342">
              <w:rPr>
                <w:lang w:val="en-US"/>
              </w:rPr>
              <w:t xml:space="preserve"> category A</w:t>
            </w:r>
          </w:p>
        </w:tc>
      </w:tr>
      <w:tr w:rsidR="003C64AD" w:rsidRPr="004D2C0B" w14:paraId="1E3E151C" w14:textId="77777777" w:rsidTr="003F23F3">
        <w:tc>
          <w:tcPr>
            <w:tcW w:w="3639" w:type="dxa"/>
          </w:tcPr>
          <w:p w14:paraId="5BF56EEC" w14:textId="136CFE19" w:rsidR="003C64AD" w:rsidRPr="003F23F3" w:rsidRDefault="003C64AD" w:rsidP="003C64AD">
            <w:pPr>
              <w:spacing w:before="120" w:after="120"/>
              <w:jc w:val="both"/>
              <w:rPr>
                <w:b/>
                <w:lang w:val="en-GB"/>
              </w:rPr>
            </w:pPr>
            <w:r w:rsidRPr="003C64AD">
              <w:rPr>
                <w:b/>
                <w:lang w:val="en-GB"/>
              </w:rPr>
              <w:t>Investigational Product</w:t>
            </w:r>
          </w:p>
        </w:tc>
        <w:tc>
          <w:tcPr>
            <w:tcW w:w="5698" w:type="dxa"/>
          </w:tcPr>
          <w:p w14:paraId="71AD3E5B" w14:textId="35F65872" w:rsidR="003C64AD" w:rsidRPr="003F23F3" w:rsidRDefault="003C64AD" w:rsidP="003C64AD">
            <w:pPr>
              <w:spacing w:before="120" w:after="120"/>
              <w:jc w:val="both"/>
              <w:rPr>
                <w:lang w:val="en-US"/>
              </w:rPr>
            </w:pPr>
            <w:proofErr w:type="spellStart"/>
            <w:r w:rsidRPr="00EA4342">
              <w:rPr>
                <w:lang w:val="en-US"/>
              </w:rPr>
              <w:t>UroVaxom</w:t>
            </w:r>
            <w:proofErr w:type="spellEnd"/>
            <w:r>
              <w:rPr>
                <w:lang w:val="en-US"/>
              </w:rPr>
              <w:t>:</w:t>
            </w:r>
            <w:r w:rsidRPr="00EA4342">
              <w:rPr>
                <w:lang w:val="en-US"/>
              </w:rPr>
              <w:t xml:space="preserve"> lyophilized lysate </w:t>
            </w:r>
            <w:r>
              <w:rPr>
                <w:lang w:val="en-US"/>
              </w:rPr>
              <w:t>of 18 Escherichia coli strains</w:t>
            </w:r>
          </w:p>
        </w:tc>
      </w:tr>
      <w:tr w:rsidR="00C50574" w:rsidRPr="00B539FC" w14:paraId="7F3E5639" w14:textId="77777777" w:rsidTr="003F23F3">
        <w:tc>
          <w:tcPr>
            <w:tcW w:w="3639" w:type="dxa"/>
          </w:tcPr>
          <w:p w14:paraId="77A5EA8B" w14:textId="1F587B01" w:rsidR="00C50574" w:rsidRPr="003C64AD" w:rsidRDefault="00C50574" w:rsidP="00C50574">
            <w:pPr>
              <w:spacing w:before="120" w:after="120"/>
              <w:jc w:val="both"/>
              <w:rPr>
                <w:b/>
                <w:lang w:val="en-GB"/>
              </w:rPr>
            </w:pPr>
            <w:r>
              <w:rPr>
                <w:b/>
                <w:lang w:val="en-GB"/>
              </w:rPr>
              <w:t xml:space="preserve">Study </w:t>
            </w:r>
            <w:proofErr w:type="spellStart"/>
            <w:r>
              <w:rPr>
                <w:b/>
                <w:lang w:val="en-GB"/>
              </w:rPr>
              <w:t>Center</w:t>
            </w:r>
            <w:proofErr w:type="spellEnd"/>
            <w:r>
              <w:rPr>
                <w:b/>
                <w:lang w:val="en-GB"/>
              </w:rPr>
              <w:t>(s)</w:t>
            </w:r>
          </w:p>
        </w:tc>
        <w:tc>
          <w:tcPr>
            <w:tcW w:w="5698" w:type="dxa"/>
          </w:tcPr>
          <w:p w14:paraId="3323CB63" w14:textId="0BAB5ADA" w:rsidR="00C50574" w:rsidRPr="00EA4342" w:rsidRDefault="00C50574" w:rsidP="00C50574">
            <w:pPr>
              <w:spacing w:before="120" w:after="120"/>
              <w:jc w:val="both"/>
              <w:rPr>
                <w:lang w:val="en-US"/>
              </w:rPr>
            </w:pPr>
            <w:r w:rsidRPr="00EA4342">
              <w:rPr>
                <w:lang w:val="en-US"/>
              </w:rPr>
              <w:t xml:space="preserve">Single-center: </w:t>
            </w:r>
            <w:proofErr w:type="spellStart"/>
            <w:r w:rsidRPr="00EA4342">
              <w:rPr>
                <w:lang w:val="en-US"/>
              </w:rPr>
              <w:t>Neurourology</w:t>
            </w:r>
            <w:proofErr w:type="spellEnd"/>
            <w:r w:rsidRPr="00EA4342">
              <w:rPr>
                <w:lang w:val="en-US"/>
              </w:rPr>
              <w:t>, Swiss Paraplegic Centre, Nottwil</w:t>
            </w:r>
          </w:p>
        </w:tc>
      </w:tr>
      <w:tr w:rsidR="00C50574" w:rsidRPr="004D2C0B" w14:paraId="4687C8BB" w14:textId="77777777" w:rsidTr="003F23F3">
        <w:tc>
          <w:tcPr>
            <w:tcW w:w="3639" w:type="dxa"/>
          </w:tcPr>
          <w:p w14:paraId="00C00E8C" w14:textId="3A548170" w:rsidR="00C50574" w:rsidRPr="003F23F3" w:rsidRDefault="00C50574" w:rsidP="00C50574">
            <w:pPr>
              <w:spacing w:before="120" w:after="120"/>
              <w:jc w:val="both"/>
              <w:rPr>
                <w:b/>
                <w:lang w:val="en-GB"/>
              </w:rPr>
            </w:pPr>
            <w:r w:rsidRPr="003C64AD">
              <w:rPr>
                <w:b/>
                <w:lang w:val="en-GB"/>
              </w:rPr>
              <w:t>Sponsor-Investigator</w:t>
            </w:r>
          </w:p>
        </w:tc>
        <w:tc>
          <w:tcPr>
            <w:tcW w:w="5698" w:type="dxa"/>
          </w:tcPr>
          <w:p w14:paraId="62FAB1E7" w14:textId="4AE61B83" w:rsidR="00C50574" w:rsidRPr="00EA4342" w:rsidRDefault="00C50574" w:rsidP="00B539FC">
            <w:pPr>
              <w:tabs>
                <w:tab w:val="right" w:pos="9923"/>
              </w:tabs>
              <w:spacing w:before="120" w:after="120"/>
            </w:pPr>
            <w:r w:rsidRPr="003C64AD">
              <w:rPr>
                <w:rFonts w:cs="Arial"/>
                <w:lang w:val="de-CH"/>
              </w:rPr>
              <w:t xml:space="preserve">Jürgen </w:t>
            </w:r>
            <w:r>
              <w:rPr>
                <w:rFonts w:cs="Arial"/>
                <w:lang w:val="de-CH"/>
              </w:rPr>
              <w:t xml:space="preserve">Pannek, </w:t>
            </w:r>
            <w:r w:rsidRPr="003C64AD">
              <w:rPr>
                <w:rFonts w:cs="Arial"/>
                <w:lang w:val="de-CH"/>
              </w:rPr>
              <w:t>Prof. Dr. med.</w:t>
            </w:r>
          </w:p>
        </w:tc>
      </w:tr>
      <w:tr w:rsidR="00C50574" w:rsidRPr="00B539FC" w14:paraId="19B55980" w14:textId="77777777" w:rsidTr="003F23F3">
        <w:tc>
          <w:tcPr>
            <w:tcW w:w="3639" w:type="dxa"/>
          </w:tcPr>
          <w:p w14:paraId="75C1463D" w14:textId="152296E7" w:rsidR="00C50574" w:rsidRPr="003F23F3" w:rsidRDefault="00C50574" w:rsidP="00C50574">
            <w:pPr>
              <w:spacing w:before="120" w:after="120"/>
              <w:jc w:val="both"/>
              <w:rPr>
                <w:b/>
                <w:lang w:val="en-GB"/>
              </w:rPr>
            </w:pPr>
            <w:r w:rsidRPr="004D2C0B">
              <w:rPr>
                <w:b/>
                <w:lang w:val="en-GB"/>
              </w:rPr>
              <w:t>Contact Person</w:t>
            </w:r>
            <w:r>
              <w:rPr>
                <w:b/>
                <w:lang w:val="en-GB"/>
              </w:rPr>
              <w:t xml:space="preserve"> for Monitoring</w:t>
            </w:r>
          </w:p>
        </w:tc>
        <w:tc>
          <w:tcPr>
            <w:tcW w:w="5698" w:type="dxa"/>
          </w:tcPr>
          <w:p w14:paraId="12B08A46" w14:textId="1CD2D777" w:rsidR="00C50574" w:rsidRPr="00B539FC" w:rsidRDefault="00C50574" w:rsidP="00B539FC">
            <w:pPr>
              <w:tabs>
                <w:tab w:val="right" w:pos="9923"/>
              </w:tabs>
              <w:spacing w:before="120" w:after="120"/>
              <w:rPr>
                <w:lang w:val="de-CH"/>
              </w:rPr>
            </w:pPr>
            <w:r w:rsidRPr="00B539FC">
              <w:rPr>
                <w:rFonts w:cs="Arial"/>
                <w:lang w:val="de-CH"/>
              </w:rPr>
              <w:t xml:space="preserve">Jörg Krebs, Dr. med. </w:t>
            </w:r>
            <w:proofErr w:type="spellStart"/>
            <w:r w:rsidRPr="00B539FC">
              <w:rPr>
                <w:rFonts w:cs="Arial"/>
                <w:lang w:val="de-CH"/>
              </w:rPr>
              <w:t>vet</w:t>
            </w:r>
            <w:proofErr w:type="spellEnd"/>
            <w:r w:rsidRPr="00B539FC">
              <w:rPr>
                <w:rFonts w:cs="Arial"/>
                <w:lang w:val="de-CH"/>
              </w:rPr>
              <w:t>., PhD</w:t>
            </w:r>
            <w:bookmarkStart w:id="0" w:name="_GoBack"/>
            <w:bookmarkEnd w:id="0"/>
          </w:p>
        </w:tc>
      </w:tr>
      <w:tr w:rsidR="00C50574" w:rsidRPr="00B539FC" w14:paraId="516475AF" w14:textId="77777777" w:rsidTr="00D31E57">
        <w:tc>
          <w:tcPr>
            <w:tcW w:w="3639" w:type="dxa"/>
            <w:tcBorders>
              <w:bottom w:val="single" w:sz="4" w:space="0" w:color="auto"/>
            </w:tcBorders>
          </w:tcPr>
          <w:p w14:paraId="00630E32" w14:textId="0B591AE2" w:rsidR="00C50574" w:rsidRPr="003F23F3" w:rsidRDefault="00C50574" w:rsidP="00C50574">
            <w:pPr>
              <w:spacing w:before="120" w:after="120"/>
              <w:jc w:val="both"/>
              <w:rPr>
                <w:b/>
                <w:lang w:val="en-GB"/>
              </w:rPr>
            </w:pPr>
            <w:r>
              <w:rPr>
                <w:b/>
                <w:lang w:val="en-GB"/>
              </w:rPr>
              <w:t>Monitor</w:t>
            </w:r>
          </w:p>
        </w:tc>
        <w:tc>
          <w:tcPr>
            <w:tcW w:w="5698" w:type="dxa"/>
            <w:tcBorders>
              <w:bottom w:val="single" w:sz="4" w:space="0" w:color="auto"/>
            </w:tcBorders>
          </w:tcPr>
          <w:p w14:paraId="7324447D" w14:textId="21753E4E" w:rsidR="00C50574" w:rsidRPr="00B539FC" w:rsidRDefault="00B539FC" w:rsidP="00B539FC">
            <w:pPr>
              <w:tabs>
                <w:tab w:val="right" w:pos="9923"/>
              </w:tabs>
              <w:spacing w:before="120" w:after="120"/>
              <w:rPr>
                <w:lang w:val="en-GB"/>
              </w:rPr>
            </w:pPr>
            <w:r>
              <w:rPr>
                <w:rFonts w:cs="Arial"/>
                <w:lang w:val="en-GB"/>
              </w:rPr>
              <w:t>Monitor</w:t>
            </w:r>
            <w:r w:rsidR="00C50574" w:rsidRPr="00B539FC">
              <w:rPr>
                <w:rFonts w:cs="Arial"/>
                <w:lang w:val="en-GB"/>
              </w:rPr>
              <w:br/>
              <w:t>Clinical Trial Unit</w:t>
            </w:r>
            <w:r w:rsidR="00C50574" w:rsidRPr="00B539FC">
              <w:rPr>
                <w:rFonts w:cs="Arial"/>
                <w:lang w:val="en-GB"/>
              </w:rPr>
              <w:br/>
              <w:t>Swiss Paraplegic Centre</w:t>
            </w:r>
            <w:r w:rsidR="00C50574" w:rsidRPr="00B539FC">
              <w:rPr>
                <w:rFonts w:cs="Arial"/>
                <w:lang w:val="en-GB"/>
              </w:rPr>
              <w:br/>
              <w:t xml:space="preserve">Guido A. </w:t>
            </w:r>
            <w:proofErr w:type="spellStart"/>
            <w:r>
              <w:rPr>
                <w:rFonts w:cs="Arial"/>
                <w:lang w:val="en-GB"/>
              </w:rPr>
              <w:t>Zäch</w:t>
            </w:r>
            <w:proofErr w:type="spellEnd"/>
            <w:r>
              <w:rPr>
                <w:rFonts w:cs="Arial"/>
                <w:lang w:val="en-GB"/>
              </w:rPr>
              <w:t xml:space="preserve"> </w:t>
            </w:r>
            <w:proofErr w:type="spellStart"/>
            <w:r>
              <w:rPr>
                <w:rFonts w:cs="Arial"/>
                <w:lang w:val="en-GB"/>
              </w:rPr>
              <w:t>Strasse</w:t>
            </w:r>
            <w:proofErr w:type="spellEnd"/>
            <w:r>
              <w:rPr>
                <w:rFonts w:cs="Arial"/>
                <w:lang w:val="en-GB"/>
              </w:rPr>
              <w:t xml:space="preserve"> 4</w:t>
            </w:r>
            <w:r>
              <w:rPr>
                <w:rFonts w:cs="Arial"/>
                <w:lang w:val="en-GB"/>
              </w:rPr>
              <w:br/>
              <w:t>6207 Nottwil</w:t>
            </w:r>
          </w:p>
        </w:tc>
      </w:tr>
    </w:tbl>
    <w:p w14:paraId="54667069" w14:textId="77777777" w:rsidR="007A4F42" w:rsidRPr="00B539FC" w:rsidRDefault="007A4F42" w:rsidP="00C50574">
      <w:pPr>
        <w:tabs>
          <w:tab w:val="right" w:pos="9923"/>
        </w:tabs>
        <w:rPr>
          <w:rFonts w:cs="Arial"/>
          <w:lang w:val="en-GB"/>
        </w:rPr>
      </w:pPr>
    </w:p>
    <w:p w14:paraId="6FF44EEB" w14:textId="77777777" w:rsidR="007A4F42" w:rsidRPr="00B539FC" w:rsidRDefault="007A4F42" w:rsidP="00C50574">
      <w:pPr>
        <w:tabs>
          <w:tab w:val="right" w:pos="9923"/>
        </w:tabs>
        <w:rPr>
          <w:rFonts w:cs="Arial"/>
          <w:lang w:val="en-GB"/>
        </w:rPr>
      </w:pPr>
    </w:p>
    <w:p w14:paraId="21B8A511" w14:textId="4D73614F" w:rsidR="00C50574" w:rsidRPr="00B539FC" w:rsidRDefault="00C50574">
      <w:pPr>
        <w:rPr>
          <w:rFonts w:cs="Arial"/>
          <w:lang w:val="en-GB"/>
        </w:rPr>
      </w:pPr>
      <w:r w:rsidRPr="00B539FC">
        <w:rPr>
          <w:rFonts w:cs="Arial"/>
          <w:lang w:val="en-GB"/>
        </w:rPr>
        <w:br w:type="page"/>
      </w:r>
    </w:p>
    <w:p w14:paraId="5E6902E4" w14:textId="77777777" w:rsidR="007A4F42" w:rsidRPr="00B539FC" w:rsidRDefault="007A4F42" w:rsidP="00C50574">
      <w:pPr>
        <w:tabs>
          <w:tab w:val="right" w:pos="9923"/>
        </w:tabs>
        <w:rPr>
          <w:rFonts w:cs="Arial"/>
          <w:lang w:val="en-GB"/>
        </w:rPr>
      </w:pPr>
    </w:p>
    <w:p w14:paraId="43A1366C" w14:textId="77777777" w:rsidR="007A4F42" w:rsidRPr="00B539FC" w:rsidRDefault="007A4F42" w:rsidP="00C50574">
      <w:pPr>
        <w:tabs>
          <w:tab w:val="right" w:pos="9923"/>
        </w:tabs>
        <w:rPr>
          <w:rFonts w:cs="Arial"/>
          <w:lang w:val="en-GB"/>
        </w:rPr>
      </w:pPr>
    </w:p>
    <w:p w14:paraId="2B15E494" w14:textId="66E94D99" w:rsidR="007A4F42" w:rsidRDefault="00C50574" w:rsidP="00C50574">
      <w:pPr>
        <w:tabs>
          <w:tab w:val="right" w:pos="9923"/>
        </w:tabs>
        <w:rPr>
          <w:rFonts w:cs="Arial"/>
          <w:b/>
          <w:sz w:val="24"/>
          <w:lang w:val="de-CH"/>
        </w:rPr>
      </w:pPr>
      <w:r w:rsidRPr="00C50574">
        <w:rPr>
          <w:rFonts w:cs="Arial"/>
          <w:b/>
          <w:sz w:val="24"/>
          <w:lang w:val="de-CH"/>
        </w:rPr>
        <w:t>Monitoring Plan</w:t>
      </w:r>
    </w:p>
    <w:p w14:paraId="1F52DACC" w14:textId="77777777" w:rsidR="00C50574" w:rsidRPr="00C50574" w:rsidRDefault="00C50574" w:rsidP="00C50574">
      <w:pPr>
        <w:tabs>
          <w:tab w:val="right" w:pos="9923"/>
        </w:tabs>
        <w:rPr>
          <w:rFonts w:cs="Arial"/>
          <w:lang w:val="de-CH"/>
        </w:rPr>
      </w:pPr>
    </w:p>
    <w:tbl>
      <w:tblPr>
        <w:tblW w:w="921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69"/>
        <w:gridCol w:w="5645"/>
      </w:tblGrid>
      <w:tr w:rsidR="007A4F42" w:rsidRPr="007366F7" w14:paraId="4DD62F7B" w14:textId="77777777" w:rsidTr="00204D6B">
        <w:tc>
          <w:tcPr>
            <w:tcW w:w="3569" w:type="dxa"/>
            <w:tcBorders>
              <w:bottom w:val="single" w:sz="4" w:space="0" w:color="auto"/>
            </w:tcBorders>
          </w:tcPr>
          <w:p w14:paraId="1894C369" w14:textId="6A35BB3F" w:rsidR="007A4F42" w:rsidRPr="004D2C0B" w:rsidRDefault="007A4F42" w:rsidP="00D31E57">
            <w:pPr>
              <w:spacing w:before="120" w:after="120"/>
              <w:rPr>
                <w:lang w:val="en-GB"/>
              </w:rPr>
            </w:pPr>
            <w:r w:rsidRPr="004D2C0B">
              <w:rPr>
                <w:lang w:val="en-GB"/>
              </w:rPr>
              <w:t>V</w:t>
            </w:r>
            <w:r>
              <w:rPr>
                <w:lang w:val="en-GB"/>
              </w:rPr>
              <w:t>ersion</w:t>
            </w:r>
            <w:r w:rsidR="00C50574">
              <w:rPr>
                <w:lang w:val="en-GB"/>
              </w:rPr>
              <w:t xml:space="preserve"> </w:t>
            </w:r>
            <w:r>
              <w:rPr>
                <w:lang w:val="en-GB"/>
              </w:rPr>
              <w:t>/ Date of Monitoring Plan</w:t>
            </w:r>
          </w:p>
        </w:tc>
        <w:tc>
          <w:tcPr>
            <w:tcW w:w="5645" w:type="dxa"/>
          </w:tcPr>
          <w:p w14:paraId="1E195B74" w14:textId="23204FBF" w:rsidR="007A4F42" w:rsidRPr="004D2C0B" w:rsidRDefault="00C50574" w:rsidP="00A60AD6">
            <w:pPr>
              <w:spacing w:before="120" w:after="120"/>
              <w:jc w:val="both"/>
              <w:rPr>
                <w:lang w:val="en-GB"/>
              </w:rPr>
            </w:pPr>
            <w:r>
              <w:rPr>
                <w:lang w:val="en-US"/>
              </w:rPr>
              <w:t>Version 1.</w:t>
            </w:r>
            <w:r w:rsidR="00A60AD6">
              <w:rPr>
                <w:lang w:val="en-US"/>
              </w:rPr>
              <w:t>1</w:t>
            </w:r>
            <w:r>
              <w:rPr>
                <w:lang w:val="en-US"/>
              </w:rPr>
              <w:t xml:space="preserve"> / </w:t>
            </w:r>
            <w:r w:rsidR="00A60AD6">
              <w:t>18.11.2019</w:t>
            </w:r>
          </w:p>
        </w:tc>
      </w:tr>
      <w:tr w:rsidR="007A4F42" w:rsidRPr="00B539FC" w14:paraId="6853D212" w14:textId="77777777" w:rsidTr="00204D6B">
        <w:tc>
          <w:tcPr>
            <w:tcW w:w="3569" w:type="dxa"/>
            <w:tcBorders>
              <w:bottom w:val="single" w:sz="4" w:space="0" w:color="auto"/>
            </w:tcBorders>
          </w:tcPr>
          <w:p w14:paraId="48BDC232" w14:textId="77777777" w:rsidR="007A4F42" w:rsidRPr="004D2C0B" w:rsidRDefault="007A4F42" w:rsidP="00D31E57">
            <w:pPr>
              <w:spacing w:before="120" w:after="120"/>
              <w:jc w:val="both"/>
              <w:rPr>
                <w:lang w:val="en-GB"/>
              </w:rPr>
            </w:pPr>
            <w:r>
              <w:rPr>
                <w:lang w:val="en-GB"/>
              </w:rPr>
              <w:t>Author of Monitoring Plan</w:t>
            </w:r>
          </w:p>
        </w:tc>
        <w:tc>
          <w:tcPr>
            <w:tcW w:w="5645" w:type="dxa"/>
          </w:tcPr>
          <w:p w14:paraId="32CFC8B7" w14:textId="243EB59D" w:rsidR="007A4F42" w:rsidRPr="004D2C0B" w:rsidRDefault="00B539FC" w:rsidP="00C50574">
            <w:pPr>
              <w:spacing w:before="120" w:after="120"/>
              <w:rPr>
                <w:lang w:val="en-GB"/>
              </w:rPr>
            </w:pPr>
            <w:r w:rsidRPr="00B539FC">
              <w:rPr>
                <w:rFonts w:cs="Arial"/>
                <w:lang w:val="en-US"/>
              </w:rPr>
              <w:t>M</w:t>
            </w:r>
            <w:r>
              <w:rPr>
                <w:rFonts w:cs="Arial"/>
                <w:lang w:val="en-US"/>
              </w:rPr>
              <w:t>onitor</w:t>
            </w:r>
            <w:r w:rsidR="00C50574" w:rsidRPr="00B539FC">
              <w:rPr>
                <w:rFonts w:cs="Arial"/>
                <w:lang w:val="en-US"/>
              </w:rPr>
              <w:br/>
              <w:t>Clinical Trial Unit, Swiss Paraplegic Centre</w:t>
            </w:r>
          </w:p>
        </w:tc>
      </w:tr>
    </w:tbl>
    <w:p w14:paraId="3CFAA486" w14:textId="77777777" w:rsidR="007A4F42" w:rsidRPr="004D2C0B" w:rsidRDefault="007A4F42" w:rsidP="007A4F42">
      <w:pPr>
        <w:spacing w:line="280" w:lineRule="exact"/>
        <w:rPr>
          <w:rFonts w:eastAsia="Times"/>
          <w:lang w:val="en-GB"/>
        </w:rPr>
      </w:pPr>
    </w:p>
    <w:p w14:paraId="6111ECEA" w14:textId="77777777" w:rsidR="007A4F42" w:rsidRDefault="007A4F42" w:rsidP="007A4F42">
      <w:pPr>
        <w:spacing w:line="280" w:lineRule="exact"/>
        <w:rPr>
          <w:rFonts w:eastAsia="Times"/>
          <w:lang w:val="en-GB"/>
        </w:rPr>
      </w:pPr>
    </w:p>
    <w:p w14:paraId="085F5536" w14:textId="45A648C5" w:rsidR="007A4F42" w:rsidRPr="00B539FC" w:rsidRDefault="007A4F42" w:rsidP="006D12EA">
      <w:pPr>
        <w:tabs>
          <w:tab w:val="right" w:pos="9923"/>
        </w:tabs>
        <w:spacing w:line="360" w:lineRule="auto"/>
        <w:rPr>
          <w:rFonts w:cs="Arial"/>
          <w:b/>
          <w:lang w:val="en-US"/>
        </w:rPr>
      </w:pPr>
      <w:r w:rsidRPr="00B539FC">
        <w:rPr>
          <w:rFonts w:cs="Arial"/>
          <w:b/>
          <w:lang w:val="en-US"/>
        </w:rPr>
        <w:t xml:space="preserve">Monitoring </w:t>
      </w:r>
      <w:r w:rsidR="00E71445" w:rsidRPr="00B539FC">
        <w:rPr>
          <w:rFonts w:cs="Arial"/>
          <w:b/>
          <w:lang w:val="en-US"/>
        </w:rPr>
        <w:t xml:space="preserve">category </w:t>
      </w:r>
      <w:r w:rsidRPr="00B539FC">
        <w:rPr>
          <w:rFonts w:cs="Arial"/>
          <w:b/>
          <w:lang w:val="en-US"/>
        </w:rPr>
        <w:t>based on risk-adapted approach</w:t>
      </w:r>
    </w:p>
    <w:p w14:paraId="4C54A87F" w14:textId="0BBCBB3E" w:rsidR="007A4F42" w:rsidRPr="006D12EA" w:rsidRDefault="007A4F42" w:rsidP="006D12EA">
      <w:pPr>
        <w:tabs>
          <w:tab w:val="right" w:pos="9923"/>
        </w:tabs>
        <w:spacing w:line="360" w:lineRule="auto"/>
        <w:rPr>
          <w:rFonts w:cs="Arial"/>
          <w:lang w:val="en-US"/>
        </w:rPr>
      </w:pPr>
      <w:r w:rsidRPr="006D12EA">
        <w:rPr>
          <w:rFonts w:cs="Arial"/>
          <w:lang w:val="en-US"/>
        </w:rPr>
        <w:t xml:space="preserve">Details and </w:t>
      </w:r>
      <w:r w:rsidR="006D12EA" w:rsidRPr="006D12EA">
        <w:rPr>
          <w:rFonts w:cs="Arial"/>
          <w:lang w:val="en-US"/>
        </w:rPr>
        <w:t>extent</w:t>
      </w:r>
      <w:r w:rsidRPr="006D12EA">
        <w:rPr>
          <w:rFonts w:cs="Arial"/>
          <w:lang w:val="en-US"/>
        </w:rPr>
        <w:t xml:space="preserve"> of monitoring </w:t>
      </w:r>
      <w:proofErr w:type="gramStart"/>
      <w:r w:rsidRPr="006D12EA">
        <w:rPr>
          <w:rFonts w:cs="Arial"/>
          <w:lang w:val="en-US"/>
        </w:rPr>
        <w:t xml:space="preserve">are defined by the risk category according to the Human Research Act and </w:t>
      </w:r>
      <w:r w:rsidR="006D12EA" w:rsidRPr="006D12EA">
        <w:rPr>
          <w:rFonts w:cs="Arial"/>
          <w:lang w:val="en-US"/>
        </w:rPr>
        <w:t xml:space="preserve">adapted by the </w:t>
      </w:r>
      <w:proofErr w:type="spellStart"/>
      <w:r w:rsidR="006D12EA" w:rsidRPr="006D12EA">
        <w:rPr>
          <w:rFonts w:cs="Arial"/>
          <w:lang w:val="en-US"/>
        </w:rPr>
        <w:t>riskADApted</w:t>
      </w:r>
      <w:proofErr w:type="spellEnd"/>
      <w:r w:rsidR="006D12EA" w:rsidRPr="006D12EA">
        <w:rPr>
          <w:rFonts w:cs="Arial"/>
          <w:lang w:val="en-US"/>
        </w:rPr>
        <w:t xml:space="preserve"> </w:t>
      </w:r>
      <w:proofErr w:type="spellStart"/>
      <w:r w:rsidR="006D12EA" w:rsidRPr="006D12EA">
        <w:rPr>
          <w:rFonts w:cs="Arial"/>
          <w:lang w:val="en-US"/>
        </w:rPr>
        <w:t>MONitoring</w:t>
      </w:r>
      <w:proofErr w:type="spellEnd"/>
      <w:r w:rsidR="006D12EA" w:rsidRPr="006D12EA">
        <w:rPr>
          <w:rFonts w:cs="Arial"/>
          <w:lang w:val="en-US"/>
        </w:rPr>
        <w:t xml:space="preserve"> (ADAMON) a</w:t>
      </w:r>
      <w:r w:rsidRPr="006D12EA">
        <w:rPr>
          <w:rFonts w:cs="Arial"/>
          <w:lang w:val="en-US"/>
        </w:rPr>
        <w:t>nalysis</w:t>
      </w:r>
      <w:proofErr w:type="gramEnd"/>
      <w:r w:rsidRPr="006D12EA">
        <w:rPr>
          <w:rFonts w:cs="Arial"/>
          <w:lang w:val="en-US"/>
        </w:rPr>
        <w:t xml:space="preserve">. </w:t>
      </w:r>
      <w:proofErr w:type="gramStart"/>
      <w:r w:rsidR="006D12EA">
        <w:rPr>
          <w:rFonts w:cs="Arial"/>
          <w:lang w:val="en-US"/>
        </w:rPr>
        <w:t>Site specific</w:t>
      </w:r>
      <w:proofErr w:type="gramEnd"/>
      <w:r w:rsidR="006D12EA">
        <w:rPr>
          <w:rFonts w:cs="Arial"/>
          <w:lang w:val="en-US"/>
        </w:rPr>
        <w:t xml:space="preserve"> risk factors can</w:t>
      </w:r>
      <w:r w:rsidRPr="006D12EA">
        <w:rPr>
          <w:rFonts w:cs="Arial"/>
          <w:lang w:val="en-US"/>
        </w:rPr>
        <w:t xml:space="preserve"> increase </w:t>
      </w:r>
      <w:r w:rsidR="006D12EA">
        <w:rPr>
          <w:rFonts w:cs="Arial"/>
          <w:lang w:val="en-US"/>
        </w:rPr>
        <w:t>t</w:t>
      </w:r>
      <w:r w:rsidRPr="006D12EA">
        <w:rPr>
          <w:rFonts w:cs="Arial"/>
          <w:lang w:val="en-US"/>
        </w:rPr>
        <w:t xml:space="preserve">he extend of monitoring for a study. </w:t>
      </w:r>
    </w:p>
    <w:p w14:paraId="781188F6" w14:textId="77777777" w:rsidR="007A4F42" w:rsidRPr="004D2C0B" w:rsidRDefault="007A4F42" w:rsidP="007A4F42">
      <w:pPr>
        <w:spacing w:line="280" w:lineRule="exact"/>
        <w:rPr>
          <w:rFonts w:eastAsia="Times"/>
          <w:lang w:val="en-GB"/>
        </w:rPr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44"/>
        <w:gridCol w:w="5670"/>
      </w:tblGrid>
      <w:tr w:rsidR="007A4F42" w:rsidRPr="00C714DD" w14:paraId="4F764593" w14:textId="77777777" w:rsidTr="00D31E57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F4F2C" w14:textId="77777777" w:rsidR="007A4F42" w:rsidRDefault="007A4F42" w:rsidP="00D31E57">
            <w:pPr>
              <w:spacing w:line="280" w:lineRule="exact"/>
              <w:rPr>
                <w:rFonts w:eastAsia="Times"/>
                <w:lang w:val="en-US"/>
              </w:rPr>
            </w:pPr>
            <w:r>
              <w:rPr>
                <w:rFonts w:eastAsia="Times"/>
                <w:lang w:val="en-US"/>
              </w:rPr>
              <w:t>Risk-adapted Monitoring Class</w:t>
            </w:r>
          </w:p>
          <w:p w14:paraId="0F0D4712" w14:textId="10066962" w:rsidR="007A4F42" w:rsidRPr="00865BBA" w:rsidRDefault="007A4F42" w:rsidP="006D12EA">
            <w:pPr>
              <w:spacing w:line="280" w:lineRule="exact"/>
              <w:rPr>
                <w:rFonts w:eastAsia="Times"/>
                <w:sz w:val="16"/>
                <w:szCs w:val="16"/>
                <w:lang w:val="en-US"/>
              </w:rPr>
            </w:pPr>
            <w:r w:rsidRPr="00865BBA">
              <w:rPr>
                <w:rFonts w:eastAsia="Times"/>
                <w:sz w:val="16"/>
                <w:szCs w:val="16"/>
                <w:lang w:val="en-US"/>
              </w:rPr>
              <w:t xml:space="preserve">according to </w:t>
            </w:r>
            <w:r w:rsidR="006D12EA">
              <w:rPr>
                <w:rFonts w:eastAsia="Times"/>
                <w:sz w:val="16"/>
                <w:szCs w:val="16"/>
                <w:lang w:val="en-US"/>
              </w:rPr>
              <w:t>ADAMON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C293A" w14:textId="6203C2E1" w:rsidR="007A4F42" w:rsidRPr="004D2C0B" w:rsidRDefault="006D12EA" w:rsidP="00D31E57">
            <w:pPr>
              <w:spacing w:line="280" w:lineRule="exact"/>
              <w:rPr>
                <w:rFonts w:eastAsia="Times"/>
                <w:lang w:val="en-GB"/>
              </w:rPr>
            </w:pPr>
            <w:r>
              <w:rPr>
                <w:rFonts w:eastAsia="Times"/>
              </w:rPr>
              <w:t xml:space="preserve">Low </w:t>
            </w:r>
            <w:proofErr w:type="spellStart"/>
            <w:r>
              <w:rPr>
                <w:rFonts w:eastAsia="Times"/>
              </w:rPr>
              <w:t>risk</w:t>
            </w:r>
            <w:proofErr w:type="spellEnd"/>
            <w:r w:rsidR="00410A89">
              <w:rPr>
                <w:rFonts w:eastAsia="Times"/>
              </w:rPr>
              <w:t xml:space="preserve"> – </w:t>
            </w:r>
            <w:proofErr w:type="spellStart"/>
            <w:r w:rsidR="00410A89">
              <w:rPr>
                <w:rFonts w:eastAsia="Times"/>
              </w:rPr>
              <w:t>category</w:t>
            </w:r>
            <w:proofErr w:type="spellEnd"/>
            <w:r w:rsidR="00410A89">
              <w:rPr>
                <w:rFonts w:eastAsia="Times"/>
              </w:rPr>
              <w:t xml:space="preserve"> K3</w:t>
            </w:r>
          </w:p>
        </w:tc>
      </w:tr>
      <w:tr w:rsidR="007A4F42" w:rsidRPr="00950FBC" w14:paraId="4FB11770" w14:textId="77777777" w:rsidTr="00D31E57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7F864" w14:textId="77777777" w:rsidR="007A4F42" w:rsidRDefault="007A4F42" w:rsidP="00D31E57">
            <w:pPr>
              <w:spacing w:line="280" w:lineRule="exact"/>
              <w:rPr>
                <w:rFonts w:eastAsia="Times"/>
                <w:lang w:val="en-GB"/>
              </w:rPr>
            </w:pPr>
            <w:r>
              <w:rPr>
                <w:rFonts w:eastAsia="Times"/>
                <w:lang w:val="en-GB"/>
              </w:rPr>
              <w:t xml:space="preserve">Risk score </w:t>
            </w:r>
          </w:p>
          <w:p w14:paraId="54E0BB97" w14:textId="77777777" w:rsidR="007A4F42" w:rsidRPr="00865BBA" w:rsidRDefault="007A4F42" w:rsidP="00D31E57">
            <w:pPr>
              <w:spacing w:line="280" w:lineRule="exact"/>
              <w:rPr>
                <w:rFonts w:eastAsia="Times"/>
                <w:sz w:val="16"/>
                <w:szCs w:val="16"/>
                <w:lang w:val="en-GB"/>
              </w:rPr>
            </w:pPr>
            <w:r w:rsidRPr="00865BBA">
              <w:rPr>
                <w:rFonts w:eastAsia="Times"/>
                <w:sz w:val="16"/>
                <w:szCs w:val="16"/>
                <w:lang w:val="en-GB"/>
              </w:rPr>
              <w:t>based on evaluation of further criteria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97096" w14:textId="3CCA22BF" w:rsidR="007A4F42" w:rsidRPr="004D2C0B" w:rsidRDefault="006D12EA" w:rsidP="00D31E57">
            <w:pPr>
              <w:spacing w:line="280" w:lineRule="exact"/>
              <w:jc w:val="both"/>
              <w:rPr>
                <w:rFonts w:eastAsia="Times"/>
                <w:color w:val="0000FF"/>
                <w:lang w:val="en-GB"/>
              </w:rPr>
            </w:pPr>
            <w:proofErr w:type="spellStart"/>
            <w:r>
              <w:rPr>
                <w:rFonts w:eastAsia="Times"/>
              </w:rPr>
              <w:t>Risk</w:t>
            </w:r>
            <w:proofErr w:type="spellEnd"/>
            <w:r>
              <w:rPr>
                <w:rFonts w:eastAsia="Times"/>
              </w:rPr>
              <w:t xml:space="preserve"> </w:t>
            </w:r>
            <w:proofErr w:type="spellStart"/>
            <w:r>
              <w:rPr>
                <w:rFonts w:eastAsia="Times"/>
              </w:rPr>
              <w:t>is</w:t>
            </w:r>
            <w:proofErr w:type="spellEnd"/>
            <w:r>
              <w:rPr>
                <w:rFonts w:eastAsia="Times"/>
              </w:rPr>
              <w:t xml:space="preserve"> </w:t>
            </w:r>
            <w:proofErr w:type="spellStart"/>
            <w:r>
              <w:rPr>
                <w:rFonts w:eastAsia="Times"/>
              </w:rPr>
              <w:t>confirmed</w:t>
            </w:r>
            <w:proofErr w:type="spellEnd"/>
          </w:p>
        </w:tc>
      </w:tr>
    </w:tbl>
    <w:p w14:paraId="57DD0192" w14:textId="77777777" w:rsidR="007A4F42" w:rsidRDefault="007A4F42" w:rsidP="007A4F42">
      <w:pPr>
        <w:spacing w:line="280" w:lineRule="exact"/>
        <w:rPr>
          <w:rFonts w:eastAsia="Times"/>
          <w:lang w:val="en-GB"/>
        </w:rPr>
      </w:pPr>
    </w:p>
    <w:p w14:paraId="2E0B00AB" w14:textId="77777777" w:rsidR="007A4F42" w:rsidRPr="004D2C0B" w:rsidRDefault="007A4F42" w:rsidP="007A4F42">
      <w:pPr>
        <w:spacing w:line="280" w:lineRule="exact"/>
        <w:rPr>
          <w:rFonts w:eastAsia="Times"/>
          <w:lang w:val="en-GB"/>
        </w:rPr>
      </w:pPr>
    </w:p>
    <w:p w14:paraId="77255FBB" w14:textId="19B7413F" w:rsidR="007A4F42" w:rsidRPr="00E71445" w:rsidRDefault="007A4F42" w:rsidP="00E71445">
      <w:pPr>
        <w:tabs>
          <w:tab w:val="right" w:pos="9923"/>
        </w:tabs>
        <w:spacing w:line="360" w:lineRule="auto"/>
        <w:rPr>
          <w:rFonts w:cs="Arial"/>
          <w:b/>
          <w:lang w:val="de-CH"/>
        </w:rPr>
      </w:pPr>
      <w:r w:rsidRPr="00E71445">
        <w:rPr>
          <w:rFonts w:cs="Arial"/>
          <w:b/>
          <w:lang w:val="de-CH"/>
        </w:rPr>
        <w:t xml:space="preserve">Monitoring </w:t>
      </w:r>
      <w:r w:rsidR="00E71445">
        <w:rPr>
          <w:rFonts w:cs="Arial"/>
          <w:b/>
          <w:lang w:val="de-CH"/>
        </w:rPr>
        <w:t>Visits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268"/>
        <w:gridCol w:w="4111"/>
        <w:gridCol w:w="2835"/>
      </w:tblGrid>
      <w:tr w:rsidR="00E71445" w:rsidRPr="00950FBC" w14:paraId="33DB4742" w14:textId="544202F6" w:rsidTr="00204D6B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D6914D" w14:textId="5DAD7378" w:rsidR="00E71445" w:rsidRPr="00410A89" w:rsidRDefault="00E71445" w:rsidP="00D31E57">
            <w:pPr>
              <w:spacing w:line="280" w:lineRule="exact"/>
              <w:rPr>
                <w:rFonts w:eastAsia="Times"/>
                <w:b/>
                <w:lang w:val="en-US"/>
              </w:rPr>
            </w:pPr>
            <w:r w:rsidRPr="00410A89">
              <w:rPr>
                <w:rFonts w:eastAsia="Times"/>
                <w:b/>
                <w:lang w:val="en-US"/>
              </w:rPr>
              <w:t>Visit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91274B" w14:textId="17D64EBF" w:rsidR="00E71445" w:rsidRPr="00410A89" w:rsidRDefault="00E71445" w:rsidP="00D31E57">
            <w:pPr>
              <w:spacing w:line="280" w:lineRule="exact"/>
              <w:rPr>
                <w:rFonts w:eastAsia="Times"/>
                <w:b/>
                <w:lang w:val="en-US"/>
              </w:rPr>
            </w:pPr>
            <w:r w:rsidRPr="00410A89">
              <w:rPr>
                <w:rFonts w:eastAsia="Times"/>
                <w:b/>
                <w:lang w:val="en-US"/>
              </w:rPr>
              <w:t>Schedule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786C57" w14:textId="69AE641E" w:rsidR="00E71445" w:rsidRPr="00410A89" w:rsidRDefault="00E71445" w:rsidP="00E71445">
            <w:pPr>
              <w:spacing w:line="280" w:lineRule="exact"/>
              <w:rPr>
                <w:rFonts w:eastAsia="Times"/>
                <w:b/>
                <w:lang w:val="en-US"/>
              </w:rPr>
            </w:pPr>
            <w:r w:rsidRPr="00410A89">
              <w:rPr>
                <w:rFonts w:eastAsia="Times"/>
                <w:b/>
                <w:lang w:val="en-US"/>
              </w:rPr>
              <w:t>Comments</w:t>
            </w:r>
          </w:p>
        </w:tc>
      </w:tr>
      <w:tr w:rsidR="00E71445" w:rsidRPr="00B539FC" w14:paraId="2C0C7DF3" w14:textId="0D09499C" w:rsidTr="00204D6B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97688" w14:textId="77777777" w:rsidR="00E71445" w:rsidRPr="00410A89" w:rsidRDefault="00E71445" w:rsidP="00D31E57">
            <w:pPr>
              <w:spacing w:line="280" w:lineRule="exact"/>
              <w:rPr>
                <w:rFonts w:eastAsia="Times"/>
                <w:lang w:val="en-US"/>
              </w:rPr>
            </w:pPr>
            <w:r w:rsidRPr="00410A89">
              <w:rPr>
                <w:rFonts w:eastAsia="Times"/>
                <w:lang w:val="en-US"/>
              </w:rPr>
              <w:t>Site initiation visit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52B27" w14:textId="2A33EDD9" w:rsidR="00E71445" w:rsidRPr="00410A89" w:rsidRDefault="00E71445" w:rsidP="00D31E57">
            <w:pPr>
              <w:spacing w:line="280" w:lineRule="exact"/>
              <w:rPr>
                <w:rFonts w:eastAsia="Times"/>
                <w:lang w:val="en-US"/>
              </w:rPr>
            </w:pPr>
            <w:r w:rsidRPr="00410A89">
              <w:rPr>
                <w:lang w:val="en-US"/>
              </w:rPr>
              <w:t>prior to the start of the study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99960" w14:textId="77777777" w:rsidR="00E71445" w:rsidRPr="00410A89" w:rsidRDefault="00E71445" w:rsidP="00E71445">
            <w:pPr>
              <w:spacing w:line="280" w:lineRule="exact"/>
              <w:rPr>
                <w:rFonts w:eastAsia="Times"/>
                <w:lang w:val="en-US"/>
              </w:rPr>
            </w:pPr>
          </w:p>
        </w:tc>
      </w:tr>
      <w:tr w:rsidR="00E71445" w:rsidRPr="00B539FC" w14:paraId="4E8C9A20" w14:textId="2150942E" w:rsidTr="00204D6B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8A612" w14:textId="77777777" w:rsidR="00E71445" w:rsidRPr="00410A89" w:rsidRDefault="00E71445" w:rsidP="00D31E57">
            <w:pPr>
              <w:spacing w:line="280" w:lineRule="exact"/>
              <w:rPr>
                <w:rFonts w:eastAsia="Times"/>
                <w:lang w:val="en-US"/>
              </w:rPr>
            </w:pPr>
            <w:r w:rsidRPr="00410A89">
              <w:rPr>
                <w:rFonts w:eastAsia="Times"/>
                <w:lang w:val="en-US"/>
              </w:rPr>
              <w:t>Monitoring visit 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7F5BA" w14:textId="5B3DACF5" w:rsidR="00E71445" w:rsidRPr="00410A89" w:rsidRDefault="00E71445" w:rsidP="00410A89">
            <w:pPr>
              <w:spacing w:line="280" w:lineRule="exact"/>
              <w:rPr>
                <w:rFonts w:eastAsia="Times"/>
                <w:lang w:val="en-US"/>
              </w:rPr>
            </w:pPr>
            <w:r w:rsidRPr="00410A89">
              <w:rPr>
                <w:rFonts w:eastAsia="Times"/>
                <w:lang w:val="en-US"/>
              </w:rPr>
              <w:t xml:space="preserve">after inclusion of </w:t>
            </w:r>
            <w:r w:rsidR="00410A89">
              <w:rPr>
                <w:rFonts w:eastAsia="Times"/>
                <w:lang w:val="en-US"/>
              </w:rPr>
              <w:t xml:space="preserve">first </w:t>
            </w:r>
            <w:r w:rsidRPr="00410A89">
              <w:rPr>
                <w:rFonts w:eastAsia="Times"/>
                <w:lang w:val="en-US"/>
              </w:rPr>
              <w:t>study participant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15EA9" w14:textId="77777777" w:rsidR="00E71445" w:rsidRPr="00410A89" w:rsidRDefault="00E71445" w:rsidP="00E71445">
            <w:pPr>
              <w:spacing w:line="280" w:lineRule="exact"/>
              <w:rPr>
                <w:rFonts w:eastAsia="Times"/>
                <w:lang w:val="en-US"/>
              </w:rPr>
            </w:pPr>
          </w:p>
        </w:tc>
      </w:tr>
      <w:tr w:rsidR="00E71445" w:rsidRPr="00B539FC" w14:paraId="48913B19" w14:textId="0323B41D" w:rsidTr="00204D6B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1A182" w14:textId="054491C9" w:rsidR="00E71445" w:rsidRPr="00410A89" w:rsidRDefault="00E71445" w:rsidP="00D31E57">
            <w:pPr>
              <w:spacing w:line="280" w:lineRule="exact"/>
              <w:rPr>
                <w:rFonts w:eastAsia="Times"/>
                <w:lang w:val="en-US"/>
              </w:rPr>
            </w:pPr>
            <w:r w:rsidRPr="00410A89">
              <w:rPr>
                <w:rFonts w:eastAsia="Times"/>
                <w:lang w:val="en-US"/>
              </w:rPr>
              <w:t>Monitoring visit 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DB092" w14:textId="336F5C6B" w:rsidR="00E71445" w:rsidRPr="00410A89" w:rsidRDefault="00060555" w:rsidP="00D31E57">
            <w:pPr>
              <w:spacing w:line="280" w:lineRule="exact"/>
              <w:rPr>
                <w:rFonts w:eastAsia="Times"/>
                <w:lang w:val="en-US"/>
              </w:rPr>
            </w:pPr>
            <w:r w:rsidRPr="00410A89">
              <w:rPr>
                <w:rFonts w:eastAsia="Times"/>
                <w:lang w:val="en-US"/>
              </w:rPr>
              <w:t xml:space="preserve">after study completion of </w:t>
            </w:r>
            <w:r w:rsidR="00410A89" w:rsidRPr="00410A89">
              <w:rPr>
                <w:rFonts w:eastAsia="Times"/>
                <w:lang w:val="en-US"/>
              </w:rPr>
              <w:t>first participant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17D94" w14:textId="77777777" w:rsidR="00E71445" w:rsidRPr="00410A89" w:rsidRDefault="00E71445" w:rsidP="00E71445">
            <w:pPr>
              <w:spacing w:line="280" w:lineRule="exact"/>
              <w:rPr>
                <w:rFonts w:eastAsia="Times"/>
                <w:lang w:val="en-US"/>
              </w:rPr>
            </w:pPr>
          </w:p>
        </w:tc>
      </w:tr>
      <w:tr w:rsidR="00204D6B" w:rsidRPr="00B539FC" w14:paraId="21B26D5A" w14:textId="6AE39DB7" w:rsidTr="00204D6B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50BAC" w14:textId="486C0763" w:rsidR="00204D6B" w:rsidRPr="00410A89" w:rsidRDefault="00204D6B" w:rsidP="00204D6B">
            <w:pPr>
              <w:spacing w:line="280" w:lineRule="exact"/>
              <w:rPr>
                <w:rFonts w:eastAsia="Times"/>
                <w:lang w:val="en-US"/>
              </w:rPr>
            </w:pPr>
            <w:r w:rsidRPr="00410A89">
              <w:rPr>
                <w:rFonts w:eastAsia="Times"/>
                <w:lang w:val="en-US"/>
              </w:rPr>
              <w:t>Monitoring visit</w:t>
            </w:r>
            <w:r>
              <w:rPr>
                <w:rFonts w:eastAsia="Times"/>
                <w:lang w:val="en-US"/>
              </w:rPr>
              <w:t>s 3 + n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D73F1" w14:textId="14D385D6" w:rsidR="00204D6B" w:rsidRPr="00410A89" w:rsidRDefault="00204D6B" w:rsidP="00204D6B">
            <w:pPr>
              <w:spacing w:line="280" w:lineRule="exact"/>
              <w:rPr>
                <w:rFonts w:eastAsia="Times"/>
                <w:lang w:val="en-US"/>
              </w:rPr>
            </w:pPr>
            <w:r>
              <w:rPr>
                <w:rFonts w:eastAsia="Times"/>
                <w:lang w:val="en-US"/>
              </w:rPr>
              <w:t xml:space="preserve">annually </w:t>
            </w:r>
            <w:r w:rsidRPr="00410A89">
              <w:rPr>
                <w:rFonts w:eastAsia="Times"/>
                <w:lang w:val="en-US"/>
              </w:rPr>
              <w:t xml:space="preserve">after inclusion of </w:t>
            </w:r>
            <w:r>
              <w:rPr>
                <w:rFonts w:eastAsia="Times"/>
                <w:lang w:val="en-US"/>
              </w:rPr>
              <w:t xml:space="preserve">first </w:t>
            </w:r>
            <w:r w:rsidRPr="00410A89">
              <w:rPr>
                <w:rFonts w:eastAsia="Times"/>
                <w:lang w:val="en-US"/>
              </w:rPr>
              <w:t>participant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65324" w14:textId="6245BA15" w:rsidR="00204D6B" w:rsidRPr="00410A89" w:rsidRDefault="00204D6B" w:rsidP="00204D6B">
            <w:pPr>
              <w:spacing w:line="280" w:lineRule="exact"/>
              <w:rPr>
                <w:rFonts w:eastAsia="Times"/>
                <w:lang w:val="en-US"/>
              </w:rPr>
            </w:pPr>
            <w:r w:rsidRPr="00410A89">
              <w:rPr>
                <w:rFonts w:eastAsia="Times"/>
                <w:lang w:val="en-US"/>
              </w:rPr>
              <w:t xml:space="preserve">additional visits </w:t>
            </w:r>
            <w:r>
              <w:rPr>
                <w:rFonts w:eastAsia="Times"/>
                <w:lang w:val="en-US"/>
              </w:rPr>
              <w:t xml:space="preserve">on </w:t>
            </w:r>
            <w:r w:rsidRPr="00410A89">
              <w:rPr>
                <w:rFonts w:eastAsia="Times"/>
                <w:lang w:val="en-US"/>
              </w:rPr>
              <w:t>Sponsor</w:t>
            </w:r>
            <w:r>
              <w:rPr>
                <w:rFonts w:eastAsia="Times"/>
                <w:lang w:val="en-US"/>
              </w:rPr>
              <w:t>'s</w:t>
            </w:r>
            <w:r w:rsidRPr="00410A89">
              <w:rPr>
                <w:rFonts w:eastAsia="Times"/>
                <w:lang w:val="en-US"/>
              </w:rPr>
              <w:t xml:space="preserve"> request</w:t>
            </w:r>
            <w:r>
              <w:rPr>
                <w:rFonts w:eastAsia="Times"/>
                <w:lang w:val="en-US"/>
              </w:rPr>
              <w:t xml:space="preserve"> or in case of major or critical findings</w:t>
            </w:r>
          </w:p>
        </w:tc>
      </w:tr>
    </w:tbl>
    <w:p w14:paraId="7D32E7C3" w14:textId="74299144" w:rsidR="007A4F42" w:rsidRPr="00B539FC" w:rsidRDefault="007A4F42" w:rsidP="007A4F42">
      <w:pPr>
        <w:spacing w:line="280" w:lineRule="exact"/>
        <w:rPr>
          <w:rFonts w:eastAsia="Times"/>
          <w:lang w:val="en-US"/>
        </w:rPr>
      </w:pPr>
    </w:p>
    <w:p w14:paraId="79B6C28E" w14:textId="77777777" w:rsidR="00E71445" w:rsidRPr="00B539FC" w:rsidRDefault="00E71445" w:rsidP="007A4F42">
      <w:pPr>
        <w:spacing w:line="280" w:lineRule="exact"/>
        <w:rPr>
          <w:rFonts w:eastAsia="Times"/>
          <w:lang w:val="en-US"/>
        </w:rPr>
      </w:pPr>
    </w:p>
    <w:p w14:paraId="728B3148" w14:textId="48BB76C1" w:rsidR="007A4F42" w:rsidRPr="00957C75" w:rsidRDefault="007A4F42" w:rsidP="00957C75">
      <w:pPr>
        <w:tabs>
          <w:tab w:val="right" w:pos="9923"/>
        </w:tabs>
        <w:spacing w:line="360" w:lineRule="auto"/>
        <w:rPr>
          <w:rFonts w:cs="Arial"/>
          <w:b/>
          <w:lang w:val="de-CH"/>
        </w:rPr>
      </w:pPr>
      <w:proofErr w:type="spellStart"/>
      <w:r w:rsidRPr="00957C75">
        <w:rPr>
          <w:rFonts w:cs="Arial"/>
          <w:b/>
          <w:lang w:val="de-CH"/>
        </w:rPr>
        <w:t>Scope</w:t>
      </w:r>
      <w:proofErr w:type="spellEnd"/>
      <w:r w:rsidRPr="00957C75">
        <w:rPr>
          <w:rFonts w:cs="Arial"/>
          <w:b/>
          <w:lang w:val="de-CH"/>
        </w:rPr>
        <w:t xml:space="preserve"> </w:t>
      </w:r>
      <w:proofErr w:type="spellStart"/>
      <w:r w:rsidR="00E71445">
        <w:rPr>
          <w:rFonts w:cs="Arial"/>
          <w:b/>
          <w:lang w:val="de-CH"/>
        </w:rPr>
        <w:t>and</w:t>
      </w:r>
      <w:proofErr w:type="spellEnd"/>
      <w:r w:rsidR="00E71445">
        <w:rPr>
          <w:rFonts w:cs="Arial"/>
          <w:b/>
          <w:lang w:val="de-CH"/>
        </w:rPr>
        <w:t xml:space="preserve"> </w:t>
      </w:r>
      <w:proofErr w:type="spellStart"/>
      <w:r w:rsidR="00E71445">
        <w:rPr>
          <w:rFonts w:cs="Arial"/>
          <w:b/>
          <w:lang w:val="de-CH"/>
        </w:rPr>
        <w:t>Extent</w:t>
      </w:r>
      <w:proofErr w:type="spellEnd"/>
      <w:r w:rsidR="00E71445">
        <w:rPr>
          <w:rFonts w:cs="Arial"/>
          <w:b/>
          <w:lang w:val="de-CH"/>
        </w:rPr>
        <w:t xml:space="preserve"> </w:t>
      </w:r>
      <w:proofErr w:type="spellStart"/>
      <w:r w:rsidRPr="00957C75">
        <w:rPr>
          <w:rFonts w:cs="Arial"/>
          <w:b/>
          <w:lang w:val="de-CH"/>
        </w:rPr>
        <w:t>of</w:t>
      </w:r>
      <w:proofErr w:type="spellEnd"/>
      <w:r w:rsidRPr="00957C75">
        <w:rPr>
          <w:rFonts w:cs="Arial"/>
          <w:b/>
          <w:lang w:val="de-CH"/>
        </w:rPr>
        <w:t xml:space="preserve"> Monitoring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1985"/>
        <w:gridCol w:w="4252"/>
      </w:tblGrid>
      <w:tr w:rsidR="007A4F42" w:rsidRPr="00957C75" w14:paraId="68EA9769" w14:textId="77777777" w:rsidTr="00204D6B">
        <w:tc>
          <w:tcPr>
            <w:tcW w:w="2977" w:type="dxa"/>
            <w:shd w:val="clear" w:color="auto" w:fill="auto"/>
          </w:tcPr>
          <w:p w14:paraId="60EE8A78" w14:textId="77777777" w:rsidR="007A4F42" w:rsidRPr="00957C75" w:rsidRDefault="007A4F42" w:rsidP="00D31E57">
            <w:pPr>
              <w:spacing w:line="280" w:lineRule="exact"/>
              <w:rPr>
                <w:rFonts w:eastAsia="Times"/>
                <w:b/>
                <w:lang w:val="en-US"/>
              </w:rPr>
            </w:pPr>
            <w:r w:rsidRPr="00957C75">
              <w:rPr>
                <w:rFonts w:eastAsia="Times"/>
                <w:b/>
                <w:lang w:val="en-US"/>
              </w:rPr>
              <w:t>Action</w:t>
            </w:r>
          </w:p>
        </w:tc>
        <w:tc>
          <w:tcPr>
            <w:tcW w:w="1985" w:type="dxa"/>
            <w:shd w:val="clear" w:color="auto" w:fill="auto"/>
          </w:tcPr>
          <w:p w14:paraId="3A430C6A" w14:textId="77777777" w:rsidR="007A4F42" w:rsidRPr="00957C75" w:rsidRDefault="007A4F42" w:rsidP="00D31E57">
            <w:pPr>
              <w:spacing w:line="280" w:lineRule="exact"/>
              <w:jc w:val="center"/>
              <w:rPr>
                <w:rFonts w:eastAsia="Times"/>
                <w:b/>
                <w:lang w:val="en-US"/>
              </w:rPr>
            </w:pPr>
            <w:r w:rsidRPr="00957C75">
              <w:rPr>
                <w:rFonts w:eastAsia="Times"/>
                <w:b/>
                <w:lang w:val="en-US"/>
              </w:rPr>
              <w:t>Extent (%)</w:t>
            </w:r>
          </w:p>
        </w:tc>
        <w:tc>
          <w:tcPr>
            <w:tcW w:w="4252" w:type="dxa"/>
            <w:shd w:val="clear" w:color="auto" w:fill="auto"/>
          </w:tcPr>
          <w:p w14:paraId="39400AC9" w14:textId="77777777" w:rsidR="007A4F42" w:rsidRPr="00957C75" w:rsidRDefault="007A4F42" w:rsidP="00D31E57">
            <w:pPr>
              <w:spacing w:line="280" w:lineRule="exact"/>
              <w:rPr>
                <w:rFonts w:eastAsia="Times"/>
                <w:b/>
                <w:lang w:val="en-US"/>
              </w:rPr>
            </w:pPr>
            <w:r w:rsidRPr="00957C75">
              <w:rPr>
                <w:rFonts w:eastAsia="Times"/>
                <w:b/>
                <w:lang w:val="en-US"/>
              </w:rPr>
              <w:t>Comments</w:t>
            </w:r>
          </w:p>
        </w:tc>
      </w:tr>
      <w:tr w:rsidR="006D12EA" w:rsidRPr="00957C75" w14:paraId="0E9BEE7E" w14:textId="77777777" w:rsidTr="00204D6B">
        <w:tc>
          <w:tcPr>
            <w:tcW w:w="2977" w:type="dxa"/>
            <w:shd w:val="clear" w:color="auto" w:fill="auto"/>
          </w:tcPr>
          <w:p w14:paraId="2F022814" w14:textId="0226E2A0" w:rsidR="006D12EA" w:rsidRPr="00957C75" w:rsidRDefault="00B70028" w:rsidP="00D31E57">
            <w:pPr>
              <w:spacing w:line="280" w:lineRule="exact"/>
              <w:rPr>
                <w:rFonts w:eastAsia="Times"/>
                <w:lang w:val="en-US"/>
              </w:rPr>
            </w:pPr>
            <w:r w:rsidRPr="00957C75">
              <w:rPr>
                <w:rFonts w:eastAsia="Times"/>
                <w:lang w:val="en-US"/>
              </w:rPr>
              <w:t>Existence of patients</w:t>
            </w:r>
          </w:p>
        </w:tc>
        <w:tc>
          <w:tcPr>
            <w:tcW w:w="1985" w:type="dxa"/>
            <w:shd w:val="clear" w:color="auto" w:fill="auto"/>
          </w:tcPr>
          <w:p w14:paraId="00C851C0" w14:textId="334F68CB" w:rsidR="006D12EA" w:rsidRPr="00957C75" w:rsidRDefault="00B70028" w:rsidP="00B70028">
            <w:pPr>
              <w:spacing w:line="280" w:lineRule="exact"/>
              <w:jc w:val="center"/>
              <w:rPr>
                <w:rFonts w:eastAsia="Times"/>
                <w:lang w:val="en-US"/>
              </w:rPr>
            </w:pPr>
            <w:r w:rsidRPr="00957C75">
              <w:rPr>
                <w:rFonts w:eastAsia="Times"/>
                <w:lang w:val="en-US"/>
              </w:rPr>
              <w:t>100%</w:t>
            </w:r>
          </w:p>
        </w:tc>
        <w:tc>
          <w:tcPr>
            <w:tcW w:w="4252" w:type="dxa"/>
            <w:shd w:val="clear" w:color="auto" w:fill="auto"/>
          </w:tcPr>
          <w:p w14:paraId="1FF4D4FF" w14:textId="77777777" w:rsidR="006D12EA" w:rsidRPr="00957C75" w:rsidRDefault="006D12EA" w:rsidP="00D31E57">
            <w:pPr>
              <w:spacing w:line="280" w:lineRule="exact"/>
              <w:rPr>
                <w:rFonts w:eastAsia="Times"/>
                <w:b/>
                <w:lang w:val="en-US"/>
              </w:rPr>
            </w:pPr>
          </w:p>
        </w:tc>
      </w:tr>
      <w:tr w:rsidR="007A4F42" w:rsidRPr="00957C75" w14:paraId="64C48D7B" w14:textId="77777777" w:rsidTr="00204D6B">
        <w:tc>
          <w:tcPr>
            <w:tcW w:w="2977" w:type="dxa"/>
            <w:shd w:val="clear" w:color="auto" w:fill="auto"/>
          </w:tcPr>
          <w:p w14:paraId="0ABF818C" w14:textId="77777777" w:rsidR="007A4F42" w:rsidRPr="00957C75" w:rsidRDefault="007A4F42" w:rsidP="00D31E57">
            <w:pPr>
              <w:spacing w:line="280" w:lineRule="exact"/>
              <w:rPr>
                <w:rFonts w:eastAsia="Times"/>
                <w:lang w:val="en-US"/>
              </w:rPr>
            </w:pPr>
            <w:r w:rsidRPr="00957C75">
              <w:rPr>
                <w:rFonts w:eastAsia="Times"/>
                <w:lang w:val="en-US"/>
              </w:rPr>
              <w:t>Informed consent</w:t>
            </w:r>
          </w:p>
        </w:tc>
        <w:tc>
          <w:tcPr>
            <w:tcW w:w="1985" w:type="dxa"/>
            <w:shd w:val="clear" w:color="auto" w:fill="auto"/>
          </w:tcPr>
          <w:p w14:paraId="6FD988A3" w14:textId="075A16C1" w:rsidR="007A4F42" w:rsidRPr="00957C75" w:rsidRDefault="006D12EA" w:rsidP="00B70028">
            <w:pPr>
              <w:spacing w:line="280" w:lineRule="exact"/>
              <w:jc w:val="center"/>
              <w:rPr>
                <w:rFonts w:eastAsia="Times"/>
                <w:bCs/>
                <w:lang w:val="en-US"/>
              </w:rPr>
            </w:pPr>
            <w:r w:rsidRPr="00957C75">
              <w:rPr>
                <w:rFonts w:eastAsia="Times"/>
                <w:bCs/>
                <w:lang w:val="en-US"/>
              </w:rPr>
              <w:t>100%</w:t>
            </w:r>
          </w:p>
        </w:tc>
        <w:tc>
          <w:tcPr>
            <w:tcW w:w="4252" w:type="dxa"/>
            <w:shd w:val="clear" w:color="auto" w:fill="auto"/>
          </w:tcPr>
          <w:p w14:paraId="075BB893" w14:textId="3CBFE415" w:rsidR="007A4F42" w:rsidRPr="00957C75" w:rsidRDefault="007A4F42" w:rsidP="00D31E57">
            <w:pPr>
              <w:spacing w:line="280" w:lineRule="exact"/>
              <w:rPr>
                <w:rFonts w:eastAsia="Times"/>
                <w:lang w:val="en-US"/>
              </w:rPr>
            </w:pPr>
          </w:p>
        </w:tc>
      </w:tr>
      <w:tr w:rsidR="007A4F42" w:rsidRPr="00B539FC" w14:paraId="034C2CD3" w14:textId="77777777" w:rsidTr="00204D6B">
        <w:tc>
          <w:tcPr>
            <w:tcW w:w="2977" w:type="dxa"/>
            <w:shd w:val="clear" w:color="auto" w:fill="auto"/>
          </w:tcPr>
          <w:p w14:paraId="63749CB8" w14:textId="77777777" w:rsidR="007A4F42" w:rsidRPr="00957C75" w:rsidRDefault="007A4F42" w:rsidP="00D31E57">
            <w:pPr>
              <w:spacing w:line="280" w:lineRule="exact"/>
              <w:rPr>
                <w:rFonts w:eastAsia="Times"/>
                <w:lang w:val="en-US"/>
              </w:rPr>
            </w:pPr>
            <w:r w:rsidRPr="00957C75">
              <w:rPr>
                <w:rFonts w:eastAsia="Times"/>
                <w:lang w:val="en-US"/>
              </w:rPr>
              <w:t>Inclusion/exclusion</w:t>
            </w:r>
          </w:p>
        </w:tc>
        <w:tc>
          <w:tcPr>
            <w:tcW w:w="1985" w:type="dxa"/>
            <w:shd w:val="clear" w:color="auto" w:fill="auto"/>
          </w:tcPr>
          <w:p w14:paraId="0BAD3469" w14:textId="777F29CE" w:rsidR="007A4F42" w:rsidRPr="00957C75" w:rsidRDefault="00B70028" w:rsidP="00B70028">
            <w:pPr>
              <w:spacing w:line="280" w:lineRule="exact"/>
              <w:jc w:val="center"/>
              <w:rPr>
                <w:rFonts w:eastAsia="Times"/>
                <w:bCs/>
                <w:lang w:val="en-US"/>
              </w:rPr>
            </w:pPr>
            <w:r w:rsidRPr="00957C75">
              <w:rPr>
                <w:rFonts w:eastAsia="Times"/>
                <w:bCs/>
                <w:lang w:val="en-US"/>
              </w:rPr>
              <w:t>20%</w:t>
            </w:r>
          </w:p>
        </w:tc>
        <w:tc>
          <w:tcPr>
            <w:tcW w:w="4252" w:type="dxa"/>
            <w:shd w:val="clear" w:color="auto" w:fill="auto"/>
          </w:tcPr>
          <w:p w14:paraId="0EC05366" w14:textId="2E6AA60C" w:rsidR="007A4F42" w:rsidRPr="00957C75" w:rsidRDefault="00204D6B" w:rsidP="00D31E57">
            <w:pPr>
              <w:spacing w:line="280" w:lineRule="exact"/>
              <w:rPr>
                <w:rFonts w:eastAsia="Times"/>
                <w:lang w:val="en-US"/>
              </w:rPr>
            </w:pPr>
            <w:r>
              <w:rPr>
                <w:rFonts w:eastAsia="Times"/>
                <w:lang w:val="en-US"/>
              </w:rPr>
              <w:t>in case of major or critical findings: 50%</w:t>
            </w:r>
          </w:p>
        </w:tc>
      </w:tr>
      <w:tr w:rsidR="007A4F42" w:rsidRPr="00B539FC" w14:paraId="2223D2C9" w14:textId="77777777" w:rsidTr="00204D6B">
        <w:tc>
          <w:tcPr>
            <w:tcW w:w="2977" w:type="dxa"/>
            <w:shd w:val="clear" w:color="auto" w:fill="auto"/>
          </w:tcPr>
          <w:p w14:paraId="1C605A0B" w14:textId="77777777" w:rsidR="007A4F42" w:rsidRPr="00957C75" w:rsidDel="00E7517B" w:rsidRDefault="007A4F42" w:rsidP="00D31E57">
            <w:pPr>
              <w:spacing w:line="280" w:lineRule="exact"/>
              <w:rPr>
                <w:rFonts w:eastAsia="Times"/>
                <w:lang w:val="en-US"/>
              </w:rPr>
            </w:pPr>
            <w:r w:rsidRPr="00957C75">
              <w:rPr>
                <w:rFonts w:eastAsia="Times"/>
                <w:lang w:val="en-US"/>
              </w:rPr>
              <w:t>Primary Endpoint</w:t>
            </w:r>
          </w:p>
        </w:tc>
        <w:tc>
          <w:tcPr>
            <w:tcW w:w="1985" w:type="dxa"/>
            <w:shd w:val="clear" w:color="auto" w:fill="auto"/>
          </w:tcPr>
          <w:p w14:paraId="376B251A" w14:textId="51CB4D20" w:rsidR="007A4F42" w:rsidRPr="00957C75" w:rsidRDefault="00B70028" w:rsidP="00B70028">
            <w:pPr>
              <w:spacing w:line="280" w:lineRule="exact"/>
              <w:jc w:val="center"/>
              <w:rPr>
                <w:rFonts w:eastAsia="Times"/>
                <w:bCs/>
                <w:lang w:val="en-US"/>
              </w:rPr>
            </w:pPr>
            <w:r w:rsidRPr="00957C75">
              <w:rPr>
                <w:rFonts w:eastAsia="Times"/>
                <w:bCs/>
                <w:lang w:val="en-US"/>
              </w:rPr>
              <w:t>20%</w:t>
            </w:r>
          </w:p>
        </w:tc>
        <w:tc>
          <w:tcPr>
            <w:tcW w:w="4252" w:type="dxa"/>
            <w:shd w:val="clear" w:color="auto" w:fill="auto"/>
          </w:tcPr>
          <w:p w14:paraId="247B1D68" w14:textId="4E647359" w:rsidR="007A4F42" w:rsidRPr="00957C75" w:rsidRDefault="00204D6B" w:rsidP="00D31E57">
            <w:pPr>
              <w:spacing w:line="280" w:lineRule="exact"/>
              <w:rPr>
                <w:rFonts w:eastAsia="Times"/>
                <w:lang w:val="en-US"/>
              </w:rPr>
            </w:pPr>
            <w:r>
              <w:rPr>
                <w:rFonts w:eastAsia="Times"/>
                <w:lang w:val="en-US"/>
              </w:rPr>
              <w:t>in case of major or critical findings: 50%</w:t>
            </w:r>
          </w:p>
        </w:tc>
      </w:tr>
      <w:tr w:rsidR="007A4F42" w:rsidRPr="00957C75" w14:paraId="681458A9" w14:textId="77777777" w:rsidTr="00204D6B">
        <w:tc>
          <w:tcPr>
            <w:tcW w:w="2977" w:type="dxa"/>
            <w:shd w:val="clear" w:color="auto" w:fill="auto"/>
          </w:tcPr>
          <w:p w14:paraId="6C95E899" w14:textId="77777777" w:rsidR="007A4F42" w:rsidRPr="00957C75" w:rsidRDefault="007A4F42" w:rsidP="00D31E57">
            <w:pPr>
              <w:spacing w:line="280" w:lineRule="exact"/>
              <w:rPr>
                <w:rFonts w:eastAsia="Times"/>
                <w:lang w:val="en-US"/>
              </w:rPr>
            </w:pPr>
            <w:r w:rsidRPr="00957C75">
              <w:rPr>
                <w:rFonts w:eastAsia="Times"/>
                <w:lang w:val="en-US"/>
              </w:rPr>
              <w:t>Safety (AE/SAE)</w:t>
            </w:r>
          </w:p>
        </w:tc>
        <w:tc>
          <w:tcPr>
            <w:tcW w:w="1985" w:type="dxa"/>
            <w:shd w:val="clear" w:color="auto" w:fill="auto"/>
          </w:tcPr>
          <w:p w14:paraId="4E093183" w14:textId="3BD19339" w:rsidR="007A4F42" w:rsidRPr="00957C75" w:rsidRDefault="00B70028" w:rsidP="00B70028">
            <w:pPr>
              <w:spacing w:line="280" w:lineRule="exact"/>
              <w:jc w:val="center"/>
              <w:rPr>
                <w:rFonts w:eastAsia="Times"/>
                <w:bCs/>
                <w:lang w:val="en-US"/>
              </w:rPr>
            </w:pPr>
            <w:r w:rsidRPr="00957C75">
              <w:rPr>
                <w:rFonts w:eastAsia="Times"/>
                <w:bCs/>
                <w:lang w:val="en-US"/>
              </w:rPr>
              <w:t>100%</w:t>
            </w:r>
          </w:p>
        </w:tc>
        <w:tc>
          <w:tcPr>
            <w:tcW w:w="4252" w:type="dxa"/>
            <w:shd w:val="clear" w:color="auto" w:fill="auto"/>
          </w:tcPr>
          <w:p w14:paraId="51BD5936" w14:textId="580CAB56" w:rsidR="007A4F42" w:rsidRPr="00957C75" w:rsidRDefault="007A4F42" w:rsidP="00D31E57">
            <w:pPr>
              <w:spacing w:line="280" w:lineRule="exact"/>
              <w:rPr>
                <w:rFonts w:eastAsia="Times"/>
                <w:lang w:val="en-US"/>
              </w:rPr>
            </w:pPr>
          </w:p>
        </w:tc>
      </w:tr>
      <w:tr w:rsidR="007A4F42" w:rsidRPr="00B539FC" w14:paraId="33CCB0A6" w14:textId="77777777" w:rsidTr="00204D6B">
        <w:tc>
          <w:tcPr>
            <w:tcW w:w="2977" w:type="dxa"/>
            <w:shd w:val="clear" w:color="auto" w:fill="auto"/>
          </w:tcPr>
          <w:p w14:paraId="7F472B32" w14:textId="77777777" w:rsidR="007A4F42" w:rsidRPr="00957C75" w:rsidRDefault="007A4F42" w:rsidP="00D31E57">
            <w:pPr>
              <w:spacing w:line="280" w:lineRule="exact"/>
              <w:rPr>
                <w:rFonts w:eastAsia="Times"/>
                <w:lang w:val="en-US"/>
              </w:rPr>
            </w:pPr>
            <w:r w:rsidRPr="00957C75">
              <w:rPr>
                <w:rFonts w:eastAsia="Times"/>
                <w:lang w:val="en-US"/>
              </w:rPr>
              <w:t>Drug accountability</w:t>
            </w:r>
          </w:p>
        </w:tc>
        <w:tc>
          <w:tcPr>
            <w:tcW w:w="1985" w:type="dxa"/>
            <w:shd w:val="clear" w:color="auto" w:fill="auto"/>
          </w:tcPr>
          <w:p w14:paraId="68512635" w14:textId="7765719C" w:rsidR="007A4F42" w:rsidRPr="00957C75" w:rsidRDefault="00204D6B" w:rsidP="00B70028">
            <w:pPr>
              <w:spacing w:line="280" w:lineRule="exact"/>
              <w:jc w:val="center"/>
              <w:rPr>
                <w:rFonts w:eastAsia="Times"/>
                <w:bCs/>
                <w:lang w:val="en-US"/>
              </w:rPr>
            </w:pPr>
            <w:r>
              <w:rPr>
                <w:rFonts w:eastAsia="Times"/>
                <w:bCs/>
                <w:lang w:val="en-US"/>
              </w:rPr>
              <w:t>20%</w:t>
            </w:r>
          </w:p>
        </w:tc>
        <w:tc>
          <w:tcPr>
            <w:tcW w:w="4252" w:type="dxa"/>
            <w:shd w:val="clear" w:color="auto" w:fill="auto"/>
          </w:tcPr>
          <w:p w14:paraId="0C33A1A3" w14:textId="04107516" w:rsidR="007A4F42" w:rsidRPr="00957C75" w:rsidRDefault="00204D6B" w:rsidP="00D31E57">
            <w:pPr>
              <w:spacing w:line="280" w:lineRule="exact"/>
              <w:rPr>
                <w:rFonts w:eastAsia="Times"/>
                <w:lang w:val="en-US"/>
              </w:rPr>
            </w:pPr>
            <w:r>
              <w:rPr>
                <w:rFonts w:eastAsia="Times"/>
                <w:lang w:val="en-US"/>
              </w:rPr>
              <w:t>in case of major or critical findings: 50%</w:t>
            </w:r>
          </w:p>
        </w:tc>
      </w:tr>
      <w:tr w:rsidR="00204D6B" w:rsidRPr="00B539FC" w14:paraId="71681B8E" w14:textId="77777777" w:rsidTr="00204D6B">
        <w:tc>
          <w:tcPr>
            <w:tcW w:w="2977" w:type="dxa"/>
            <w:shd w:val="clear" w:color="auto" w:fill="auto"/>
          </w:tcPr>
          <w:p w14:paraId="4EA1A041" w14:textId="2D5CCEA5" w:rsidR="00204D6B" w:rsidRPr="00957C75" w:rsidRDefault="00204D6B" w:rsidP="00204D6B">
            <w:pPr>
              <w:spacing w:line="280" w:lineRule="exact"/>
              <w:rPr>
                <w:rFonts w:eastAsia="Times"/>
                <w:lang w:val="en-US"/>
              </w:rPr>
            </w:pPr>
            <w:r w:rsidRPr="00957C75">
              <w:rPr>
                <w:rFonts w:eastAsia="Times"/>
                <w:lang w:val="en-US"/>
              </w:rPr>
              <w:t>Source Data Verification (SDV)</w:t>
            </w:r>
          </w:p>
        </w:tc>
        <w:tc>
          <w:tcPr>
            <w:tcW w:w="1985" w:type="dxa"/>
            <w:shd w:val="clear" w:color="auto" w:fill="auto"/>
          </w:tcPr>
          <w:p w14:paraId="298DB030" w14:textId="62ADFD25" w:rsidR="00204D6B" w:rsidRPr="00957C75" w:rsidRDefault="00204D6B" w:rsidP="00204D6B">
            <w:pPr>
              <w:spacing w:line="280" w:lineRule="exact"/>
              <w:jc w:val="center"/>
              <w:rPr>
                <w:rFonts w:eastAsia="Times"/>
                <w:bCs/>
                <w:lang w:val="en-US"/>
              </w:rPr>
            </w:pPr>
            <w:r w:rsidRPr="00957C75">
              <w:rPr>
                <w:rFonts w:eastAsia="Times"/>
                <w:bCs/>
                <w:lang w:val="en-US"/>
              </w:rPr>
              <w:t>1 participant 100%</w:t>
            </w:r>
          </w:p>
        </w:tc>
        <w:tc>
          <w:tcPr>
            <w:tcW w:w="4252" w:type="dxa"/>
            <w:shd w:val="clear" w:color="auto" w:fill="auto"/>
          </w:tcPr>
          <w:p w14:paraId="3BACDB5C" w14:textId="3F7FDBEB" w:rsidR="00204D6B" w:rsidRPr="00957C75" w:rsidRDefault="00204D6B" w:rsidP="00204D6B">
            <w:pPr>
              <w:spacing w:line="280" w:lineRule="exact"/>
              <w:rPr>
                <w:rFonts w:eastAsia="Times"/>
                <w:lang w:val="en-US"/>
              </w:rPr>
            </w:pPr>
            <w:r>
              <w:rPr>
                <w:rFonts w:eastAsia="Times"/>
                <w:lang w:val="en-US"/>
              </w:rPr>
              <w:t>in case of major or critical findings:</w:t>
            </w:r>
            <w:r>
              <w:rPr>
                <w:rFonts w:eastAsia="Times"/>
                <w:lang w:val="en-US"/>
              </w:rPr>
              <w:br/>
              <w:t>2 participants</w:t>
            </w:r>
          </w:p>
        </w:tc>
      </w:tr>
    </w:tbl>
    <w:p w14:paraId="1E638158" w14:textId="77777777" w:rsidR="007A4F42" w:rsidRDefault="007A4F42" w:rsidP="007A4F42">
      <w:pPr>
        <w:spacing w:line="280" w:lineRule="exact"/>
        <w:jc w:val="both"/>
        <w:rPr>
          <w:rFonts w:eastAsia="Times"/>
          <w:lang w:val="en-GB"/>
        </w:rPr>
      </w:pPr>
    </w:p>
    <w:p w14:paraId="6A65CD7B" w14:textId="657DCC64" w:rsidR="007A4F42" w:rsidRDefault="00C650D5" w:rsidP="00C650D5">
      <w:pPr>
        <w:spacing w:line="360" w:lineRule="auto"/>
        <w:jc w:val="both"/>
        <w:rPr>
          <w:rFonts w:eastAsia="Times"/>
          <w:lang w:val="en-GB"/>
        </w:rPr>
      </w:pPr>
      <w:r>
        <w:rPr>
          <w:rFonts w:eastAsia="Times"/>
          <w:lang w:val="en-GB"/>
        </w:rPr>
        <w:t>Furthermore, the following documents of</w:t>
      </w:r>
      <w:r w:rsidR="009D4C14">
        <w:rPr>
          <w:rFonts w:eastAsia="Times"/>
          <w:lang w:val="en-GB"/>
        </w:rPr>
        <w:t xml:space="preserve"> the</w:t>
      </w:r>
      <w:r>
        <w:rPr>
          <w:rFonts w:eastAsia="Times"/>
          <w:lang w:val="en-GB"/>
        </w:rPr>
        <w:t xml:space="preserve"> trial master file </w:t>
      </w:r>
      <w:proofErr w:type="gramStart"/>
      <w:r>
        <w:rPr>
          <w:rFonts w:eastAsia="Times"/>
          <w:lang w:val="en-GB"/>
        </w:rPr>
        <w:t>will be reviewed</w:t>
      </w:r>
      <w:proofErr w:type="gramEnd"/>
      <w:r>
        <w:rPr>
          <w:rFonts w:eastAsia="Times"/>
          <w:lang w:val="en-GB"/>
        </w:rPr>
        <w:t xml:space="preserve">: </w:t>
      </w:r>
    </w:p>
    <w:p w14:paraId="2D6A1F01" w14:textId="40AC2EA1" w:rsidR="00C650D5" w:rsidRPr="007A6162" w:rsidRDefault="00C650D5" w:rsidP="00C650D5">
      <w:pPr>
        <w:pStyle w:val="Listenabsatz"/>
        <w:widowControl w:val="0"/>
        <w:numPr>
          <w:ilvl w:val="0"/>
          <w:numId w:val="15"/>
        </w:numPr>
        <w:spacing w:line="360" w:lineRule="auto"/>
        <w:ind w:left="284" w:hanging="284"/>
        <w:rPr>
          <w:lang w:val="de-CH"/>
        </w:rPr>
      </w:pPr>
      <w:proofErr w:type="spellStart"/>
      <w:r>
        <w:t>ethics</w:t>
      </w:r>
      <w:proofErr w:type="spellEnd"/>
      <w:r>
        <w:t xml:space="preserve"> </w:t>
      </w:r>
      <w:proofErr w:type="spellStart"/>
      <w:r>
        <w:t>approval</w:t>
      </w:r>
      <w:proofErr w:type="spellEnd"/>
    </w:p>
    <w:p w14:paraId="5B344214" w14:textId="77777777" w:rsidR="00C650D5" w:rsidRPr="007A6162" w:rsidRDefault="00C650D5" w:rsidP="00C650D5">
      <w:pPr>
        <w:pStyle w:val="Listenabsatz"/>
        <w:widowControl w:val="0"/>
        <w:numPr>
          <w:ilvl w:val="0"/>
          <w:numId w:val="15"/>
        </w:numPr>
        <w:spacing w:line="360" w:lineRule="auto"/>
        <w:ind w:left="284" w:hanging="284"/>
        <w:rPr>
          <w:lang w:val="en-US"/>
        </w:rPr>
      </w:pPr>
      <w:r w:rsidRPr="007A6162">
        <w:rPr>
          <w:lang w:val="en-US"/>
        </w:rPr>
        <w:t xml:space="preserve">study protocol </w:t>
      </w:r>
      <w:r>
        <w:rPr>
          <w:lang w:val="en-US"/>
        </w:rPr>
        <w:t>version</w:t>
      </w:r>
    </w:p>
    <w:p w14:paraId="1CD70072" w14:textId="77777777" w:rsidR="006249BA" w:rsidRDefault="00C650D5" w:rsidP="00C650D5">
      <w:pPr>
        <w:pStyle w:val="Listenabsatz"/>
        <w:widowControl w:val="0"/>
        <w:numPr>
          <w:ilvl w:val="0"/>
          <w:numId w:val="15"/>
        </w:numPr>
        <w:spacing w:line="360" w:lineRule="auto"/>
        <w:ind w:left="284" w:hanging="284"/>
        <w:rPr>
          <w:lang w:val="en-US"/>
        </w:rPr>
      </w:pPr>
      <w:r w:rsidRPr="007A6162">
        <w:rPr>
          <w:lang w:val="en-US"/>
        </w:rPr>
        <w:t>screening and enrollment l</w:t>
      </w:r>
      <w:r w:rsidR="006249BA">
        <w:rPr>
          <w:lang w:val="en-US"/>
        </w:rPr>
        <w:t>og, patient identification log</w:t>
      </w:r>
    </w:p>
    <w:p w14:paraId="7ED7D580" w14:textId="367E0D75" w:rsidR="00C650D5" w:rsidRPr="007A6162" w:rsidRDefault="00C650D5" w:rsidP="00C650D5">
      <w:pPr>
        <w:pStyle w:val="Listenabsatz"/>
        <w:widowControl w:val="0"/>
        <w:numPr>
          <w:ilvl w:val="0"/>
          <w:numId w:val="15"/>
        </w:numPr>
        <w:spacing w:line="360" w:lineRule="auto"/>
        <w:ind w:left="284" w:hanging="284"/>
        <w:rPr>
          <w:lang w:val="en-US"/>
        </w:rPr>
      </w:pPr>
      <w:r w:rsidRPr="007A6162">
        <w:rPr>
          <w:lang w:val="en-US"/>
        </w:rPr>
        <w:t>randomization process</w:t>
      </w:r>
    </w:p>
    <w:p w14:paraId="39268058" w14:textId="33C61C80" w:rsidR="00C650D5" w:rsidRPr="007A6162" w:rsidRDefault="00C650D5" w:rsidP="00C650D5">
      <w:pPr>
        <w:pStyle w:val="Listenabsatz"/>
        <w:widowControl w:val="0"/>
        <w:numPr>
          <w:ilvl w:val="0"/>
          <w:numId w:val="15"/>
        </w:numPr>
        <w:spacing w:line="360" w:lineRule="auto"/>
        <w:ind w:left="284" w:hanging="284"/>
        <w:rPr>
          <w:lang w:val="en-US"/>
        </w:rPr>
      </w:pPr>
      <w:r>
        <w:rPr>
          <w:lang w:val="en-US"/>
        </w:rPr>
        <w:lastRenderedPageBreak/>
        <w:t>informed consent form</w:t>
      </w:r>
      <w:r w:rsidR="006249BA">
        <w:rPr>
          <w:lang w:val="en-US"/>
        </w:rPr>
        <w:t xml:space="preserve"> version</w:t>
      </w:r>
    </w:p>
    <w:p w14:paraId="151678BA" w14:textId="77777777" w:rsidR="00C650D5" w:rsidRDefault="00C650D5" w:rsidP="00C650D5">
      <w:pPr>
        <w:pStyle w:val="Listenabsatz"/>
        <w:widowControl w:val="0"/>
        <w:numPr>
          <w:ilvl w:val="0"/>
          <w:numId w:val="15"/>
        </w:numPr>
        <w:spacing w:line="360" w:lineRule="auto"/>
        <w:ind w:left="284" w:hanging="284"/>
        <w:rPr>
          <w:lang w:val="en-US"/>
        </w:rPr>
      </w:pPr>
      <w:r w:rsidRPr="007A6162">
        <w:rPr>
          <w:lang w:val="en-US"/>
        </w:rPr>
        <w:t>delegation log, staff list</w:t>
      </w:r>
    </w:p>
    <w:p w14:paraId="2DFF4455" w14:textId="77777777" w:rsidR="00C650D5" w:rsidRPr="007A6162" w:rsidRDefault="00C650D5" w:rsidP="00C650D5">
      <w:pPr>
        <w:pStyle w:val="Listenabsatz"/>
        <w:widowControl w:val="0"/>
        <w:numPr>
          <w:ilvl w:val="0"/>
          <w:numId w:val="15"/>
        </w:numPr>
        <w:spacing w:line="360" w:lineRule="auto"/>
        <w:ind w:left="284" w:hanging="284"/>
        <w:rPr>
          <w:lang w:val="fr-CH"/>
        </w:rPr>
      </w:pPr>
      <w:proofErr w:type="gramStart"/>
      <w:r w:rsidRPr="007A6162">
        <w:rPr>
          <w:lang w:val="fr-CH"/>
        </w:rPr>
        <w:t>source</w:t>
      </w:r>
      <w:proofErr w:type="gramEnd"/>
      <w:r w:rsidRPr="007A6162">
        <w:rPr>
          <w:lang w:val="fr-CH"/>
        </w:rPr>
        <w:t xml:space="preserve"> documents (source data location log)</w:t>
      </w:r>
    </w:p>
    <w:p w14:paraId="3647F651" w14:textId="7DC7C220" w:rsidR="00C650D5" w:rsidRPr="00B539FC" w:rsidRDefault="00C650D5" w:rsidP="00C650D5">
      <w:pPr>
        <w:spacing w:line="360" w:lineRule="auto"/>
        <w:ind w:left="284" w:hanging="284"/>
        <w:jc w:val="both"/>
        <w:rPr>
          <w:rFonts w:eastAsia="Times"/>
          <w:lang w:val="fr-CH"/>
        </w:rPr>
      </w:pPr>
    </w:p>
    <w:p w14:paraId="736F3677" w14:textId="77777777" w:rsidR="00C650D5" w:rsidRPr="00B539FC" w:rsidRDefault="00C650D5" w:rsidP="007A4F42">
      <w:pPr>
        <w:spacing w:line="280" w:lineRule="exact"/>
        <w:jc w:val="both"/>
        <w:rPr>
          <w:rFonts w:eastAsia="Times"/>
          <w:lang w:val="fr-CH"/>
        </w:rPr>
      </w:pPr>
    </w:p>
    <w:p w14:paraId="5E88D095" w14:textId="5F1B97F4" w:rsidR="007A4F42" w:rsidRPr="00B539FC" w:rsidRDefault="00C650D5" w:rsidP="006D12EA">
      <w:pPr>
        <w:tabs>
          <w:tab w:val="right" w:pos="9923"/>
        </w:tabs>
        <w:spacing w:line="360" w:lineRule="auto"/>
        <w:rPr>
          <w:rFonts w:cs="Arial"/>
          <w:b/>
          <w:lang w:val="en-US"/>
        </w:rPr>
      </w:pPr>
      <w:r w:rsidRPr="00B539FC">
        <w:rPr>
          <w:rFonts w:cs="Arial"/>
          <w:b/>
          <w:lang w:val="en-US"/>
        </w:rPr>
        <w:t>Monitoring Report</w:t>
      </w:r>
    </w:p>
    <w:p w14:paraId="0F3C01E1" w14:textId="65C37806" w:rsidR="007A4F42" w:rsidRPr="00C650D5" w:rsidRDefault="00C650D5" w:rsidP="00C650D5">
      <w:pPr>
        <w:tabs>
          <w:tab w:val="right" w:pos="9923"/>
        </w:tabs>
        <w:spacing w:line="360" w:lineRule="auto"/>
        <w:rPr>
          <w:rFonts w:cs="Arial"/>
          <w:lang w:val="en-US"/>
        </w:rPr>
      </w:pPr>
      <w:r>
        <w:rPr>
          <w:rFonts w:cs="Arial"/>
          <w:lang w:val="en-US"/>
        </w:rPr>
        <w:t xml:space="preserve">The monitor will document the findings in the Monitoring Report and discuss the findings </w:t>
      </w:r>
      <w:r w:rsidRPr="006D12EA">
        <w:rPr>
          <w:rFonts w:cs="Arial"/>
          <w:lang w:val="en-US"/>
        </w:rPr>
        <w:t xml:space="preserve">with </w:t>
      </w:r>
      <w:r>
        <w:rPr>
          <w:rFonts w:cs="Arial"/>
          <w:lang w:val="en-US"/>
        </w:rPr>
        <w:t xml:space="preserve">the </w:t>
      </w:r>
      <w:r w:rsidRPr="006D12EA">
        <w:rPr>
          <w:rFonts w:cs="Arial"/>
          <w:lang w:val="en-US"/>
        </w:rPr>
        <w:t>Investigator</w:t>
      </w:r>
      <w:r>
        <w:rPr>
          <w:rFonts w:cs="Arial"/>
          <w:lang w:val="en-US"/>
        </w:rPr>
        <w:t xml:space="preserve">. </w:t>
      </w:r>
      <w:r w:rsidR="006249BA">
        <w:rPr>
          <w:rFonts w:cs="Arial"/>
          <w:lang w:val="en-US"/>
        </w:rPr>
        <w:t xml:space="preserve">The Sponsor will receive the Monitoring Report within 7 </w:t>
      </w:r>
      <w:r w:rsidR="009D4C14">
        <w:rPr>
          <w:rFonts w:cs="Arial"/>
          <w:lang w:val="en-US"/>
        </w:rPr>
        <w:t xml:space="preserve">working </w:t>
      </w:r>
      <w:r w:rsidR="006249BA">
        <w:rPr>
          <w:rFonts w:cs="Arial"/>
          <w:lang w:val="en-US"/>
        </w:rPr>
        <w:t>days.</w:t>
      </w:r>
    </w:p>
    <w:p w14:paraId="11FDA74B" w14:textId="612A4D69" w:rsidR="007A4F42" w:rsidRPr="00B539FC" w:rsidRDefault="007A4F42" w:rsidP="007A4F42">
      <w:pPr>
        <w:rPr>
          <w:rFonts w:cs="Arial"/>
          <w:lang w:val="en-US"/>
        </w:rPr>
      </w:pPr>
    </w:p>
    <w:p w14:paraId="2EE8A11E" w14:textId="71E947AE" w:rsidR="00230457" w:rsidRPr="00B539FC" w:rsidRDefault="007A4F42" w:rsidP="007A4F42">
      <w:pPr>
        <w:tabs>
          <w:tab w:val="left" w:pos="2005"/>
        </w:tabs>
        <w:rPr>
          <w:rFonts w:cs="Arial"/>
          <w:lang w:val="en-US"/>
        </w:rPr>
      </w:pPr>
      <w:r w:rsidRPr="00B539FC">
        <w:rPr>
          <w:rFonts w:cs="Arial"/>
          <w:lang w:val="en-US"/>
        </w:rPr>
        <w:tab/>
      </w:r>
    </w:p>
    <w:p w14:paraId="0BBAE994" w14:textId="77777777" w:rsidR="007A4F42" w:rsidRPr="00B539FC" w:rsidRDefault="007A4F42" w:rsidP="007A4F42">
      <w:pPr>
        <w:tabs>
          <w:tab w:val="left" w:pos="2005"/>
        </w:tabs>
        <w:rPr>
          <w:rFonts w:cs="Arial"/>
          <w:lang w:val="en-US"/>
        </w:rPr>
      </w:pPr>
    </w:p>
    <w:sectPr w:rsidR="007A4F42" w:rsidRPr="00B539FC" w:rsidSect="00D22C86">
      <w:headerReference w:type="default" r:id="rId13"/>
      <w:footerReference w:type="default" r:id="rId14"/>
      <w:headerReference w:type="first" r:id="rId15"/>
      <w:footerReference w:type="first" r:id="rId16"/>
      <w:pgSz w:w="11907" w:h="16840" w:code="9"/>
      <w:pgMar w:top="1418" w:right="1134" w:bottom="1418" w:left="1418" w:header="567" w:footer="59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3FDE3B" w14:textId="77777777" w:rsidR="00245583" w:rsidRDefault="00245583">
      <w:r>
        <w:separator/>
      </w:r>
    </w:p>
  </w:endnote>
  <w:endnote w:type="continuationSeparator" w:id="0">
    <w:p w14:paraId="2E641FF6" w14:textId="77777777" w:rsidR="00245583" w:rsidRDefault="002455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G TIMES (W1)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15887982"/>
      <w:docPartObj>
        <w:docPartGallery w:val="Page Numbers (Bottom of Page)"/>
        <w:docPartUnique/>
      </w:docPartObj>
    </w:sdtPr>
    <w:sdtEndPr/>
    <w:sdtContent>
      <w:p w14:paraId="0EBA5D8E" w14:textId="49BA4487" w:rsidR="007A4F42" w:rsidRPr="007A4F42" w:rsidRDefault="009D4C14" w:rsidP="009D4C14">
        <w:pPr>
          <w:pStyle w:val="Fuzeile"/>
          <w:tabs>
            <w:tab w:val="clear" w:pos="4819"/>
          </w:tabs>
          <w:jc w:val="right"/>
        </w:pPr>
        <w:proofErr w:type="spellStart"/>
        <w:r>
          <w:t>monitoring</w:t>
        </w:r>
        <w:proofErr w:type="spellEnd"/>
        <w:r>
          <w:t xml:space="preserve"> plan v1.</w:t>
        </w:r>
        <w:r w:rsidR="00A60AD6">
          <w:t>1</w:t>
        </w:r>
        <w:r>
          <w:t xml:space="preserve">, </w:t>
        </w:r>
        <w:r w:rsidR="00A60AD6">
          <w:t>18.11.2019</w:t>
        </w:r>
        <w:r>
          <w:tab/>
        </w:r>
        <w:r w:rsidR="007A4F42">
          <w:fldChar w:fldCharType="begin"/>
        </w:r>
        <w:r w:rsidR="007A4F42">
          <w:instrText>PAGE   \* MERGEFORMAT</w:instrText>
        </w:r>
        <w:r w:rsidR="007A4F42">
          <w:fldChar w:fldCharType="separate"/>
        </w:r>
        <w:r w:rsidR="00B539FC">
          <w:rPr>
            <w:noProof/>
          </w:rPr>
          <w:t>2</w:t>
        </w:r>
        <w:r w:rsidR="007A4F42">
          <w:fldChar w:fldCharType="end"/>
        </w:r>
        <w:r w:rsidR="007A4F42">
          <w:t>/</w:t>
        </w:r>
        <w:r w:rsidR="00B539FC">
          <w:fldChar w:fldCharType="begin"/>
        </w:r>
        <w:r w:rsidR="00B539FC">
          <w:instrText xml:space="preserve"> NUMPAGES   \* MERGEFORMAT </w:instrText>
        </w:r>
        <w:r w:rsidR="00B539FC">
          <w:fldChar w:fldCharType="separate"/>
        </w:r>
        <w:r w:rsidR="00B539FC">
          <w:rPr>
            <w:noProof/>
          </w:rPr>
          <w:t>3</w:t>
        </w:r>
        <w:r w:rsidR="00B539FC">
          <w:rPr>
            <w:noProof/>
          </w:rPr>
          <w:fldChar w:fldCharType="end"/>
        </w:r>
      </w:p>
    </w:sdtContent>
  </w:sdt>
  <w:p w14:paraId="2D1D4EB8" w14:textId="77777777" w:rsidR="00D73925" w:rsidRPr="00230457" w:rsidRDefault="00D73925" w:rsidP="00D73925">
    <w:pPr>
      <w:pStyle w:val="Fuzeile"/>
      <w:tabs>
        <w:tab w:val="clear" w:pos="9071"/>
        <w:tab w:val="left" w:pos="1985"/>
        <w:tab w:val="left" w:pos="3969"/>
        <w:tab w:val="left" w:pos="5670"/>
        <w:tab w:val="left" w:pos="7655"/>
        <w:tab w:val="right" w:pos="9498"/>
      </w:tabs>
      <w:rPr>
        <w:rFonts w:ascii="Verdana" w:hAnsi="Verdana"/>
        <w:sz w:val="2"/>
        <w:szCs w:val="2"/>
        <w:lang w:val="de-CH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41141985"/>
      <w:docPartObj>
        <w:docPartGallery w:val="Page Numbers (Bottom of Page)"/>
        <w:docPartUnique/>
      </w:docPartObj>
    </w:sdtPr>
    <w:sdtEndPr/>
    <w:sdtContent>
      <w:p w14:paraId="3FB64946" w14:textId="096BED28" w:rsidR="00855C74" w:rsidRPr="007A4F42" w:rsidRDefault="00A60AD6" w:rsidP="009D4C14">
        <w:pPr>
          <w:pStyle w:val="Fuzeile"/>
          <w:tabs>
            <w:tab w:val="clear" w:pos="4819"/>
          </w:tabs>
          <w:jc w:val="center"/>
        </w:pPr>
        <w:proofErr w:type="spellStart"/>
        <w:r>
          <w:t>monitoring</w:t>
        </w:r>
        <w:proofErr w:type="spellEnd"/>
        <w:r>
          <w:t xml:space="preserve"> plan v1.1, 18.11</w:t>
        </w:r>
        <w:r w:rsidR="009D4C14">
          <w:t>.2019</w:t>
        </w:r>
        <w:r w:rsidR="009D4C14">
          <w:tab/>
        </w:r>
        <w:r w:rsidR="007A4F42">
          <w:fldChar w:fldCharType="begin"/>
        </w:r>
        <w:r w:rsidR="007A4F42">
          <w:instrText>PAGE   \* MERGEFORMAT</w:instrText>
        </w:r>
        <w:r w:rsidR="007A4F42">
          <w:fldChar w:fldCharType="separate"/>
        </w:r>
        <w:r w:rsidR="00B539FC">
          <w:rPr>
            <w:noProof/>
          </w:rPr>
          <w:t>1</w:t>
        </w:r>
        <w:r w:rsidR="007A4F42">
          <w:fldChar w:fldCharType="end"/>
        </w:r>
        <w:r w:rsidR="007A4F42">
          <w:t>/</w:t>
        </w:r>
        <w:fldSimple w:instr=" NUMPAGES   \* MERGEFORMAT ">
          <w:r w:rsidR="00B539FC">
            <w:rPr>
              <w:noProof/>
            </w:rPr>
            <w:t>3</w:t>
          </w:r>
        </w:fldSimple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209B92" w14:textId="77777777" w:rsidR="00245583" w:rsidRDefault="00245583">
      <w:r>
        <w:separator/>
      </w:r>
    </w:p>
  </w:footnote>
  <w:footnote w:type="continuationSeparator" w:id="0">
    <w:p w14:paraId="41859B8C" w14:textId="77777777" w:rsidR="00245583" w:rsidRDefault="002455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9BA031" w14:textId="2B99D9A8" w:rsidR="009D4C14" w:rsidRPr="009D4C14" w:rsidRDefault="009D4C14">
    <w:pPr>
      <w:pStyle w:val="Kopfzeile"/>
      <w:rPr>
        <w:sz w:val="20"/>
      </w:rPr>
    </w:pPr>
    <w:r w:rsidRPr="009D4C14">
      <w:rPr>
        <w:sz w:val="20"/>
        <w:lang w:val="en-US"/>
      </w:rPr>
      <w:t>UROVAXOM-Pilot</w:t>
    </w:r>
    <w:r>
      <w:rPr>
        <w:sz w:val="20"/>
        <w:lang w:val="en-US"/>
      </w:rPr>
      <w:t xml:space="preserve"> / 2018-22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1BAA88" w14:textId="71A9452F" w:rsidR="00855C74" w:rsidRPr="00D73925" w:rsidRDefault="00D73925" w:rsidP="00D73925">
    <w:pPr>
      <w:pStyle w:val="Kopfzeile"/>
      <w:jc w:val="right"/>
    </w:pPr>
    <w:r>
      <w:rPr>
        <w:noProof/>
        <w:lang w:val="de-CH" w:eastAsia="de-CH"/>
      </w:rPr>
      <w:drawing>
        <wp:inline distT="0" distB="0" distL="0" distR="0" wp14:anchorId="05D01EC1" wp14:editId="273AFF59">
          <wp:extent cx="1043391" cy="450369"/>
          <wp:effectExtent l="0" t="0" r="4445" b="6985"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eb_zentrum_d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51935" cy="4540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B"/>
    <w:multiLevelType w:val="multilevel"/>
    <w:tmpl w:val="B0123A52"/>
    <w:lvl w:ilvl="0">
      <w:start w:val="1"/>
      <w:numFmt w:val="decimal"/>
      <w:pStyle w:val="berschrift1"/>
      <w:lvlText w:val="%1."/>
      <w:legacy w:legacy="1" w:legacySpace="144" w:legacyIndent="0"/>
      <w:lvlJc w:val="left"/>
    </w:lvl>
    <w:lvl w:ilvl="1">
      <w:start w:val="1"/>
      <w:numFmt w:val="decimal"/>
      <w:pStyle w:val="berschrift2"/>
      <w:lvlText w:val="%1.%2"/>
      <w:legacy w:legacy="1" w:legacySpace="144" w:legacyIndent="0"/>
      <w:lvlJc w:val="left"/>
    </w:lvl>
    <w:lvl w:ilvl="2">
      <w:start w:val="1"/>
      <w:numFmt w:val="decimal"/>
      <w:pStyle w:val="berschrift3"/>
      <w:lvlText w:val="%1.%2.%3"/>
      <w:legacy w:legacy="1" w:legacySpace="144" w:legacyIndent="0"/>
      <w:lvlJc w:val="left"/>
    </w:lvl>
    <w:lvl w:ilvl="3">
      <w:start w:val="1"/>
      <w:numFmt w:val="decimal"/>
      <w:pStyle w:val="berschrift4"/>
      <w:lvlText w:val="%1.%2.%3.%4"/>
      <w:legacy w:legacy="1" w:legacySpace="144" w:legacyIndent="0"/>
      <w:lvlJc w:val="left"/>
    </w:lvl>
    <w:lvl w:ilvl="4">
      <w:start w:val="1"/>
      <w:numFmt w:val="decimal"/>
      <w:pStyle w:val="berschrift5"/>
      <w:lvlText w:val="%1.%2.%3.%4.%5"/>
      <w:legacy w:legacy="1" w:legacySpace="144" w:legacyIndent="0"/>
      <w:lvlJc w:val="left"/>
    </w:lvl>
    <w:lvl w:ilvl="5">
      <w:start w:val="1"/>
      <w:numFmt w:val="decimal"/>
      <w:pStyle w:val="berschrift6"/>
      <w:lvlText w:val="%1.%2.%3.%4.%5.%6"/>
      <w:legacy w:legacy="1" w:legacySpace="144" w:legacyIndent="0"/>
      <w:lvlJc w:val="left"/>
    </w:lvl>
    <w:lvl w:ilvl="6">
      <w:start w:val="1"/>
      <w:numFmt w:val="decimal"/>
      <w:pStyle w:val="berschrift7"/>
      <w:lvlText w:val="%1.%2.%3.%4.%5.%6.%7"/>
      <w:legacy w:legacy="1" w:legacySpace="144" w:legacyIndent="0"/>
      <w:lvlJc w:val="left"/>
    </w:lvl>
    <w:lvl w:ilvl="7">
      <w:start w:val="1"/>
      <w:numFmt w:val="decimal"/>
      <w:pStyle w:val="berschrift8"/>
      <w:lvlText w:val="%1.%2.%3.%4.%5.%6.%7.%8"/>
      <w:legacy w:legacy="1" w:legacySpace="144" w:legacyIndent="0"/>
      <w:lvlJc w:val="left"/>
    </w:lvl>
    <w:lvl w:ilvl="8">
      <w:start w:val="1"/>
      <w:numFmt w:val="decimal"/>
      <w:pStyle w:val="berschrift9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2" w15:restartNumberingAfterBreak="0">
    <w:nsid w:val="0CF84470"/>
    <w:multiLevelType w:val="singleLevel"/>
    <w:tmpl w:val="04070007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sz w:val="16"/>
      </w:rPr>
    </w:lvl>
  </w:abstractNum>
  <w:abstractNum w:abstractNumId="3" w15:restartNumberingAfterBreak="0">
    <w:nsid w:val="17C64F2C"/>
    <w:multiLevelType w:val="hybridMultilevel"/>
    <w:tmpl w:val="2716FBC4"/>
    <w:lvl w:ilvl="0" w:tplc="50E6EB9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E3EC891A">
      <w:start w:val="1"/>
      <w:numFmt w:val="bullet"/>
      <w:lvlText w:val="~"/>
      <w:lvlJc w:val="left"/>
      <w:pPr>
        <w:ind w:left="1440" w:hanging="360"/>
      </w:pPr>
      <w:rPr>
        <w:rFonts w:ascii="Courier New" w:hAnsi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2E4054"/>
    <w:multiLevelType w:val="hybridMultilevel"/>
    <w:tmpl w:val="0A581182"/>
    <w:lvl w:ilvl="0" w:tplc="38881B26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2FE52D21"/>
    <w:multiLevelType w:val="singleLevel"/>
    <w:tmpl w:val="04070007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sz w:val="16"/>
      </w:rPr>
    </w:lvl>
  </w:abstractNum>
  <w:abstractNum w:abstractNumId="6" w15:restartNumberingAfterBreak="0">
    <w:nsid w:val="37C53EF3"/>
    <w:multiLevelType w:val="hybridMultilevel"/>
    <w:tmpl w:val="73F6154E"/>
    <w:lvl w:ilvl="0" w:tplc="37AC3EB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07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BE32175"/>
    <w:multiLevelType w:val="singleLevel"/>
    <w:tmpl w:val="04070007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sz w:val="16"/>
      </w:rPr>
    </w:lvl>
  </w:abstractNum>
  <w:abstractNum w:abstractNumId="8" w15:restartNumberingAfterBreak="0">
    <w:nsid w:val="4DE9264C"/>
    <w:multiLevelType w:val="multilevel"/>
    <w:tmpl w:val="71ECEE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66910B7D"/>
    <w:multiLevelType w:val="hybridMultilevel"/>
    <w:tmpl w:val="FE2CA0C2"/>
    <w:lvl w:ilvl="0" w:tplc="08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233515B"/>
    <w:multiLevelType w:val="hybridMultilevel"/>
    <w:tmpl w:val="D1B4A4A8"/>
    <w:lvl w:ilvl="0" w:tplc="6F7A3698">
      <w:start w:val="1"/>
      <w:numFmt w:val="bullet"/>
      <w:lvlText w:val=""/>
      <w:lvlJc w:val="left"/>
      <w:pPr>
        <w:tabs>
          <w:tab w:val="num" w:pos="340"/>
        </w:tabs>
        <w:ind w:left="340" w:hanging="34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40530C3"/>
    <w:multiLevelType w:val="hybridMultilevel"/>
    <w:tmpl w:val="CAB4EF0A"/>
    <w:lvl w:ilvl="0" w:tplc="549A1F2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  <w:lvlOverride w:ilvl="0">
      <w:lvl w:ilvl="0">
        <w:start w:val="1"/>
        <w:numFmt w:val="bullet"/>
        <w:lvlText w:val=""/>
        <w:legacy w:legacy="1" w:legacySpace="0" w:legacyIndent="283"/>
        <w:lvlJc w:val="left"/>
        <w:pPr>
          <w:ind w:left="284" w:hanging="283"/>
        </w:pPr>
        <w:rPr>
          <w:rFonts w:ascii="Symbol" w:hAnsi="Symbol" w:hint="default"/>
        </w:rPr>
      </w:lvl>
    </w:lvlOverride>
  </w:num>
  <w:num w:numId="3">
    <w:abstractNumId w:val="0"/>
  </w:num>
  <w:num w:numId="4">
    <w:abstractNumId w:val="2"/>
  </w:num>
  <w:num w:numId="5">
    <w:abstractNumId w:val="7"/>
  </w:num>
  <w:num w:numId="6">
    <w:abstractNumId w:val="5"/>
  </w:num>
  <w:num w:numId="7">
    <w:abstractNumId w:val="0"/>
  </w:num>
  <w:num w:numId="8">
    <w:abstractNumId w:val="0"/>
  </w:num>
  <w:num w:numId="9">
    <w:abstractNumId w:val="6"/>
  </w:num>
  <w:num w:numId="10">
    <w:abstractNumId w:val="10"/>
  </w:num>
  <w:num w:numId="11">
    <w:abstractNumId w:val="3"/>
  </w:num>
  <w:num w:numId="12">
    <w:abstractNumId w:val="9"/>
  </w:num>
  <w:num w:numId="13">
    <w:abstractNumId w:val="11"/>
  </w:num>
  <w:num w:numId="14">
    <w:abstractNumId w:val="8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intFractionalCharacterWidth/>
  <w:embedSystemFonts/>
  <w:activeWritingStyle w:appName="MSWord" w:lang="de-CH" w:vendorID="9" w:dllVersion="512" w:checkStyle="1"/>
  <w:activeWritingStyle w:appName="MSWord" w:lang="de-DE" w:vendorID="9" w:dllVersion="512" w:checkStyle="1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542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1C9E"/>
    <w:rsid w:val="00046DD5"/>
    <w:rsid w:val="00060555"/>
    <w:rsid w:val="00097E69"/>
    <w:rsid w:val="000E1206"/>
    <w:rsid w:val="000F2F42"/>
    <w:rsid w:val="00105F21"/>
    <w:rsid w:val="001065C9"/>
    <w:rsid w:val="00110C28"/>
    <w:rsid w:val="00110D1C"/>
    <w:rsid w:val="0013226B"/>
    <w:rsid w:val="001411DE"/>
    <w:rsid w:val="001A58BF"/>
    <w:rsid w:val="001F212E"/>
    <w:rsid w:val="001F47AF"/>
    <w:rsid w:val="001F5095"/>
    <w:rsid w:val="00202157"/>
    <w:rsid w:val="00204D6B"/>
    <w:rsid w:val="00212F1C"/>
    <w:rsid w:val="00220124"/>
    <w:rsid w:val="002264B7"/>
    <w:rsid w:val="00230457"/>
    <w:rsid w:val="0024196A"/>
    <w:rsid w:val="00245583"/>
    <w:rsid w:val="00255460"/>
    <w:rsid w:val="0026217B"/>
    <w:rsid w:val="00280A38"/>
    <w:rsid w:val="002969E7"/>
    <w:rsid w:val="00314DBB"/>
    <w:rsid w:val="00355711"/>
    <w:rsid w:val="003C28C2"/>
    <w:rsid w:val="003C64AD"/>
    <w:rsid w:val="003F23F3"/>
    <w:rsid w:val="004010E0"/>
    <w:rsid w:val="00410A89"/>
    <w:rsid w:val="004225AE"/>
    <w:rsid w:val="00437350"/>
    <w:rsid w:val="00437804"/>
    <w:rsid w:val="004923BE"/>
    <w:rsid w:val="004A1A7D"/>
    <w:rsid w:val="004B6765"/>
    <w:rsid w:val="004D1B3B"/>
    <w:rsid w:val="004E14E5"/>
    <w:rsid w:val="004E31AA"/>
    <w:rsid w:val="00503741"/>
    <w:rsid w:val="00526A21"/>
    <w:rsid w:val="005342FA"/>
    <w:rsid w:val="00556767"/>
    <w:rsid w:val="005A7765"/>
    <w:rsid w:val="005B1A36"/>
    <w:rsid w:val="005B3884"/>
    <w:rsid w:val="005C3A81"/>
    <w:rsid w:val="005E7BCB"/>
    <w:rsid w:val="005F144D"/>
    <w:rsid w:val="005F78CA"/>
    <w:rsid w:val="006249BA"/>
    <w:rsid w:val="006364CA"/>
    <w:rsid w:val="0068622C"/>
    <w:rsid w:val="006D12EA"/>
    <w:rsid w:val="006E01CE"/>
    <w:rsid w:val="00711D30"/>
    <w:rsid w:val="00721C9E"/>
    <w:rsid w:val="00744017"/>
    <w:rsid w:val="0074481A"/>
    <w:rsid w:val="00762AF1"/>
    <w:rsid w:val="00771049"/>
    <w:rsid w:val="00794EE4"/>
    <w:rsid w:val="007A4F42"/>
    <w:rsid w:val="007C7053"/>
    <w:rsid w:val="008318D5"/>
    <w:rsid w:val="00841D58"/>
    <w:rsid w:val="00855C74"/>
    <w:rsid w:val="00856B90"/>
    <w:rsid w:val="00871E64"/>
    <w:rsid w:val="00872EF5"/>
    <w:rsid w:val="0088782A"/>
    <w:rsid w:val="008A4718"/>
    <w:rsid w:val="00957C75"/>
    <w:rsid w:val="009645B1"/>
    <w:rsid w:val="0097072F"/>
    <w:rsid w:val="009718CB"/>
    <w:rsid w:val="009B79B8"/>
    <w:rsid w:val="009D4C14"/>
    <w:rsid w:val="009F36F9"/>
    <w:rsid w:val="00A04661"/>
    <w:rsid w:val="00A123EA"/>
    <w:rsid w:val="00A1477F"/>
    <w:rsid w:val="00A60AD6"/>
    <w:rsid w:val="00AE3ED7"/>
    <w:rsid w:val="00B36774"/>
    <w:rsid w:val="00B539FC"/>
    <w:rsid w:val="00B70028"/>
    <w:rsid w:val="00B9111E"/>
    <w:rsid w:val="00BC453F"/>
    <w:rsid w:val="00C50574"/>
    <w:rsid w:val="00C650D5"/>
    <w:rsid w:val="00C67437"/>
    <w:rsid w:val="00C868D2"/>
    <w:rsid w:val="00CB19AC"/>
    <w:rsid w:val="00CC5E4F"/>
    <w:rsid w:val="00CE177D"/>
    <w:rsid w:val="00CE1F0B"/>
    <w:rsid w:val="00D0545F"/>
    <w:rsid w:val="00D22C86"/>
    <w:rsid w:val="00D36F0F"/>
    <w:rsid w:val="00D6098F"/>
    <w:rsid w:val="00D73925"/>
    <w:rsid w:val="00D962AB"/>
    <w:rsid w:val="00DD3CE7"/>
    <w:rsid w:val="00DE0C1F"/>
    <w:rsid w:val="00DE2423"/>
    <w:rsid w:val="00E318E1"/>
    <w:rsid w:val="00E4117E"/>
    <w:rsid w:val="00E64451"/>
    <w:rsid w:val="00E71445"/>
    <w:rsid w:val="00E73C8F"/>
    <w:rsid w:val="00E9306D"/>
    <w:rsid w:val="00F57630"/>
    <w:rsid w:val="00FF0269"/>
    <w:rsid w:val="00FF1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4273"/>
    <o:shapelayout v:ext="edit">
      <o:idmap v:ext="edit" data="1"/>
    </o:shapelayout>
  </w:shapeDefaults>
  <w:decimalSymbol w:val="."/>
  <w:listSeparator w:val=";"/>
  <w14:docId w14:val="28B5A026"/>
  <w15:docId w15:val="{CC575A89-2B5C-4B73-8C42-9A64B405D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G TIMES (W1)" w:eastAsia="Times New Roman" w:hAnsi="CG TIMES (W1)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E31AA"/>
    <w:rPr>
      <w:rFonts w:ascii="Arial" w:hAnsi="Arial"/>
      <w:lang w:val="de-DE" w:eastAsia="de-DE"/>
    </w:rPr>
  </w:style>
  <w:style w:type="paragraph" w:styleId="berschrift1">
    <w:name w:val="heading 1"/>
    <w:basedOn w:val="Standard"/>
    <w:next w:val="Standard"/>
    <w:qFormat/>
    <w:pPr>
      <w:keepNext/>
      <w:numPr>
        <w:numId w:val="3"/>
      </w:numPr>
      <w:spacing w:before="180" w:after="120"/>
      <w:outlineLvl w:val="0"/>
    </w:pPr>
    <w:rPr>
      <w:b/>
      <w:kern w:val="28"/>
      <w:sz w:val="24"/>
      <w:lang w:val="de-CH"/>
    </w:rPr>
  </w:style>
  <w:style w:type="paragraph" w:styleId="berschrift2">
    <w:name w:val="heading 2"/>
    <w:basedOn w:val="Standard"/>
    <w:next w:val="Standard"/>
    <w:qFormat/>
    <w:pPr>
      <w:keepNext/>
      <w:numPr>
        <w:ilvl w:val="1"/>
        <w:numId w:val="3"/>
      </w:numPr>
      <w:spacing w:after="180"/>
      <w:outlineLvl w:val="1"/>
    </w:pPr>
    <w:rPr>
      <w:b/>
      <w:sz w:val="22"/>
    </w:rPr>
  </w:style>
  <w:style w:type="paragraph" w:styleId="berschrift3">
    <w:name w:val="heading 3"/>
    <w:basedOn w:val="Standard"/>
    <w:next w:val="Standard"/>
    <w:qFormat/>
    <w:pPr>
      <w:keepNext/>
      <w:numPr>
        <w:ilvl w:val="2"/>
        <w:numId w:val="3"/>
      </w:numPr>
      <w:spacing w:after="120"/>
      <w:outlineLvl w:val="2"/>
    </w:pPr>
    <w:rPr>
      <w:b/>
    </w:rPr>
  </w:style>
  <w:style w:type="paragraph" w:styleId="berschrift4">
    <w:name w:val="heading 4"/>
    <w:basedOn w:val="Standard"/>
    <w:next w:val="Standard"/>
    <w:qFormat/>
    <w:pPr>
      <w:keepNext/>
      <w:numPr>
        <w:ilvl w:val="3"/>
        <w:numId w:val="3"/>
      </w:numPr>
      <w:spacing w:after="120"/>
      <w:outlineLvl w:val="3"/>
    </w:pPr>
    <w:rPr>
      <w:b/>
      <w:i/>
    </w:rPr>
  </w:style>
  <w:style w:type="paragraph" w:styleId="berschrift5">
    <w:name w:val="heading 5"/>
    <w:basedOn w:val="Standard"/>
    <w:next w:val="Standard"/>
    <w:qFormat/>
    <w:pPr>
      <w:numPr>
        <w:ilvl w:val="4"/>
        <w:numId w:val="3"/>
      </w:numPr>
      <w:spacing w:before="240" w:after="60"/>
      <w:outlineLvl w:val="4"/>
    </w:pPr>
    <w:rPr>
      <w:i/>
    </w:rPr>
  </w:style>
  <w:style w:type="paragraph" w:styleId="berschrift6">
    <w:name w:val="heading 6"/>
    <w:basedOn w:val="Standard"/>
    <w:next w:val="Standard"/>
    <w:qFormat/>
    <w:pPr>
      <w:numPr>
        <w:ilvl w:val="5"/>
        <w:numId w:val="3"/>
      </w:numPr>
      <w:spacing w:before="240" w:after="60"/>
      <w:outlineLvl w:val="5"/>
    </w:pPr>
    <w:rPr>
      <w:i/>
      <w:sz w:val="22"/>
    </w:rPr>
  </w:style>
  <w:style w:type="paragraph" w:styleId="berschrift7">
    <w:name w:val="heading 7"/>
    <w:basedOn w:val="Standard"/>
    <w:next w:val="Standard"/>
    <w:qFormat/>
    <w:pPr>
      <w:numPr>
        <w:ilvl w:val="6"/>
        <w:numId w:val="3"/>
      </w:numPr>
      <w:spacing w:before="240" w:after="60"/>
      <w:outlineLvl w:val="6"/>
    </w:pPr>
  </w:style>
  <w:style w:type="paragraph" w:styleId="berschrift8">
    <w:name w:val="heading 8"/>
    <w:basedOn w:val="Standard"/>
    <w:next w:val="Standard"/>
    <w:qFormat/>
    <w:pPr>
      <w:numPr>
        <w:ilvl w:val="7"/>
        <w:numId w:val="3"/>
      </w:numPr>
      <w:spacing w:before="240" w:after="60"/>
      <w:outlineLvl w:val="7"/>
    </w:pPr>
    <w:rPr>
      <w:i/>
    </w:rPr>
  </w:style>
  <w:style w:type="paragraph" w:styleId="berschrift9">
    <w:name w:val="heading 9"/>
    <w:basedOn w:val="Standard"/>
    <w:next w:val="Standard"/>
    <w:qFormat/>
    <w:pPr>
      <w:numPr>
        <w:ilvl w:val="8"/>
        <w:numId w:val="3"/>
      </w:numPr>
      <w:spacing w:before="240" w:after="60"/>
      <w:outlineLvl w:val="8"/>
    </w:pPr>
    <w:rPr>
      <w:i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iPriority w:val="99"/>
    <w:pPr>
      <w:tabs>
        <w:tab w:val="center" w:pos="4819"/>
        <w:tab w:val="right" w:pos="9071"/>
      </w:tabs>
    </w:p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  <w:rPr>
      <w:sz w:val="22"/>
    </w:rPr>
  </w:style>
  <w:style w:type="character" w:styleId="Kommentarzeichen">
    <w:name w:val="annotation reference"/>
    <w:basedOn w:val="Absatz-Standardschriftart"/>
    <w:semiHidden/>
    <w:rPr>
      <w:sz w:val="16"/>
    </w:rPr>
  </w:style>
  <w:style w:type="paragraph" w:styleId="Kommentartext">
    <w:name w:val="annotation text"/>
    <w:basedOn w:val="Standard"/>
    <w:semiHidden/>
  </w:style>
  <w:style w:type="paragraph" w:styleId="Textkrper">
    <w:name w:val="Body Text"/>
    <w:basedOn w:val="Standard"/>
    <w:pPr>
      <w:jc w:val="right"/>
    </w:pPr>
    <w:rPr>
      <w:b/>
      <w:sz w:val="26"/>
    </w:rPr>
  </w:style>
  <w:style w:type="paragraph" w:customStyle="1" w:styleId="Formatvorlage1">
    <w:name w:val="Formatvorlage1"/>
    <w:basedOn w:val="Standard"/>
    <w:next w:val="Titel"/>
    <w:rPr>
      <w:b/>
      <w:sz w:val="32"/>
    </w:rPr>
  </w:style>
  <w:style w:type="paragraph" w:styleId="Titel">
    <w:name w:val="Title"/>
    <w:basedOn w:val="Standard"/>
    <w:qFormat/>
    <w:pPr>
      <w:spacing w:before="240" w:after="60"/>
      <w:jc w:val="center"/>
    </w:pPr>
    <w:rPr>
      <w:b/>
      <w:kern w:val="28"/>
      <w:sz w:val="32"/>
    </w:rPr>
  </w:style>
  <w:style w:type="paragraph" w:styleId="Textkrper2">
    <w:name w:val="Body Text 2"/>
    <w:basedOn w:val="Standard"/>
    <w:rPr>
      <w:lang w:val="de-CH"/>
    </w:rPr>
  </w:style>
  <w:style w:type="paragraph" w:styleId="Textkrper3">
    <w:name w:val="Body Text 3"/>
    <w:basedOn w:val="Standard"/>
    <w:rPr>
      <w:b/>
      <w:i/>
      <w:lang w:val="de-CH"/>
    </w:rPr>
  </w:style>
  <w:style w:type="paragraph" w:customStyle="1" w:styleId="Dokument">
    <w:name w:val="Dokument"/>
    <w:basedOn w:val="Fuzeile"/>
    <w:pPr>
      <w:tabs>
        <w:tab w:val="clear" w:pos="4819"/>
        <w:tab w:val="clear" w:pos="9071"/>
        <w:tab w:val="center" w:pos="4536"/>
        <w:tab w:val="right" w:pos="9072"/>
      </w:tabs>
      <w:jc w:val="both"/>
    </w:pPr>
    <w:rPr>
      <w:rFonts w:ascii="Helvetica" w:hAnsi="Helvetica"/>
      <w:sz w:val="10"/>
      <w:lang w:val="de-CH"/>
    </w:rPr>
  </w:style>
  <w:style w:type="character" w:styleId="Seitenzahl">
    <w:name w:val="page number"/>
    <w:basedOn w:val="Absatz-Standardschriftart"/>
  </w:style>
  <w:style w:type="character" w:styleId="Hyperlink">
    <w:name w:val="Hyperlink"/>
    <w:basedOn w:val="Absatz-Standardschriftart"/>
    <w:rsid w:val="00F57630"/>
    <w:rPr>
      <w:color w:val="0000FF"/>
      <w:u w:val="single"/>
    </w:rPr>
  </w:style>
  <w:style w:type="character" w:styleId="BesuchterLink">
    <w:name w:val="FollowedHyperlink"/>
    <w:basedOn w:val="Absatz-Standardschriftart"/>
    <w:rsid w:val="00F57630"/>
    <w:rPr>
      <w:color w:val="800080"/>
      <w:u w:val="single"/>
    </w:rPr>
  </w:style>
  <w:style w:type="table" w:customStyle="1" w:styleId="Tabellengitternetz">
    <w:name w:val="Tabellengitternetz"/>
    <w:basedOn w:val="NormaleTabelle"/>
    <w:rsid w:val="005A77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mmentarthema">
    <w:name w:val="annotation subject"/>
    <w:basedOn w:val="Kommentartext"/>
    <w:next w:val="Kommentartext"/>
    <w:semiHidden/>
    <w:rsid w:val="00B36774"/>
    <w:rPr>
      <w:b/>
      <w:bCs/>
    </w:rPr>
  </w:style>
  <w:style w:type="paragraph" w:styleId="Sprechblasentext">
    <w:name w:val="Balloon Text"/>
    <w:basedOn w:val="Standard"/>
    <w:semiHidden/>
    <w:rsid w:val="00B36774"/>
    <w:rPr>
      <w:rFonts w:ascii="Tahoma" w:hAnsi="Tahoma" w:cs="Tahoma"/>
      <w:sz w:val="16"/>
      <w:szCs w:val="16"/>
    </w:rPr>
  </w:style>
  <w:style w:type="character" w:styleId="Platzhaltertext">
    <w:name w:val="Placeholder Text"/>
    <w:basedOn w:val="Absatz-Standardschriftart"/>
    <w:uiPriority w:val="99"/>
    <w:semiHidden/>
    <w:rsid w:val="00744017"/>
    <w:rPr>
      <w:color w:val="808080"/>
    </w:rPr>
  </w:style>
  <w:style w:type="paragraph" w:styleId="Listenabsatz">
    <w:name w:val="List Paragraph"/>
    <w:basedOn w:val="Standard"/>
    <w:uiPriority w:val="34"/>
    <w:qFormat/>
    <w:rsid w:val="00D73925"/>
    <w:pPr>
      <w:ind w:left="720"/>
      <w:contextualSpacing/>
    </w:pPr>
  </w:style>
  <w:style w:type="character" w:customStyle="1" w:styleId="FuzeileZchn">
    <w:name w:val="Fußzeile Zchn"/>
    <w:basedOn w:val="Absatz-Standardschriftart"/>
    <w:link w:val="Fuzeile"/>
    <w:uiPriority w:val="99"/>
    <w:rsid w:val="007A4F42"/>
    <w:rPr>
      <w:rFonts w:ascii="Arial" w:hAnsi="Arial"/>
      <w:lang w:val="de-DE" w:eastAsia="de-DE"/>
    </w:rPr>
  </w:style>
  <w:style w:type="paragraph" w:styleId="KeinLeerraum">
    <w:name w:val="No Spacing"/>
    <w:uiPriority w:val="1"/>
    <w:qFormat/>
    <w:rsid w:val="007A4F42"/>
    <w:rPr>
      <w:rFonts w:ascii="Calibri" w:eastAsia="Calibri" w:hAnsi="Calibri" w:cs="Arial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~1\kaeser_n\OTLocal\opentext\Arbeitsbereich\1B17821.0\Vorlage%20A4%20hoch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Vorlage für AA-CL-DO-FO (hoch)" ma:contentTypeID="0x0101003CFCFE3665EEF943AAFD688797AE54BD0100D07F0E6C8346364FBBBAC4F9B513ED34" ma:contentTypeVersion="35" ma:contentTypeDescription="" ma:contentTypeScope="" ma:versionID="5b81a66d07aa1dbe7c77d62cf96e5382">
  <xsd:schema xmlns:xsd="http://www.w3.org/2001/XMLSchema" xmlns:xs="http://www.w3.org/2001/XMLSchema" xmlns:p="http://schemas.microsoft.com/office/2006/metadata/properties" xmlns:ns2="3f613f5a-22b0-4224-8fbd-aa25e4d08264" targetNamespace="http://schemas.microsoft.com/office/2006/metadata/properties" ma:root="true" ma:fieldsID="5e8c92024cb18900c304647e094b14f1" ns2:_="">
    <xsd:import namespace="3f613f5a-22b0-4224-8fbd-aa25e4d08264"/>
    <xsd:element name="properties">
      <xsd:complexType>
        <xsd:sequence>
          <xsd:element name="documentManagement">
            <xsd:complexType>
              <xsd:all>
                <xsd:element ref="ns2:Geschäftsprozess" minOccurs="0"/>
                <xsd:element ref="ns2:Prozess" minOccurs="0"/>
                <xsd:element ref="ns2:Teilprozess" minOccurs="0"/>
                <xsd:element ref="ns2:Subteilprozess" minOccurs="0"/>
                <xsd:element ref="ns2:Prozessschritt" minOccurs="0"/>
                <xsd:element ref="ns2:Thema" minOccurs="0"/>
                <xsd:element ref="ns2:PV_x0020_QMS" minOccurs="0"/>
                <xsd:element ref="ns2:Nachweise" minOccurs="0"/>
                <xsd:element ref="ns2:Handbuch" minOccurs="0"/>
                <xsd:element ref="ns2:Vertraulich" minOccurs="0"/>
                <xsd:element ref="ns2:Nummer" minOccurs="0"/>
                <xsd:element ref="ns2:Editor1" minOccurs="0"/>
                <xsd:element ref="ns2:PV1" minOccurs="0"/>
                <xsd:element ref="ns2:Approval_x0020_Date" minOccurs="0"/>
                <xsd:element ref="ns2:Approved_x0020_By" minOccurs="0"/>
                <xsd:element ref="ns2:Approved_x0020_Version" minOccurs="0"/>
                <xsd:element ref="ns2:Current_x0020_Version" minOccurs="0"/>
                <xsd:element ref="ns2:AutoNumberPV" minOccurs="0"/>
                <xsd:element ref="ns2:AutoNumberPH" minOccurs="0"/>
                <xsd:element ref="ns2:PublishAsType" minOccurs="0"/>
                <xsd:element ref="ns2:PublishingConfiguration" minOccurs="0"/>
                <xsd:element ref="ns2:Zeitpunkt_x0020_der_x0020_nächsten_x0020_Revision" minOccurs="0"/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613f5a-22b0-4224-8fbd-aa25e4d08264" elementFormDefault="qualified">
    <xsd:import namespace="http://schemas.microsoft.com/office/2006/documentManagement/types"/>
    <xsd:import namespace="http://schemas.microsoft.com/office/infopath/2007/PartnerControls"/>
    <xsd:element name="Geschäftsprozess" ma:index="1" nillable="true" ma:displayName="Geschäftsprozess" ma:list="{135d7d17-7652-4e30-b944-ad8a5f480145}" ma:internalName="Gesch_x00e4_ftsprozess" ma:showField="Title" ma:web="3f613f5a-22b0-4224-8fbd-aa25e4d08264">
      <xsd:simpleType>
        <xsd:restriction base="dms:Lookup"/>
      </xsd:simpleType>
    </xsd:element>
    <xsd:element name="Prozess" ma:index="2" nillable="true" ma:displayName="Prozess" ma:internalName="Prozess">
      <xsd:simpleType>
        <xsd:restriction base="dms:Text"/>
      </xsd:simpleType>
    </xsd:element>
    <xsd:element name="Teilprozess" ma:index="3" nillable="true" ma:displayName="Teilprozess" ma:internalName="Teilprozess">
      <xsd:simpleType>
        <xsd:restriction base="dms:Text"/>
      </xsd:simpleType>
    </xsd:element>
    <xsd:element name="Subteilprozess" ma:index="4" nillable="true" ma:displayName="Subteilprozess" ma:internalName="Subteilprozess">
      <xsd:simpleType>
        <xsd:restriction base="dms:Text"/>
      </xsd:simpleType>
    </xsd:element>
    <xsd:element name="Prozessschritt" ma:index="5" nillable="true" ma:displayName="Prozessschritt" ma:internalName="Prozessschritt">
      <xsd:simpleType>
        <xsd:restriction base="dms:Text"/>
      </xsd:simpleType>
    </xsd:element>
    <xsd:element name="Thema" ma:index="6" nillable="true" ma:displayName="Thema" ma:list="{6469889e-6797-4a32-bd0c-814c4e08e5bd}" ma:internalName="Thema" ma:showField="Title" ma:web="3f613f5a-22b0-4224-8fbd-aa25e4d08264">
      <xsd:simpleType>
        <xsd:restriction base="dms:Lookup"/>
      </xsd:simpleType>
    </xsd:element>
    <xsd:element name="PV_x0020_QMS" ma:index="7" nillable="true" ma:displayName="PV QMS" ma:list="4d63fe0d-b892-4c3e-9aa7-3838588565c5" ma:internalName="PV_x0020_QMS" ma:showField="Title" ma:web="3f613f5a-22b0-4224-8fbd-aa25e4d08264">
      <xsd:simpleType>
        <xsd:restriction base="dms:Lookup"/>
      </xsd:simpleType>
    </xsd:element>
    <xsd:element name="Nachweise" ma:index="8" nillable="true" ma:displayName="Nachweise" ma:internalName="Nachweise">
      <xsd:simpleType>
        <xsd:restriction base="dms:Text">
          <xsd:maxLength value="255"/>
        </xsd:restriction>
      </xsd:simpleType>
    </xsd:element>
    <xsd:element name="Handbuch" ma:index="9" nillable="true" ma:displayName="Handbuch" ma:internalName="Handbuch">
      <xsd:simpleType>
        <xsd:restriction base="dms:Text">
          <xsd:maxLength value="255"/>
        </xsd:restriction>
      </xsd:simpleType>
    </xsd:element>
    <xsd:element name="Vertraulich" ma:index="10" nillable="true" ma:displayName="Vertraulich" ma:default="Nein" ma:format="Dropdown" ma:internalName="Vertraulich">
      <xsd:simpleType>
        <xsd:restriction base="dms:Choice">
          <xsd:enumeration value="Nein"/>
          <xsd:enumeration value="DIR SPZ"/>
          <xsd:enumeration value="HRM"/>
          <xsd:enumeration value="APO"/>
          <xsd:enumeration value="ERGO"/>
          <xsd:enumeration value="R-RQM"/>
          <xsd:enumeration value="ZSM"/>
          <xsd:enumeration value="IPS"/>
          <xsd:enumeration value="Ethik"/>
          <xsd:enumeration value="UBES"/>
          <xsd:enumeration value="INF"/>
          <xsd:enumeration value="Verträge"/>
          <xsd:enumeration value="Verträge PAT"/>
          <xsd:enumeration value="MPM"/>
          <xsd:enumeration value="IMO"/>
          <xsd:enumeration value="BIB"/>
        </xsd:restriction>
      </xsd:simpleType>
    </xsd:element>
    <xsd:element name="Nummer" ma:index="11" nillable="true" ma:displayName="Nummer" ma:description="Wird durch QM ausgefüllt." ma:internalName="Nummer" ma:readOnly="false">
      <xsd:simpleType>
        <xsd:restriction base="dms:Text">
          <xsd:maxLength value="255"/>
        </xsd:restriction>
      </xsd:simpleType>
    </xsd:element>
    <xsd:element name="Editor1" ma:index="12" nillable="true" ma:displayName="Editor" ma:list="UserInfo" ma:SharePointGroup="0" ma:internalName="Editor1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V1" ma:index="13" nillable="true" ma:displayName="PV" ma:default="_Bitte PV auswählen" ma:description="Nicht ausfüllen, PV wird automatisch vom Feld PV QMS übernommen." ma:internalName="_x0050_V1">
      <xsd:simpleType>
        <xsd:restriction base="dms:Text">
          <xsd:maxLength value="255"/>
        </xsd:restriction>
      </xsd:simpleType>
    </xsd:element>
    <xsd:element name="Approval_x0020_Date" ma:index="15" nillable="true" ma:displayName="Approval Date" ma:description="Date and time the file was last approved in SharePoint." ma:internalName="Approval_x0020_Date">
      <xsd:simpleType>
        <xsd:restriction base="dms:Text"/>
      </xsd:simpleType>
    </xsd:element>
    <xsd:element name="Approved_x0020_By" ma:index="16" nillable="true" ma:displayName="Approved By" ma:description="The person who last approved the file in SharePoint." ma:internalName="Approved_x0020_By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pproved_x0020_Version" ma:index="17" nillable="true" ma:displayName="Approved Version" ma:description="The latest approved version number of the file in SharePoint." ma:internalName="Approved_x0020_Version">
      <xsd:simpleType>
        <xsd:restriction base="dms:Text"/>
      </xsd:simpleType>
    </xsd:element>
    <xsd:element name="Current_x0020_Version" ma:index="18" nillable="true" ma:displayName="Current Version" ma:description="The current version number of the file in SharePoint." ma:internalName="Current_x0020_Version">
      <xsd:simpleType>
        <xsd:restriction base="dms:Text"/>
      </xsd:simpleType>
    </xsd:element>
    <xsd:element name="AutoNumberPV" ma:index="19" nillable="true" ma:displayName="AutoNumberPV" ma:hidden="true" ma:internalName="AutoNumberPV" ma:readOnly="false">
      <xsd:simpleType>
        <xsd:restriction base="dms:Text"/>
      </xsd:simpleType>
    </xsd:element>
    <xsd:element name="AutoNumberPH" ma:index="20" nillable="true" ma:displayName="AutoNumberPH" ma:hidden="true" ma:internalName="AutoNumberPH" ma:readOnly="false">
      <xsd:simpleType>
        <xsd:restriction base="dms:Text"/>
      </xsd:simpleType>
    </xsd:element>
    <xsd:element name="PublishAsType" ma:index="21" nillable="true" ma:displayName="PublishAsType" ma:default="Keine Konvertierung" ma:format="Dropdown" ma:hidden="true" ma:internalName="PublishAsType" ma:readOnly="false">
      <xsd:simpleType>
        <xsd:restriction base="dms:Choice">
          <xsd:enumeration value="Keine Konvertierung"/>
          <xsd:enumeration value="PDF"/>
        </xsd:restriction>
      </xsd:simpleType>
    </xsd:element>
    <xsd:element name="PublishingConfiguration" ma:index="22" nillable="true" ma:displayName="PublishingConfiguration" ma:hidden="true" ma:list="{6f0bd974-a17e-4374-8ec5-f76a44df1ef9}" ma:internalName="PublishingConfiguration" ma:readOnly="false" ma:showField="Title" ma:web="3f613f5a-22b0-4224-8fbd-aa25e4d08264">
      <xsd:simpleType>
        <xsd:restriction base="dms:Lookup"/>
      </xsd:simpleType>
    </xsd:element>
    <xsd:element name="Zeitpunkt_x0020_der_x0020_nächsten_x0020_Revision" ma:index="23" nillable="true" ma:displayName="Zeitpunkt der nächsten Revision" ma:format="DateOnly" ma:hidden="true" ma:internalName="Zeitpunkt_x0020_der_x0020_n_x00e4_chsten_x0020_Revision" ma:readOnly="false">
      <xsd:simpleType>
        <xsd:restriction base="dms:DateTime"/>
      </xsd:simpleType>
    </xsd:element>
    <xsd:element name="_dlc_DocId" ma:index="30" nillable="true" ma:displayName="Wert der Dokument-ID" ma:description="Der Wert der diesem Element zugewiesenen Dokument-ID." ma:internalName="_dlc_DocId" ma:readOnly="true">
      <xsd:simpleType>
        <xsd:restriction base="dms:Text"/>
      </xsd:simpleType>
    </xsd:element>
    <xsd:element name="_dlc_DocIdUrl" ma:index="31" nillable="true" ma:displayName="Dokument-ID" ma:description="Permanenter Hyperlink zu diesem Dok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3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8" ma:displayName="Inhaltstyp"/>
        <xsd:element ref="dc:title" minOccurs="0" maxOccurs="1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LongProperties xmlns="http://schemas.microsoft.com/office/2006/metadata/longPropertie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ummer xmlns="3f613f5a-22b0-4224-8fbd-aa25e4d08264" xsi:nil="true"/>
    <Current_x0020_Version xmlns="3f613f5a-22b0-4224-8fbd-aa25e4d08264">4.0</Current_x0020_Version>
    <Thema xmlns="3f613f5a-22b0-4224-8fbd-aa25e4d08264" xsi:nil="true"/>
    <Approved_x0020_By xmlns="3f613f5a-22b0-4224-8fbd-aa25e4d08264">
      <UserInfo>
        <DisplayName/>
        <AccountId xsi:nil="true"/>
        <AccountType/>
      </UserInfo>
    </Approved_x0020_By>
    <Subteilprozess xmlns="3f613f5a-22b0-4224-8fbd-aa25e4d08264" xsi:nil="true"/>
    <PV_x0020_QMS xmlns="3f613f5a-22b0-4224-8fbd-aa25e4d08264" xsi:nil="true"/>
    <AutoNumberPV xmlns="3f613f5a-22b0-4224-8fbd-aa25e4d08264" xsi:nil="true"/>
    <Approval_x0020_Date xmlns="3f613f5a-22b0-4224-8fbd-aa25e4d08264" xsi:nil="true"/>
    <Geschäftsprozess xmlns="3f613f5a-22b0-4224-8fbd-aa25e4d08264" xsi:nil="true"/>
    <Prozessschritt xmlns="3f613f5a-22b0-4224-8fbd-aa25e4d08264" xsi:nil="true"/>
    <Teilprozess xmlns="3f613f5a-22b0-4224-8fbd-aa25e4d08264" xsi:nil="true"/>
    <Approved_x0020_Version xmlns="3f613f5a-22b0-4224-8fbd-aa25e4d08264" xsi:nil="true"/>
    <Zeitpunkt_x0020_der_x0020_nächsten_x0020_Revision xmlns="3f613f5a-22b0-4224-8fbd-aa25e4d08264" xsi:nil="true"/>
    <PV1 xmlns="3f613f5a-22b0-4224-8fbd-aa25e4d08264">_Bitte PV auswählen</PV1>
    <Nachweise xmlns="3f613f5a-22b0-4224-8fbd-aa25e4d08264" xsi:nil="true"/>
    <Prozess xmlns="3f613f5a-22b0-4224-8fbd-aa25e4d08264" xsi:nil="true"/>
    <AutoNumberPH xmlns="3f613f5a-22b0-4224-8fbd-aa25e4d08264" xsi:nil="true"/>
    <Handbuch xmlns="3f613f5a-22b0-4224-8fbd-aa25e4d08264" xsi:nil="true"/>
    <PublishingConfiguration xmlns="3f613f5a-22b0-4224-8fbd-aa25e4d08264" xsi:nil="true"/>
    <PublishAsType xmlns="3f613f5a-22b0-4224-8fbd-aa25e4d08264">Keine Konvertierung</PublishAsType>
    <Vertraulich xmlns="3f613f5a-22b0-4224-8fbd-aa25e4d08264">Nein</Vertraulich>
    <_dlc_DocId xmlns="3f613f5a-22b0-4224-8fbd-aa25e4d08264">QMSN-10-66</_dlc_DocId>
    <_dlc_DocIdUrl xmlns="3f613f5a-22b0-4224-8fbd-aa25e4d08264">
      <Url>https://qms.sp.paranet.ch/_layouts/DocIdRedir.aspx?ID=QMSN-10-66</Url>
      <Description>QMSN-10-66</Description>
    </_dlc_DocIdUrl>
    <Editor1 xmlns="3f613f5a-22b0-4224-8fbd-aa25e4d08264">
      <UserInfo>
        <DisplayName/>
        <AccountId xsi:nil="true"/>
        <AccountType/>
      </UserInfo>
    </Editor1>
  </documentManagement>
</p:properties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493EFA-864C-44A5-8232-4466283B2758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DB653651-876B-47F3-B8BA-05BE8F7D6F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f613f5a-22b0-4224-8fbd-aa25e4d0826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9D1DF8A-DBC5-4F0B-A2F6-83A6DE24826F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8AA90951-A36F-428A-85E6-06E6BA0BEF47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2EB36466-C853-4D48-A33D-736B014A73F4}">
  <ds:schemaRefs>
    <ds:schemaRef ds:uri="3f613f5a-22b0-4224-8fbd-aa25e4d08264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www.w3.org/XML/1998/namespace"/>
  </ds:schemaRefs>
</ds:datastoreItem>
</file>

<file path=customXml/itemProps6.xml><?xml version="1.0" encoding="utf-8"?>
<ds:datastoreItem xmlns:ds="http://schemas.openxmlformats.org/officeDocument/2006/customXml" ds:itemID="{C1FBD333-3564-43E1-A5D6-D53F0B5CCE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Vorlage A4 hoch</Template>
  <TotalTime>0</TotalTime>
  <Pages>3</Pages>
  <Words>407</Words>
  <Characters>2444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Verfassen von Dokumenten</vt:lpstr>
    </vt:vector>
  </TitlesOfParts>
  <Company>Qualinet</Company>
  <LinksUpToDate>false</LinksUpToDate>
  <CharactersWithSpaces>2846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Verfassen von Dokumenten</dc:title>
  <dc:creator>kaeser_n</dc:creator>
  <cp:lastModifiedBy>Krebs Jörg</cp:lastModifiedBy>
  <cp:revision>3</cp:revision>
  <cp:lastPrinted>2013-07-03T17:59:00Z</cp:lastPrinted>
  <dcterms:created xsi:type="dcterms:W3CDTF">2019-11-21T16:44:00Z</dcterms:created>
  <dcterms:modified xsi:type="dcterms:W3CDTF">2020-09-07T14:44:00Z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0x0101003CFCFE3665EEF943AAFD688797AE54BD0100D07F0E6C8346364FBBBAC4F9B513ED34</vt:lpwstr>
  </property>
  <property fmtid="{D5CDD505-2E9C-101B-9397-08002B2CF9AE}" pid="3" name="_dlc_DocIdItemGuid">
    <vt:lpwstr>6ac97354-a7a3-4572-a3bd-12930292799f</vt:lpwstr>
  </property>
</Properties>
</file>