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F36" w:rsidRPr="00D16499" w:rsidRDefault="00655F36" w:rsidP="009F074B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C21ADF" w:rsidRDefault="00E13C08" w:rsidP="00D0764C">
      <w:pPr>
        <w:spacing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13C08">
        <w:rPr>
          <w:rFonts w:asciiTheme="majorBidi" w:hAnsiTheme="majorBidi" w:cstheme="majorBidi"/>
          <w:b/>
          <w:bCs/>
          <w:sz w:val="24"/>
          <w:szCs w:val="24"/>
        </w:rPr>
        <w:t>Table. S.1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="00C21ADF" w:rsidRPr="00D16499">
        <w:rPr>
          <w:rFonts w:asciiTheme="majorBidi" w:hAnsiTheme="majorBidi" w:cstheme="majorBidi"/>
          <w:sz w:val="24"/>
          <w:szCs w:val="24"/>
        </w:rPr>
        <w:t xml:space="preserve">Percentage contribution of </w:t>
      </w:r>
      <w:proofErr w:type="spellStart"/>
      <w:r w:rsidR="00C21ADF" w:rsidRPr="00D16499">
        <w:rPr>
          <w:rFonts w:ascii="Times New Roman" w:hAnsi="Times New Roman" w:cs="Times New Roman"/>
          <w:sz w:val="24"/>
          <w:szCs w:val="24"/>
        </w:rPr>
        <w:t>Kamlet</w:t>
      </w:r>
      <w:proofErr w:type="spellEnd"/>
      <w:r w:rsidR="00C21ADF" w:rsidRPr="00D16499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C21ADF" w:rsidRPr="00D16499">
        <w:rPr>
          <w:rFonts w:ascii="Times New Roman" w:hAnsi="Times New Roman" w:cs="Times New Roman"/>
          <w:sz w:val="24"/>
          <w:szCs w:val="24"/>
        </w:rPr>
        <w:t>Abboud</w:t>
      </w:r>
      <w:proofErr w:type="spellEnd"/>
      <w:r w:rsidR="00C21ADF" w:rsidRPr="00D16499">
        <w:rPr>
          <w:rFonts w:ascii="Times New Roman" w:hAnsi="Times New Roman" w:cs="Times New Roman"/>
          <w:sz w:val="24"/>
          <w:szCs w:val="24"/>
        </w:rPr>
        <w:t xml:space="preserve">–Taft and </w:t>
      </w:r>
      <w:proofErr w:type="spellStart"/>
      <w:r w:rsidR="00C21ADF" w:rsidRPr="00D16499">
        <w:rPr>
          <w:rFonts w:asciiTheme="majorBidi" w:hAnsiTheme="majorBidi" w:cstheme="majorBidi"/>
          <w:sz w:val="24"/>
          <w:szCs w:val="24"/>
        </w:rPr>
        <w:t>Catalán</w:t>
      </w:r>
      <w:proofErr w:type="spellEnd"/>
      <w:r w:rsidR="00C21ADF" w:rsidRPr="00D16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ADF" w:rsidRPr="00D16499">
        <w:rPr>
          <w:rFonts w:asciiTheme="majorBidi" w:hAnsiTheme="majorBidi" w:cstheme="majorBidi"/>
          <w:sz w:val="24"/>
          <w:szCs w:val="24"/>
        </w:rPr>
        <w:t>solvatochromic</w:t>
      </w:r>
      <w:proofErr w:type="spellEnd"/>
      <w:r w:rsidR="00C21ADF" w:rsidRPr="00D16499">
        <w:rPr>
          <w:rFonts w:asciiTheme="majorBidi" w:hAnsiTheme="majorBidi" w:cstheme="majorBidi"/>
          <w:sz w:val="24"/>
          <w:szCs w:val="24"/>
        </w:rPr>
        <w:t xml:space="preserve"> parameters for absorbance of </w:t>
      </w:r>
      <w:r w:rsidR="0055097D">
        <w:rPr>
          <w:rFonts w:asciiTheme="majorBidi" w:hAnsiTheme="majorBidi" w:cstheme="majorBidi"/>
          <w:sz w:val="24"/>
          <w:szCs w:val="24"/>
        </w:rPr>
        <w:t>C</w:t>
      </w:r>
      <w:r w:rsidR="00C21ADF" w:rsidRPr="00D16499">
        <w:rPr>
          <w:rFonts w:asciiTheme="majorBidi" w:hAnsiTheme="majorBidi" w:cstheme="majorBidi"/>
          <w:sz w:val="24"/>
          <w:szCs w:val="24"/>
        </w:rPr>
        <w:t>ha</w:t>
      </w:r>
      <w:r w:rsidR="00C21ADF" w:rsidRPr="009F074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lcone </w:t>
      </w:r>
      <w:r w:rsidR="0055097D">
        <w:rPr>
          <w:rFonts w:asciiTheme="majorBidi" w:hAnsiTheme="majorBidi" w:cstheme="majorBidi"/>
          <w:color w:val="000000" w:themeColor="text1"/>
          <w:sz w:val="24"/>
          <w:szCs w:val="24"/>
        </w:rPr>
        <w:t>compounds</w:t>
      </w:r>
      <w:r w:rsidR="00F37F5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(Ref.</w:t>
      </w:r>
      <w:r w:rsidR="00D0764C">
        <w:rPr>
          <w:rFonts w:asciiTheme="majorBidi" w:hAnsiTheme="majorBidi" w:cstheme="majorBidi"/>
          <w:color w:val="000000" w:themeColor="text1"/>
          <w:sz w:val="24"/>
          <w:szCs w:val="24"/>
        </w:rPr>
        <w:t>44</w:t>
      </w:r>
      <w:bookmarkStart w:id="0" w:name="_GoBack"/>
      <w:bookmarkEnd w:id="0"/>
      <w:r w:rsidR="00F37F52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</w:p>
    <w:p w:rsidR="00E13C08" w:rsidRPr="00D16499" w:rsidRDefault="00E13C08" w:rsidP="0055097D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7296" w:type="dxa"/>
        <w:jc w:val="center"/>
        <w:tblLook w:val="04A0" w:firstRow="1" w:lastRow="0" w:firstColumn="1" w:lastColumn="0" w:noHBand="0" w:noVBand="1"/>
      </w:tblPr>
      <w:tblGrid>
        <w:gridCol w:w="3948"/>
        <w:gridCol w:w="1116"/>
        <w:gridCol w:w="1116"/>
        <w:gridCol w:w="1116"/>
      </w:tblGrid>
      <w:tr w:rsidR="0055097D" w:rsidRPr="00D16499" w:rsidTr="0055097D">
        <w:trPr>
          <w:trHeight w:val="300"/>
          <w:jc w:val="center"/>
        </w:trPr>
        <w:tc>
          <w:tcPr>
            <w:tcW w:w="7296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5097D" w:rsidRPr="00D16499" w:rsidRDefault="0055097D" w:rsidP="0055097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16499">
              <w:rPr>
                <w:rFonts w:ascii="Times New Roman" w:hAnsi="Times New Roman" w:cs="Times New Roman"/>
                <w:sz w:val="24"/>
                <w:szCs w:val="24"/>
              </w:rPr>
              <w:t>Kamlet</w:t>
            </w:r>
            <w:proofErr w:type="spellEnd"/>
            <w:r w:rsidRPr="00D1649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D16499">
              <w:rPr>
                <w:rFonts w:ascii="Times New Roman" w:hAnsi="Times New Roman" w:cs="Times New Roman"/>
                <w:sz w:val="24"/>
                <w:szCs w:val="24"/>
              </w:rPr>
              <w:t>Abboud</w:t>
            </w:r>
            <w:proofErr w:type="spellEnd"/>
            <w:r w:rsidRPr="00D16499">
              <w:rPr>
                <w:rFonts w:ascii="Times New Roman" w:hAnsi="Times New Roman" w:cs="Times New Roman"/>
                <w:sz w:val="24"/>
                <w:szCs w:val="24"/>
              </w:rPr>
              <w:t>–Taft</w:t>
            </w:r>
          </w:p>
        </w:tc>
      </w:tr>
      <w:tr w:rsidR="00C21ADF" w:rsidRPr="00D16499" w:rsidTr="0055097D">
        <w:trPr>
          <w:trHeight w:val="300"/>
          <w:jc w:val="center"/>
        </w:trPr>
        <w:tc>
          <w:tcPr>
            <w:tcW w:w="3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DF" w:rsidRPr="00E13C08" w:rsidRDefault="00C21ADF" w:rsidP="00175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DF" w:rsidRPr="00E13C08" w:rsidRDefault="00C21ADF" w:rsidP="00175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C08">
              <w:rPr>
                <w:rFonts w:ascii="Times New Roman" w:hAnsi="Times New Roman" w:cs="Times New Roman"/>
                <w:i/>
                <w:sz w:val="24"/>
                <w:szCs w:val="24"/>
              </w:rPr>
              <w:object w:dxaOrig="66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pt;height:18.75pt" o:ole="">
                  <v:imagedata r:id="rId5" o:title=""/>
                </v:shape>
                <o:OLEObject Type="Embed" ProgID="Equation.3" ShapeID="_x0000_i1025" DrawAspect="Content" ObjectID="_1676219250" r:id="rId6"/>
              </w:objec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DF" w:rsidRPr="00E13C08" w:rsidRDefault="00C21ADF" w:rsidP="00175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C08">
              <w:rPr>
                <w:rFonts w:ascii="Times New Roman" w:hAnsi="Times New Roman" w:cs="Times New Roman"/>
                <w:i/>
                <w:sz w:val="24"/>
                <w:szCs w:val="24"/>
              </w:rPr>
              <w:object w:dxaOrig="680" w:dyaOrig="380">
                <v:shape id="_x0000_i1026" type="#_x0000_t75" style="width:33.75pt;height:18.75pt" o:ole="">
                  <v:imagedata r:id="rId7" o:title=""/>
                </v:shape>
                <o:OLEObject Type="Embed" ProgID="Equation.3" ShapeID="_x0000_i1026" DrawAspect="Content" ObjectID="_1676219251" r:id="rId8"/>
              </w:objec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DF" w:rsidRPr="00E13C08" w:rsidRDefault="00C21ADF" w:rsidP="00175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C08">
              <w:rPr>
                <w:rFonts w:ascii="Times New Roman" w:hAnsi="Times New Roman" w:cs="Times New Roman"/>
                <w:i/>
                <w:sz w:val="24"/>
                <w:szCs w:val="24"/>
              </w:rPr>
              <w:object w:dxaOrig="840" w:dyaOrig="360">
                <v:shape id="_x0000_i1027" type="#_x0000_t75" style="width:42pt;height:18.75pt" o:ole="">
                  <v:imagedata r:id="rId9" o:title=""/>
                </v:shape>
                <o:OLEObject Type="Embed" ProgID="Equation.3" ShapeID="_x0000_i1027" DrawAspect="Content" ObjectID="_1676219252" r:id="rId10"/>
              </w:object>
            </w:r>
          </w:p>
        </w:tc>
      </w:tr>
      <w:tr w:rsidR="00C21ADF" w:rsidRPr="00D16499" w:rsidTr="0055097D">
        <w:trPr>
          <w:trHeight w:val="300"/>
          <w:jc w:val="center"/>
        </w:trPr>
        <w:tc>
          <w:tcPr>
            <w:tcW w:w="3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DF" w:rsidRPr="00E13C08" w:rsidRDefault="0055097D" w:rsidP="005509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3C08">
              <w:rPr>
                <w:rFonts w:ascii="Times New Roman" w:hAnsi="Times New Roman" w:cs="Times New Roman"/>
                <w:sz w:val="24"/>
                <w:szCs w:val="24"/>
              </w:rPr>
              <w:t>Chalcone (I)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ADF" w:rsidRPr="00E13C08" w:rsidRDefault="0055097D" w:rsidP="0017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C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ADF" w:rsidRPr="00E13C08" w:rsidRDefault="00C21ADF" w:rsidP="0017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C08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ADF" w:rsidRPr="00E13C08" w:rsidRDefault="00C21ADF" w:rsidP="0017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C08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C21ADF" w:rsidRPr="00D16499" w:rsidTr="0055097D">
        <w:trPr>
          <w:trHeight w:val="300"/>
          <w:jc w:val="center"/>
        </w:trPr>
        <w:tc>
          <w:tcPr>
            <w:tcW w:w="394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DF" w:rsidRPr="00E13C08" w:rsidRDefault="00C21ADF" w:rsidP="001752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DF" w:rsidRPr="00E13C08" w:rsidRDefault="00C21ADF" w:rsidP="001752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DF" w:rsidRPr="00E13C08" w:rsidRDefault="00C21ADF" w:rsidP="001752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DF" w:rsidRPr="00E13C08" w:rsidRDefault="00C21ADF" w:rsidP="001752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21ADF" w:rsidRPr="00D16499" w:rsidTr="0055097D">
        <w:trPr>
          <w:trHeight w:val="300"/>
          <w:jc w:val="center"/>
        </w:trPr>
        <w:tc>
          <w:tcPr>
            <w:tcW w:w="394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DF" w:rsidRPr="00E13C08" w:rsidRDefault="0055097D" w:rsidP="001752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3C08">
              <w:rPr>
                <w:rFonts w:ascii="Times New Roman" w:hAnsi="Times New Roman" w:cs="Times New Roman"/>
                <w:sz w:val="24"/>
                <w:szCs w:val="24"/>
              </w:rPr>
              <w:t>Chalcone (II)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ADF" w:rsidRPr="00E13C08" w:rsidRDefault="00C21ADF" w:rsidP="0017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C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ADF" w:rsidRPr="00E13C08" w:rsidRDefault="00C21ADF" w:rsidP="0017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C0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ADF" w:rsidRPr="00E13C08" w:rsidRDefault="00C21ADF" w:rsidP="0017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C0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C21ADF" w:rsidRPr="00D16499" w:rsidTr="0055097D">
        <w:trPr>
          <w:trHeight w:val="300"/>
          <w:jc w:val="center"/>
        </w:trPr>
        <w:tc>
          <w:tcPr>
            <w:tcW w:w="394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21ADF" w:rsidRPr="00E13C08" w:rsidRDefault="00C21ADF" w:rsidP="001752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21ADF" w:rsidRPr="00E13C08" w:rsidRDefault="00C21ADF" w:rsidP="0017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21ADF" w:rsidRPr="00E13C08" w:rsidRDefault="00C21ADF" w:rsidP="0017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21ADF" w:rsidRPr="00E13C08" w:rsidRDefault="00C21ADF" w:rsidP="0017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D" w:rsidRPr="00D16499" w:rsidTr="0055097D">
        <w:trPr>
          <w:trHeight w:val="300"/>
          <w:jc w:val="center"/>
        </w:trPr>
        <w:tc>
          <w:tcPr>
            <w:tcW w:w="394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5097D" w:rsidRPr="00E13C08" w:rsidRDefault="0055097D" w:rsidP="005509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3C08">
              <w:rPr>
                <w:rFonts w:ascii="Times New Roman" w:hAnsi="Times New Roman" w:cs="Times New Roman"/>
                <w:sz w:val="24"/>
                <w:szCs w:val="24"/>
              </w:rPr>
              <w:t>Chalcone (III)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5097D" w:rsidRPr="00E13C08" w:rsidRDefault="0055097D" w:rsidP="00550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C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5097D" w:rsidRPr="00E13C08" w:rsidRDefault="0055097D" w:rsidP="00550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C0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5097D" w:rsidRPr="00E13C08" w:rsidRDefault="0055097D" w:rsidP="00550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C0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5097D" w:rsidRPr="00D16499" w:rsidTr="0055097D">
        <w:trPr>
          <w:trHeight w:val="300"/>
          <w:jc w:val="center"/>
        </w:trPr>
        <w:tc>
          <w:tcPr>
            <w:tcW w:w="394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97D" w:rsidRPr="00E13C08" w:rsidRDefault="0055097D" w:rsidP="005509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97D" w:rsidRPr="00E13C08" w:rsidRDefault="0055097D" w:rsidP="0055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97D" w:rsidRPr="00E13C08" w:rsidRDefault="0055097D" w:rsidP="0055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97D" w:rsidRPr="00E13C08" w:rsidRDefault="0055097D" w:rsidP="0055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5097D" w:rsidRPr="00D16499" w:rsidTr="0055097D">
        <w:trPr>
          <w:trHeight w:val="300"/>
          <w:jc w:val="center"/>
        </w:trPr>
        <w:tc>
          <w:tcPr>
            <w:tcW w:w="7296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5097D" w:rsidRPr="00E13C08" w:rsidRDefault="0055097D" w:rsidP="0055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3C08">
              <w:rPr>
                <w:rFonts w:asciiTheme="majorBidi" w:hAnsiTheme="majorBidi" w:cstheme="majorBidi"/>
                <w:sz w:val="24"/>
                <w:szCs w:val="24"/>
              </w:rPr>
              <w:t>Catalán</w:t>
            </w:r>
            <w:proofErr w:type="spellEnd"/>
          </w:p>
        </w:tc>
      </w:tr>
      <w:tr w:rsidR="0055097D" w:rsidRPr="00D16499" w:rsidTr="0055097D">
        <w:trPr>
          <w:trHeight w:val="300"/>
          <w:jc w:val="center"/>
        </w:trPr>
        <w:tc>
          <w:tcPr>
            <w:tcW w:w="3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97D" w:rsidRPr="00E13C08" w:rsidRDefault="0055097D" w:rsidP="005509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97D" w:rsidRPr="00E13C08" w:rsidRDefault="0055097D" w:rsidP="005509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3C08">
              <w:rPr>
                <w:rFonts w:ascii="Times New Roman" w:hAnsi="Times New Roman" w:cs="Times New Roman"/>
                <w:i/>
                <w:position w:val="-10"/>
              </w:rPr>
              <w:object w:dxaOrig="700" w:dyaOrig="320">
                <v:shape id="_x0000_i1028" type="#_x0000_t75" style="width:35.25pt;height:15.75pt" o:ole="">
                  <v:imagedata r:id="rId11" o:title=""/>
                </v:shape>
                <o:OLEObject Type="Embed" ProgID="Equation.DSMT4" ShapeID="_x0000_i1028" DrawAspect="Content" ObjectID="_1676219253" r:id="rId12"/>
              </w:objec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97D" w:rsidRPr="00E13C08" w:rsidRDefault="0055097D" w:rsidP="005509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3C08">
              <w:rPr>
                <w:rFonts w:ascii="Times New Roman" w:hAnsi="Times New Roman" w:cs="Times New Roman"/>
                <w:i/>
                <w:position w:val="-10"/>
              </w:rPr>
              <w:object w:dxaOrig="720" w:dyaOrig="320">
                <v:shape id="_x0000_i1029" type="#_x0000_t75" style="width:36pt;height:15.75pt" o:ole="">
                  <v:imagedata r:id="rId13" o:title=""/>
                </v:shape>
                <o:OLEObject Type="Embed" ProgID="Equation.DSMT4" ShapeID="_x0000_i1029" DrawAspect="Content" ObjectID="_1676219254" r:id="rId14"/>
              </w:objec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97D" w:rsidRPr="00E13C08" w:rsidRDefault="0055097D" w:rsidP="005509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3C08">
              <w:rPr>
                <w:rFonts w:ascii="Times New Roman" w:hAnsi="Times New Roman" w:cs="Times New Roman"/>
                <w:i/>
                <w:position w:val="-10"/>
              </w:rPr>
              <w:object w:dxaOrig="859" w:dyaOrig="320">
                <v:shape id="_x0000_i1030" type="#_x0000_t75" style="width:43.5pt;height:15.75pt" o:ole="">
                  <v:imagedata r:id="rId15" o:title=""/>
                </v:shape>
                <o:OLEObject Type="Embed" ProgID="Equation.DSMT4" ShapeID="_x0000_i1030" DrawAspect="Content" ObjectID="_1676219255" r:id="rId16"/>
              </w:object>
            </w:r>
          </w:p>
        </w:tc>
      </w:tr>
      <w:tr w:rsidR="0055097D" w:rsidRPr="00D16499" w:rsidTr="0055097D">
        <w:trPr>
          <w:trHeight w:val="300"/>
          <w:jc w:val="center"/>
        </w:trPr>
        <w:tc>
          <w:tcPr>
            <w:tcW w:w="394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97D" w:rsidRPr="00E13C08" w:rsidRDefault="0055097D" w:rsidP="005509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97D" w:rsidRPr="00E13C08" w:rsidRDefault="0055097D" w:rsidP="005509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97D" w:rsidRPr="00E13C08" w:rsidRDefault="0055097D" w:rsidP="005509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97D" w:rsidRPr="00E13C08" w:rsidRDefault="0055097D" w:rsidP="005509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097D" w:rsidRPr="00D16499" w:rsidTr="0055097D">
        <w:trPr>
          <w:trHeight w:val="300"/>
          <w:jc w:val="center"/>
        </w:trPr>
        <w:tc>
          <w:tcPr>
            <w:tcW w:w="394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97D" w:rsidRPr="00E13C08" w:rsidRDefault="0055097D" w:rsidP="005509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3C08">
              <w:rPr>
                <w:rFonts w:ascii="Times New Roman" w:hAnsi="Times New Roman" w:cs="Times New Roman"/>
                <w:sz w:val="24"/>
                <w:szCs w:val="24"/>
              </w:rPr>
              <w:t>Chalcone (I)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97D" w:rsidRPr="00E13C08" w:rsidRDefault="0055097D" w:rsidP="00550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C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97D" w:rsidRPr="00E13C08" w:rsidRDefault="0055097D" w:rsidP="00550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C0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97D" w:rsidRPr="00E13C08" w:rsidRDefault="0055097D" w:rsidP="00550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C08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55097D" w:rsidRPr="00D16499" w:rsidTr="0055097D">
        <w:trPr>
          <w:trHeight w:val="300"/>
          <w:jc w:val="center"/>
        </w:trPr>
        <w:tc>
          <w:tcPr>
            <w:tcW w:w="394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55097D" w:rsidRPr="00E13C08" w:rsidRDefault="0055097D" w:rsidP="005509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5097D" w:rsidRPr="00E13C08" w:rsidRDefault="0055097D" w:rsidP="00550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5097D" w:rsidRPr="00E13C08" w:rsidRDefault="0055097D" w:rsidP="00550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5097D" w:rsidRPr="00E13C08" w:rsidRDefault="0055097D" w:rsidP="00550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D" w:rsidRPr="005415B5" w:rsidTr="0055097D">
        <w:trPr>
          <w:trHeight w:val="300"/>
          <w:jc w:val="center"/>
        </w:trPr>
        <w:tc>
          <w:tcPr>
            <w:tcW w:w="394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97D" w:rsidRPr="00E13C08" w:rsidRDefault="0055097D" w:rsidP="005509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3C08">
              <w:rPr>
                <w:rFonts w:ascii="Times New Roman" w:hAnsi="Times New Roman" w:cs="Times New Roman"/>
                <w:sz w:val="24"/>
                <w:szCs w:val="24"/>
              </w:rPr>
              <w:t>Chalcone (II)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97D" w:rsidRPr="00E13C08" w:rsidRDefault="0055097D" w:rsidP="00550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C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97D" w:rsidRPr="00E13C08" w:rsidRDefault="0055097D" w:rsidP="00550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C0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97D" w:rsidRPr="00E13C08" w:rsidRDefault="0055097D" w:rsidP="00550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C0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55097D" w:rsidRPr="00D16499" w:rsidTr="0055097D">
        <w:trPr>
          <w:trHeight w:val="300"/>
          <w:jc w:val="center"/>
        </w:trPr>
        <w:tc>
          <w:tcPr>
            <w:tcW w:w="394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55097D" w:rsidRPr="00E13C08" w:rsidRDefault="0055097D" w:rsidP="005509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5097D" w:rsidRPr="00E13C08" w:rsidRDefault="0055097D" w:rsidP="00550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5097D" w:rsidRPr="00E13C08" w:rsidRDefault="0055097D" w:rsidP="00550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5097D" w:rsidRPr="00E13C08" w:rsidRDefault="0055097D" w:rsidP="00550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D" w:rsidRPr="00D16499" w:rsidTr="0055097D">
        <w:trPr>
          <w:trHeight w:val="300"/>
          <w:jc w:val="center"/>
        </w:trPr>
        <w:tc>
          <w:tcPr>
            <w:tcW w:w="394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97D" w:rsidRPr="00E13C08" w:rsidRDefault="0055097D" w:rsidP="005509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3C08">
              <w:rPr>
                <w:rFonts w:ascii="Times New Roman" w:hAnsi="Times New Roman" w:cs="Times New Roman"/>
                <w:sz w:val="24"/>
                <w:szCs w:val="24"/>
              </w:rPr>
              <w:t>Chalcone (III)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97D" w:rsidRPr="00E13C08" w:rsidRDefault="0055097D" w:rsidP="00550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C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97D" w:rsidRPr="00E13C08" w:rsidRDefault="0055097D" w:rsidP="00550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C0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97D" w:rsidRPr="00E13C08" w:rsidRDefault="0055097D" w:rsidP="00550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C0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C21ADF" w:rsidRPr="00D16499" w:rsidRDefault="00C21ADF" w:rsidP="00C21ADF">
      <w:pPr>
        <w:rPr>
          <w:rFonts w:asciiTheme="majorBidi" w:hAnsiTheme="majorBidi" w:cstheme="majorBidi"/>
          <w:b/>
          <w:bCs/>
        </w:rPr>
      </w:pPr>
    </w:p>
    <w:p w:rsidR="00D91502" w:rsidRDefault="00D91502" w:rsidP="00E935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097D" w:rsidRDefault="0055097D" w:rsidP="00E935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097D" w:rsidRDefault="0055097D" w:rsidP="00E935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097D" w:rsidRDefault="0055097D" w:rsidP="00E935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097D" w:rsidRDefault="0055097D" w:rsidP="00E935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097D" w:rsidRDefault="0055097D" w:rsidP="00E935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097D" w:rsidRDefault="0055097D" w:rsidP="00E935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097D" w:rsidRDefault="0055097D" w:rsidP="00E935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097D" w:rsidRDefault="0055097D" w:rsidP="00E935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097D" w:rsidRDefault="0055097D" w:rsidP="00E935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097D" w:rsidRDefault="0055097D" w:rsidP="00E935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097D" w:rsidRDefault="00ED55AD" w:rsidP="005509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190500</wp:posOffset>
                </wp:positionV>
                <wp:extent cx="476250" cy="352425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7D" w:rsidRPr="0055097D" w:rsidRDefault="0055097D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55097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(a)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5in;margin-top:15pt;width:37.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pB8swIAALg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" filled="f" stroked="f">
                <v:textbox>
                  <w:txbxContent>
                    <w:p w:rsidR="0055097D" w:rsidRPr="0055097D" w:rsidRDefault="0055097D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55097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(a)</w:t>
                      </w:r>
                    </w:p>
                  </w:txbxContent>
                </v:textbox>
              </v:shape>
            </w:pict>
          </mc:Fallback>
        </mc:AlternateContent>
      </w:r>
    </w:p>
    <w:p w:rsidR="0055097D" w:rsidRDefault="0055097D" w:rsidP="00E935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7FE5">
        <w:rPr>
          <w:noProof/>
        </w:rPr>
        <w:drawing>
          <wp:inline distT="0" distB="0" distL="0" distR="0" wp14:anchorId="2F6BC907" wp14:editId="550BE9CF">
            <wp:extent cx="5200650" cy="305752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5097D" w:rsidRDefault="00ED55AD" w:rsidP="00E935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195580</wp:posOffset>
                </wp:positionV>
                <wp:extent cx="476250" cy="352425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7D" w:rsidRPr="0055097D" w:rsidRDefault="0055097D" w:rsidP="0055097D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55097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b</w:t>
                            </w:r>
                            <w:r w:rsidRPr="0055097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360.75pt;margin-top:15.4pt;width:37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a4StgIAAL8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" filled="f" stroked="f">
                <v:textbox>
                  <w:txbxContent>
                    <w:p w:rsidR="0055097D" w:rsidRPr="0055097D" w:rsidRDefault="0055097D" w:rsidP="0055097D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55097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b</w:t>
                      </w:r>
                      <w:r w:rsidRPr="0055097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55097D" w:rsidRDefault="0055097D" w:rsidP="00E935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23E4">
        <w:rPr>
          <w:noProof/>
        </w:rPr>
        <w:drawing>
          <wp:inline distT="0" distB="0" distL="0" distR="0" wp14:anchorId="26E99A3B" wp14:editId="6ACE9230">
            <wp:extent cx="5252314" cy="3152851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5097D" w:rsidRDefault="0055097D" w:rsidP="00E13C08">
      <w:pPr>
        <w:jc w:val="center"/>
      </w:pPr>
      <w:r w:rsidRPr="00E13C08">
        <w:rPr>
          <w:rFonts w:ascii="Times New Roman" w:hAnsi="Times New Roman" w:cs="Times New Roman"/>
          <w:b/>
          <w:bCs/>
          <w:sz w:val="24"/>
          <w:szCs w:val="24"/>
        </w:rPr>
        <w:t>Figure</w:t>
      </w:r>
      <w:r w:rsidR="00E13C0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13C08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E13C0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13C08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Percentage contribution of (a) </w:t>
      </w:r>
      <w:proofErr w:type="spellStart"/>
      <w:r w:rsidRPr="004E0D04">
        <w:rPr>
          <w:rFonts w:ascii="Times New Roman" w:hAnsi="Times New Roman" w:cs="Times New Roman"/>
          <w:sz w:val="24"/>
          <w:szCs w:val="24"/>
        </w:rPr>
        <w:t>Kamlet</w:t>
      </w:r>
      <w:proofErr w:type="spellEnd"/>
      <w:r w:rsidRPr="00A279DE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035A97">
        <w:rPr>
          <w:rFonts w:ascii="Times New Roman" w:hAnsi="Times New Roman" w:cs="Times New Roman"/>
          <w:sz w:val="24"/>
          <w:szCs w:val="24"/>
        </w:rPr>
        <w:t>Abboud</w:t>
      </w:r>
      <w:proofErr w:type="spellEnd"/>
      <w:r w:rsidRPr="00035A97">
        <w:rPr>
          <w:rFonts w:ascii="Times New Roman" w:hAnsi="Times New Roman" w:cs="Times New Roman"/>
          <w:sz w:val="24"/>
          <w:szCs w:val="24"/>
        </w:rPr>
        <w:t xml:space="preserve">–Taft and </w:t>
      </w:r>
      <w:r>
        <w:rPr>
          <w:rFonts w:ascii="Times New Roman" w:hAnsi="Times New Roman" w:cs="Times New Roman"/>
          <w:sz w:val="24"/>
          <w:szCs w:val="24"/>
        </w:rPr>
        <w:t xml:space="preserve">(b) </w:t>
      </w:r>
      <w:proofErr w:type="spellStart"/>
      <w:r w:rsidRPr="00035A97">
        <w:rPr>
          <w:rFonts w:asciiTheme="majorBidi" w:hAnsiTheme="majorBidi" w:cstheme="majorBidi"/>
          <w:sz w:val="24"/>
          <w:szCs w:val="24"/>
        </w:rPr>
        <w:t>Catalán</w:t>
      </w:r>
      <w:proofErr w:type="spellEnd"/>
      <w:r w:rsidRPr="00035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A97">
        <w:rPr>
          <w:rFonts w:ascii="Times New Roman" w:hAnsi="Times New Roman" w:cs="Times New Roman"/>
          <w:sz w:val="24"/>
          <w:szCs w:val="24"/>
        </w:rPr>
        <w:t>solvatochromic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A12">
        <w:rPr>
          <w:rFonts w:ascii="Times New Roman" w:hAnsi="Times New Roman" w:cs="Times New Roman"/>
          <w:sz w:val="24"/>
          <w:szCs w:val="24"/>
        </w:rPr>
        <w:t>parameters</w:t>
      </w:r>
      <w:r>
        <w:rPr>
          <w:rFonts w:ascii="Times New Roman" w:hAnsi="Times New Roman" w:cs="Times New Roman"/>
          <w:sz w:val="24"/>
          <w:szCs w:val="24"/>
        </w:rPr>
        <w:t xml:space="preserve"> for Chalcone drugs</w:t>
      </w:r>
      <w:r w:rsidR="00F37F52">
        <w:rPr>
          <w:rFonts w:ascii="Times New Roman" w:hAnsi="Times New Roman" w:cs="Times New Roman"/>
          <w:sz w:val="24"/>
          <w:szCs w:val="24"/>
        </w:rPr>
        <w:t xml:space="preserve"> (Ref.43)</w:t>
      </w:r>
    </w:p>
    <w:p w:rsidR="0055097D" w:rsidRPr="00D16499" w:rsidRDefault="0055097D" w:rsidP="00E935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5097D" w:rsidRPr="00D16499" w:rsidSect="0055097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9C6"/>
    <w:rsid w:val="00016178"/>
    <w:rsid w:val="000319C6"/>
    <w:rsid w:val="00040D63"/>
    <w:rsid w:val="00083DFD"/>
    <w:rsid w:val="001233D1"/>
    <w:rsid w:val="0015331C"/>
    <w:rsid w:val="001A3368"/>
    <w:rsid w:val="00234363"/>
    <w:rsid w:val="00272918"/>
    <w:rsid w:val="002A2986"/>
    <w:rsid w:val="00380377"/>
    <w:rsid w:val="003E40CD"/>
    <w:rsid w:val="003E7EC6"/>
    <w:rsid w:val="004D0196"/>
    <w:rsid w:val="0051199B"/>
    <w:rsid w:val="005415B5"/>
    <w:rsid w:val="0055097D"/>
    <w:rsid w:val="00590187"/>
    <w:rsid w:val="00655F36"/>
    <w:rsid w:val="006A3AAC"/>
    <w:rsid w:val="00721075"/>
    <w:rsid w:val="007312EE"/>
    <w:rsid w:val="007659C3"/>
    <w:rsid w:val="007A1DAA"/>
    <w:rsid w:val="007A2781"/>
    <w:rsid w:val="008153C6"/>
    <w:rsid w:val="00822212"/>
    <w:rsid w:val="00926EB9"/>
    <w:rsid w:val="009F074B"/>
    <w:rsid w:val="00A1667B"/>
    <w:rsid w:val="00A17137"/>
    <w:rsid w:val="00A31285"/>
    <w:rsid w:val="00A61B14"/>
    <w:rsid w:val="00AA4611"/>
    <w:rsid w:val="00B570E4"/>
    <w:rsid w:val="00C21ADF"/>
    <w:rsid w:val="00C643D4"/>
    <w:rsid w:val="00D0764C"/>
    <w:rsid w:val="00D16499"/>
    <w:rsid w:val="00D72C0B"/>
    <w:rsid w:val="00D771C5"/>
    <w:rsid w:val="00D91502"/>
    <w:rsid w:val="00DE712F"/>
    <w:rsid w:val="00E03B57"/>
    <w:rsid w:val="00E13C08"/>
    <w:rsid w:val="00E767B2"/>
    <w:rsid w:val="00E90D32"/>
    <w:rsid w:val="00E93581"/>
    <w:rsid w:val="00ED55AD"/>
    <w:rsid w:val="00F3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E4088F-CC40-42E5-8606-702F4DFF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502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66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chart" Target="charts/chart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7689763779527587"/>
          <c:y val="3.1406250000000031E-2"/>
          <c:w val="0.75758274533865"/>
          <c:h val="0.854463313022066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α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>
              <a:innerShdw blurRad="63500" dist="50800" dir="18900000">
                <a:prstClr val="black">
                  <a:alpha val="50000"/>
                </a:prstClr>
              </a:inn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invertIfNegative val="1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000" dirty="0" smtClean="0"/>
                      <a:t>10%</a:t>
                    </a:r>
                    <a:endParaRPr lang="en-US" sz="1000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000" dirty="0" smtClean="0"/>
                      <a:t>17%</a:t>
                    </a:r>
                    <a:endParaRPr lang="en-US" sz="1000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000" smtClean="0"/>
                      <a:t>17%</a:t>
                    </a:r>
                    <a:endParaRPr lang="en-US" sz="10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Chalcone(I)</c:v>
                </c:pt>
                <c:pt idx="1">
                  <c:v>Chalcone (II)</c:v>
                </c:pt>
                <c:pt idx="2">
                  <c:v>Chalcone (III)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10</c:v>
                </c:pt>
                <c:pt idx="1">
                  <c:v>17</c:v>
                </c:pt>
                <c:pt idx="2">
                  <c:v>17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β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>
              <a:innerShdw blurRad="63500" dist="50800" dir="18900000">
                <a:prstClr val="black">
                  <a:alpha val="50000"/>
                </a:prstClr>
              </a:inn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000" dirty="0" smtClean="0"/>
                      <a:t>31%</a:t>
                    </a:r>
                    <a:endParaRPr lang="en-US" sz="1000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000" dirty="0" smtClean="0"/>
                      <a:t>32%</a:t>
                    </a:r>
                    <a:endParaRPr lang="en-US" sz="1000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000" smtClean="0"/>
                      <a:t>67%</a:t>
                    </a:r>
                    <a:endParaRPr lang="en-US" sz="10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Chalcone(I)</c:v>
                </c:pt>
                <c:pt idx="1">
                  <c:v>Chalcone (II)</c:v>
                </c:pt>
                <c:pt idx="2">
                  <c:v>Chalcone (III)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31</c:v>
                </c:pt>
                <c:pt idx="1">
                  <c:v>32</c:v>
                </c:pt>
                <c:pt idx="2">
                  <c:v>67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π*</c:v>
                </c:pt>
              </c:strCache>
            </c:strRef>
          </c:tx>
          <c:spPr>
            <a:solidFill>
              <a:srgbClr val="FF0000"/>
            </a:solidFill>
            <a:ln>
              <a:solidFill>
                <a:prstClr val="black"/>
              </a:solidFill>
            </a:ln>
            <a:effectLst>
              <a:innerShdw blurRad="63500" dist="50800" dir="18900000">
                <a:prstClr val="black">
                  <a:alpha val="50000"/>
                </a:prstClr>
              </a:inn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000" dirty="0" smtClean="0"/>
                      <a:t>59%</a:t>
                    </a:r>
                    <a:endParaRPr lang="en-US" sz="1000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000" dirty="0" smtClean="0"/>
                      <a:t>51%</a:t>
                    </a:r>
                    <a:endParaRPr lang="en-US" sz="1000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000" smtClean="0"/>
                      <a:t>16%</a:t>
                    </a:r>
                    <a:endParaRPr lang="en-US" sz="10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Chalcone(I)</c:v>
                </c:pt>
                <c:pt idx="1">
                  <c:v>Chalcone (II)</c:v>
                </c:pt>
                <c:pt idx="2">
                  <c:v>Chalcone (III)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59</c:v>
                </c:pt>
                <c:pt idx="1">
                  <c:v>51</c:v>
                </c:pt>
                <c:pt idx="2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78125784"/>
        <c:axId val="478122648"/>
      </c:barChart>
      <c:catAx>
        <c:axId val="47812578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478122648"/>
        <c:crosses val="autoZero"/>
        <c:auto val="1"/>
        <c:lblAlgn val="ctr"/>
        <c:lblOffset val="100"/>
        <c:noMultiLvlLbl val="0"/>
      </c:catAx>
      <c:valAx>
        <c:axId val="478122648"/>
        <c:scaling>
          <c:orientation val="minMax"/>
          <c:max val="100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478125784"/>
        <c:crosses val="autoZero"/>
        <c:crossBetween val="between"/>
      </c:valAx>
      <c:spPr>
        <a:ln>
          <a:solidFill>
            <a:prstClr val="black"/>
          </a:solidFill>
        </a:ln>
      </c:spPr>
    </c:plotArea>
    <c:legend>
      <c:legendPos val="r"/>
      <c:layout>
        <c:manualLayout>
          <c:xMode val="edge"/>
          <c:yMode val="edge"/>
          <c:x val="0.85534345213427321"/>
          <c:y val="3.8070341207349104E-2"/>
          <c:w val="7.1233250448957036E-2"/>
          <c:h val="0.29653097112860927"/>
        </c:manualLayout>
      </c:layout>
      <c:overlay val="0"/>
      <c:txPr>
        <a:bodyPr/>
        <a:lstStyle/>
        <a:p>
          <a:pPr>
            <a:defRPr sz="1050" i="1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800"/>
      </a:pPr>
      <a:endParaRPr lang="en-US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7206168557325399"/>
          <c:y val="3.1406178090877118E-2"/>
          <c:w val="0.75758274533865022"/>
          <c:h val="0.854463313022066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SA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>
              <a:innerShdw blurRad="63500" dist="50800" dir="18900000">
                <a:prstClr val="black">
                  <a:alpha val="50000"/>
                </a:prstClr>
              </a:inn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invertIfNegative val="1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000" dirty="0" smtClean="0"/>
                      <a:t>17%</a:t>
                    </a:r>
                    <a:endParaRPr lang="en-US" sz="1000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000" dirty="0" smtClean="0"/>
                      <a:t>15%</a:t>
                    </a:r>
                    <a:endParaRPr lang="en-US" sz="1000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000" dirty="0" smtClean="0"/>
                      <a:t>20%</a:t>
                    </a:r>
                    <a:endParaRPr lang="en-US" sz="1000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Chalcone(I)</c:v>
                </c:pt>
                <c:pt idx="1">
                  <c:v>Chalcone (II)</c:v>
                </c:pt>
                <c:pt idx="2">
                  <c:v>Chalcone (III)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17</c:v>
                </c:pt>
                <c:pt idx="1">
                  <c:v>15</c:v>
                </c:pt>
                <c:pt idx="2">
                  <c:v>20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SB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>
              <a:innerShdw blurRad="63500" dist="50800" dir="18900000">
                <a:prstClr val="black">
                  <a:alpha val="50000"/>
                </a:prstClr>
              </a:inn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000" dirty="0" smtClean="0"/>
                      <a:t>32%</a:t>
                    </a:r>
                    <a:endParaRPr lang="en-US" sz="1000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000" dirty="0" smtClean="0"/>
                      <a:t>36%</a:t>
                    </a:r>
                    <a:endParaRPr lang="en-US" sz="1000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000" dirty="0" smtClean="0"/>
                      <a:t>45%</a:t>
                    </a:r>
                    <a:endParaRPr lang="en-US" sz="1000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Chalcone(I)</c:v>
                </c:pt>
                <c:pt idx="1">
                  <c:v>Chalcone (II)</c:v>
                </c:pt>
                <c:pt idx="2">
                  <c:v>Chalcone (III)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32</c:v>
                </c:pt>
                <c:pt idx="1">
                  <c:v>36</c:v>
                </c:pt>
                <c:pt idx="2">
                  <c:v>45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SPP</c:v>
                </c:pt>
              </c:strCache>
            </c:strRef>
          </c:tx>
          <c:spPr>
            <a:solidFill>
              <a:srgbClr val="FF0000"/>
            </a:solidFill>
            <a:ln>
              <a:solidFill>
                <a:prstClr val="black"/>
              </a:solidFill>
            </a:ln>
            <a:effectLst>
              <a:innerShdw blurRad="63500" dist="50800" dir="18900000">
                <a:prstClr val="black">
                  <a:alpha val="50000"/>
                </a:prstClr>
              </a:inn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000" dirty="0" smtClean="0"/>
                      <a:t>51%</a:t>
                    </a:r>
                    <a:endParaRPr lang="en-US" sz="1000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000" dirty="0" smtClean="0"/>
                      <a:t>49%</a:t>
                    </a:r>
                    <a:endParaRPr lang="en-US" sz="1000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000" dirty="0" smtClean="0"/>
                      <a:t>35%</a:t>
                    </a:r>
                    <a:endParaRPr lang="en-US" sz="1000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Chalcone(I)</c:v>
                </c:pt>
                <c:pt idx="1">
                  <c:v>Chalcone (II)</c:v>
                </c:pt>
                <c:pt idx="2">
                  <c:v>Chalcone (III)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51</c:v>
                </c:pt>
                <c:pt idx="1">
                  <c:v>49</c:v>
                </c:pt>
                <c:pt idx="2">
                  <c:v>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78123040"/>
        <c:axId val="478119120"/>
      </c:barChart>
      <c:catAx>
        <c:axId val="4781230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478119120"/>
        <c:crosses val="autoZero"/>
        <c:auto val="1"/>
        <c:lblAlgn val="ctr"/>
        <c:lblOffset val="100"/>
        <c:noMultiLvlLbl val="0"/>
      </c:catAx>
      <c:valAx>
        <c:axId val="478119120"/>
        <c:scaling>
          <c:orientation val="minMax"/>
          <c:max val="100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478123040"/>
        <c:crosses val="autoZero"/>
        <c:crossBetween val="between"/>
      </c:valAx>
      <c:spPr>
        <a:ln>
          <a:solidFill>
            <a:prstClr val="black"/>
          </a:solidFill>
        </a:ln>
      </c:spPr>
    </c:plotArea>
    <c:legend>
      <c:legendPos val="r"/>
      <c:layout>
        <c:manualLayout>
          <c:xMode val="edge"/>
          <c:yMode val="edge"/>
          <c:x val="0.84460354045854846"/>
          <c:y val="3.5291233236204318E-2"/>
          <c:w val="7.3594229134054071E-2"/>
          <c:h val="0.36541466755009994"/>
        </c:manualLayout>
      </c:layout>
      <c:overlay val="0"/>
      <c:txPr>
        <a:bodyPr/>
        <a:lstStyle/>
        <a:p>
          <a:pPr>
            <a:defRPr sz="1000" i="1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800"/>
      </a:pPr>
      <a:endParaRPr lang="en-US"/>
    </a:p>
  </c:txPr>
  <c:externalData r:id="rId1">
    <c:autoUpdate val="0"/>
  </c:externalData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0.04651</cdr:x>
      <cdr:y>0.19079</cdr:y>
    </cdr:from>
    <cdr:to>
      <cdr:x>0.08948</cdr:x>
      <cdr:y>0.47763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304800" y="736599"/>
          <a:ext cx="281608" cy="1107439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0.04651</cdr:x>
      <cdr:y>0.19079</cdr:y>
    </cdr:from>
    <cdr:to>
      <cdr:x>0.08948</cdr:x>
      <cdr:y>0.47763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304800" y="736599"/>
          <a:ext cx="281608" cy="1107439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04023-FC5F-49FC-AF92-A870078D7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Roshanak Kian</dc:creator>
  <cp:lastModifiedBy>Admin</cp:lastModifiedBy>
  <cp:revision>2</cp:revision>
  <dcterms:created xsi:type="dcterms:W3CDTF">2021-03-02T16:11:00Z</dcterms:created>
  <dcterms:modified xsi:type="dcterms:W3CDTF">2021-03-02T16:11:00Z</dcterms:modified>
</cp:coreProperties>
</file>