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25A1" w14:textId="7526B81C" w:rsidR="00713D6F" w:rsidRPr="00F85D9D" w:rsidRDefault="00713D6F" w:rsidP="00D86188">
      <w:pPr>
        <w:keepNext/>
        <w:numPr>
          <w:ilvl w:val="1"/>
          <w:numId w:val="0"/>
        </w:numPr>
        <w:spacing w:after="12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</w:pPr>
      <w:bookmarkStart w:id="0" w:name="OLE_LINK68"/>
      <w:r w:rsidRPr="00830310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 xml:space="preserve">Abnormal heart rate responses to exercise in non-severe COPD: Relationship with </w:t>
      </w:r>
      <w:r w:rsidRPr="007E1A59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>p</w:t>
      </w:r>
      <w:r w:rsidRPr="00830310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 xml:space="preserve">ulmonary </w:t>
      </w:r>
      <w:r w:rsidRPr="007E1A59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>v</w:t>
      </w:r>
      <w:r w:rsidRPr="00830310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 xml:space="preserve">ascular </w:t>
      </w:r>
      <w:r w:rsidRPr="007E1A59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>v</w:t>
      </w:r>
      <w:r w:rsidRPr="00830310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 xml:space="preserve">olume and </w:t>
      </w:r>
      <w:r w:rsidRPr="007E1A59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>v</w:t>
      </w:r>
      <w:r w:rsidRPr="00830310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 xml:space="preserve">entilatory </w:t>
      </w:r>
      <w:r w:rsidRPr="007E1A59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>e</w:t>
      </w:r>
      <w:r w:rsidRPr="00830310">
        <w:rPr>
          <w:rFonts w:ascii="Times New Roman" w:eastAsia="Times New Roman" w:hAnsi="Times New Roman"/>
          <w:b/>
          <w:bCs/>
          <w:sz w:val="28"/>
          <w:szCs w:val="28"/>
          <w:lang w:val="en-GB" w:eastAsia="de-CH"/>
        </w:rPr>
        <w:t>fficiency</w:t>
      </w:r>
    </w:p>
    <w:p w14:paraId="16675FC6" w14:textId="77777777" w:rsidR="008D68A7" w:rsidRPr="003D0A2E" w:rsidRDefault="008D68A7" w:rsidP="008D68A7">
      <w:pPr>
        <w:rPr>
          <w:rFonts w:ascii="Cambria" w:eastAsia="Times New Roman" w:hAnsi="Cambria"/>
          <w:b/>
          <w:bCs/>
          <w:sz w:val="24"/>
          <w:szCs w:val="28"/>
          <w:lang w:val="en-GB" w:eastAsia="de-CH"/>
        </w:rPr>
      </w:pPr>
    </w:p>
    <w:p w14:paraId="220AA777" w14:textId="44012320" w:rsidR="009F70E9" w:rsidRPr="00713D6F" w:rsidRDefault="009F70E9" w:rsidP="008D68A7">
      <w:pPr>
        <w:keepNext/>
        <w:spacing w:after="120" w:line="360" w:lineRule="auto"/>
        <w:outlineLvl w:val="3"/>
        <w:rPr>
          <w:rFonts w:ascii="Times New Roman" w:eastAsia="Times New Roman" w:hAnsi="Times New Roman"/>
          <w:b/>
          <w:bCs/>
          <w:i/>
          <w:iCs/>
          <w:sz w:val="22"/>
          <w:szCs w:val="22"/>
          <w:lang w:eastAsia="de-CH"/>
        </w:rPr>
      </w:pPr>
      <w:r w:rsidRPr="00713D6F">
        <w:rPr>
          <w:rFonts w:ascii="Times New Roman" w:eastAsia="Times New Roman" w:hAnsi="Times New Roman"/>
          <w:b/>
          <w:bCs/>
          <w:i/>
          <w:iCs/>
          <w:sz w:val="22"/>
          <w:szCs w:val="22"/>
          <w:lang w:eastAsia="de-CH"/>
        </w:rPr>
        <w:t>Materials and Methods</w:t>
      </w:r>
      <w:bookmarkEnd w:id="0"/>
    </w:p>
    <w:p w14:paraId="521D0B52" w14:textId="77777777" w:rsidR="009F70E9" w:rsidRPr="00713D6F" w:rsidRDefault="009F70E9" w:rsidP="009F70E9">
      <w:pPr>
        <w:widowControl/>
        <w:jc w:val="left"/>
        <w:rPr>
          <w:rFonts w:ascii="Times New Roman" w:hAnsi="Times New Roman"/>
          <w:i/>
          <w:iCs/>
          <w:kern w:val="0"/>
          <w:sz w:val="22"/>
          <w:szCs w:val="22"/>
        </w:rPr>
      </w:pPr>
      <w:r w:rsidRPr="00713D6F">
        <w:rPr>
          <w:rFonts w:ascii="Times New Roman" w:hAnsi="Times New Roman"/>
          <w:i/>
          <w:iCs/>
          <w:color w:val="000000"/>
          <w:kern w:val="0"/>
          <w:sz w:val="22"/>
          <w:szCs w:val="22"/>
        </w:rPr>
        <w:t xml:space="preserve">Statistical analysis covariates </w:t>
      </w:r>
    </w:p>
    <w:p w14:paraId="1FF4CB82" w14:textId="77777777" w:rsidR="00713D6F" w:rsidRPr="00713D6F" w:rsidRDefault="009F70E9" w:rsidP="00713D6F">
      <w:pPr>
        <w:spacing w:line="360" w:lineRule="auto"/>
        <w:rPr>
          <w:rFonts w:ascii="Times New Roman" w:hAnsi="Times New Roman"/>
          <w:sz w:val="22"/>
          <w:szCs w:val="22"/>
          <w:lang w:val="en-GB"/>
        </w:rPr>
      </w:pP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When performing the multivariate logistic regression, we considered variables </w:t>
      </w:r>
      <w:r w:rsidR="009B729F"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exhibit potential relations to 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chronotropic incompetence(CI) in univariate analysis such as </w:t>
      </w:r>
      <w:r w:rsidRPr="00713D6F">
        <w:rPr>
          <w:rFonts w:ascii="Times New Roman" w:hAnsi="Times New Roman"/>
          <w:sz w:val="22"/>
          <w:szCs w:val="22"/>
        </w:rPr>
        <w:t>diffusing capacity of the lung for carbon monoxide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>(D</w:t>
      </w:r>
      <w:r w:rsidRPr="00713D6F">
        <w:rPr>
          <w:rFonts w:ascii="Times New Roman" w:hAnsi="Times New Roman"/>
          <w:color w:val="000000"/>
          <w:kern w:val="0"/>
          <w:sz w:val="22"/>
          <w:szCs w:val="22"/>
          <w:vertAlign w:val="subscript"/>
        </w:rPr>
        <w:t>LCO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), vascular volume(VV), </w:t>
      </w:r>
      <w:r w:rsidR="002309B5" w:rsidRPr="00713D6F">
        <w:rPr>
          <w:rFonts w:ascii="Times New Roman" w:hAnsi="Times New Roman"/>
          <w:color w:val="000000"/>
          <w:kern w:val="0"/>
          <w:sz w:val="22"/>
          <w:szCs w:val="22"/>
        </w:rPr>
        <w:t>and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 nadir </w:t>
      </w:r>
      <w:bookmarkStart w:id="1" w:name="OLE_LINK70"/>
      <w:r w:rsidRPr="00713D6F">
        <w:rPr>
          <w:rFonts w:ascii="Times New Roman" w:eastAsia="Times New Roman" w:hAnsi="Times New Roman"/>
          <w:color w:val="000000"/>
          <w:sz w:val="22"/>
          <w:szCs w:val="22"/>
        </w:rPr>
        <w:t>ventilatory equivalent for carbon dioxide</w:t>
      </w:r>
      <w:bookmarkEnd w:id="1"/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>(V</w:t>
      </w:r>
      <w:bookmarkStart w:id="2" w:name="OLE_LINK69"/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>E/VCO</w:t>
      </w:r>
      <w:r w:rsidRPr="00713D6F">
        <w:rPr>
          <w:rFonts w:ascii="Times New Roman" w:hAnsi="Times New Roman"/>
          <w:color w:val="000000"/>
          <w:kern w:val="0"/>
          <w:sz w:val="22"/>
          <w:szCs w:val="22"/>
          <w:vertAlign w:val="subscript"/>
        </w:rPr>
        <w:t>2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>)</w:t>
      </w:r>
      <w:bookmarkEnd w:id="2"/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>. We also considered variables being confirmed consistently related to cardiac auto</w:t>
      </w:r>
      <w:r w:rsidR="009B729F" w:rsidRPr="00713D6F">
        <w:rPr>
          <w:rFonts w:ascii="Times New Roman" w:hAnsi="Times New Roman"/>
          <w:color w:val="000000"/>
          <w:kern w:val="0"/>
          <w:sz w:val="22"/>
          <w:szCs w:val="22"/>
        </w:rPr>
        <w:t>nom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>ic function</w:t>
      </w:r>
      <w:r w:rsidR="002309B5"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 or COPD severity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 in previous literature such as 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>age, smoking history, history of systemic hypertension and/or diabetes</w:t>
      </w:r>
      <w:r w:rsidR="00713D6F"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, 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>severity of airflow limitation[</w:t>
      </w:r>
      <w:r w:rsidR="001C27A6" w:rsidRPr="00713D6F">
        <w:rPr>
          <w:rFonts w:ascii="Times New Roman" w:eastAsia="Times New Roman" w:hAnsi="Times New Roman"/>
          <w:sz w:val="22"/>
          <w:szCs w:val="22"/>
          <w:lang w:val="en-GB" w:eastAsia="en-GB"/>
        </w:rPr>
        <w:t>forced expiratory volume in 1 second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>(</w:t>
      </w:r>
      <w:r w:rsidR="008D68A7" w:rsidRPr="00713D6F">
        <w:rPr>
          <w:rFonts w:ascii="Times New Roman" w:hAnsi="Times New Roman"/>
          <w:sz w:val="22"/>
          <w:szCs w:val="22"/>
        </w:rPr>
        <w:t>FEV</w:t>
      </w:r>
      <w:r w:rsidR="008D68A7" w:rsidRPr="00713D6F">
        <w:rPr>
          <w:rFonts w:ascii="Times New Roman" w:hAnsi="Times New Roman"/>
          <w:sz w:val="22"/>
          <w:szCs w:val="22"/>
          <w:vertAlign w:val="subscript"/>
        </w:rPr>
        <w:t>1</w:t>
      </w:r>
      <w:r w:rsidR="008D68A7" w:rsidRPr="00713D6F">
        <w:rPr>
          <w:rFonts w:ascii="Times New Roman" w:hAnsi="Times New Roman"/>
          <w:sz w:val="22"/>
          <w:szCs w:val="22"/>
        </w:rPr>
        <w:t>)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>]</w:t>
      </w:r>
      <w:r w:rsidR="00713D6F"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, </w:t>
      </w:r>
      <w:proofErr w:type="spellStart"/>
      <w:r w:rsidR="00713D6F" w:rsidRPr="00713D6F">
        <w:rPr>
          <w:rFonts w:ascii="Times New Roman" w:hAnsi="Times New Roman"/>
          <w:color w:val="000000"/>
          <w:kern w:val="0"/>
          <w:sz w:val="22"/>
          <w:szCs w:val="22"/>
        </w:rPr>
        <w:t>i</w:t>
      </w:r>
      <w:r w:rsidR="00713D6F" w:rsidRPr="00713D6F">
        <w:rPr>
          <w:rFonts w:ascii="Times New Roman" w:eastAsia="Times New Roman" w:hAnsi="Times New Roman"/>
          <w:sz w:val="22"/>
          <w:szCs w:val="22"/>
          <w:lang w:val="en-GB" w:eastAsia="en-GB"/>
        </w:rPr>
        <w:t>nspiratory</w:t>
      </w:r>
      <w:proofErr w:type="spellEnd"/>
      <w:r w:rsidR="00713D6F" w:rsidRPr="00713D6F">
        <w:rPr>
          <w:rFonts w:ascii="Times New Roman" w:eastAsia="Times New Roman" w:hAnsi="Times New Roman"/>
          <w:sz w:val="22"/>
          <w:szCs w:val="22"/>
          <w:lang w:val="en-GB" w:eastAsia="en-GB"/>
        </w:rPr>
        <w:t xml:space="preserve"> capacity (IC)</w:t>
      </w:r>
      <w:r w:rsidR="00713D6F" w:rsidRPr="00713D6F">
        <w:rPr>
          <w:rFonts w:ascii="Times New Roman" w:hAnsi="Times New Roman"/>
          <w:sz w:val="22"/>
          <w:szCs w:val="22"/>
        </w:rPr>
        <w:t>, pulmonary emphysema  burden [low-attenuation areas of the lung below -950 Hounsfield units</w:t>
      </w:r>
      <w:r w:rsidR="00713D6F" w:rsidRPr="00713D6F">
        <w:rPr>
          <w:rFonts w:ascii="Times New Roman" w:hAnsi="Times New Roman"/>
          <w:color w:val="000000"/>
          <w:kern w:val="0"/>
          <w:sz w:val="22"/>
          <w:szCs w:val="22"/>
        </w:rPr>
        <w:t>(LAA</w:t>
      </w:r>
      <w:r w:rsidR="00713D6F" w:rsidRPr="00713D6F">
        <w:rPr>
          <w:rFonts w:ascii="Times New Roman" w:hAnsi="Times New Roman"/>
          <w:color w:val="000000"/>
          <w:kern w:val="0"/>
          <w:sz w:val="22"/>
          <w:szCs w:val="22"/>
          <w:vertAlign w:val="subscript"/>
        </w:rPr>
        <w:t>950</w:t>
      </w:r>
      <w:r w:rsidR="00713D6F"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)] </w:t>
      </w:r>
      <w:r w:rsidR="002309B5"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and </w:t>
      </w:r>
      <w:r w:rsidR="002309B5" w:rsidRPr="00713D6F">
        <w:rPr>
          <w:rFonts w:ascii="Times New Roman" w:eastAsia="Times New Roman" w:hAnsi="Times New Roman"/>
          <w:color w:val="000000"/>
          <w:sz w:val="22"/>
          <w:szCs w:val="22"/>
        </w:rPr>
        <w:t>breath reserve</w:t>
      </w:r>
      <w:r w:rsidR="002309B5" w:rsidRPr="00713D6F">
        <w:rPr>
          <w:rFonts w:ascii="Times New Roman" w:hAnsi="Times New Roman"/>
          <w:color w:val="000000"/>
          <w:kern w:val="0"/>
          <w:sz w:val="22"/>
          <w:szCs w:val="22"/>
        </w:rPr>
        <w:t>(BR)</w:t>
      </w:r>
      <w:r w:rsidR="009B729F"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 </w:t>
      </w:r>
      <w:r w:rsidR="008D68A7" w:rsidRPr="00713D6F">
        <w:rPr>
          <w:rFonts w:ascii="Times New Roman" w:hAnsi="Times New Roman"/>
          <w:sz w:val="22"/>
          <w:szCs w:val="22"/>
        </w:rPr>
        <w:fldChar w:fldCharType="begin">
          <w:fldData xml:space="preserve">PEVuZE5vdGU+PENpdGU+PEF1dGhvcj5DaGVybmV2YTwvQXV0aG9yPjxZZWFyPjIwMjI8L1llYXI+
PFJlY051bT4yMDwvUmVjTnVtPjxEaXNwbGF5VGV4dD5bMTddPC9EaXNwbGF5VGV4dD48cmVjb3Jk
PjxyZWMtbnVtYmVyPjIwPC9yZWMtbnVtYmVyPjxmb3JlaWduLWtleXM+PGtleSBhcHA9IkVOIiBk
Yi1pZD0iYXNzdjV0eHM4MDJwMjllMnpma3ZlendtdmEwOXh3cjVyNXM1IiB0aW1lc3RhbXA9IjE2
ODkyNTIxNzgiPjIwPC9rZXk+PC9mb3JlaWduLWtleXM+PHJlZi10eXBlIG5hbWU9IkpvdXJuYWwg
QXJ0aWNsZSI+MTc8L3JlZi10eXBlPjxjb250cmlidXRvcnM+PGF1dGhvcnM+PGF1dGhvcj5DaGVy
bmV2YSwgUi4gVi48L2F1dGhvcj48YXV0aG9yPllvdXJvdWtvdmEsIFYuIE0uPC9hdXRob3I+PGF1
dGhvcj5DaGVybmV2YSwgWi4gVi48L2F1dGhvcj48L2F1dGhvcnM+PC9jb250cmlidXRvcnM+PGF1
dGgtYWRkcmVzcz5NZWRpY2FsIFVuaXZlcnNpdHkgU29maWEsIERlcGFydG1lbnQgb2YgUmVzcGly
YXRvcnkgRGlzZWFzZXMsIFVuaXZlcnNpdHkgSG9zcGl0YWwgZm9yIFJlc3BpcmF0b3J5IERpc2Vh
c2VzIC4uLi5TdC4gU29waGlhLi4uLi4uLCBTb2ZpYSwgYnVsLiAuLi4uSXZhbiBHZXNob3YgMTcu
Li5taWNybywgQnVsZ2FyaWEuJiN4RDtNZWRpY2FsIFVuaXZlcnNpdHkgU29maWEsIERlcGFydG1l
bnQgb2YgUmVzcGlyYXRvcnkgRGlzZWFzZXMsIFVuaXZlcnNpdHkgSG9zcGl0YWwgZm9yIFJlc3Bp
cmF0b3J5IERpc2Vhc2VzIC4uLi5TdC4gU29waGlhLi4uLi4uLCBTb2ZpYSwgYnVsLiAuLi4uSXZh
biBHZXNob3YgMTkuLi5taWNybywgQnVsZ2FyaWEuJiN4RDtEZXBhcnRtZW50IG9mIENhcmRpb2xv
Z3ksIE1lZGljYWwgSW5zdGl0dXRlIG9mIHRoZSBNaW5pc3RyeSBvZiBJbnRlcm5hbCBBZmZhaXJz
LCBTb2ZpYSwgQnVsZ2FyaWEuIEVsZWN0cm9uaWMgYWRkcmVzczogY2hlcm5ldmFfcmFkb3N0QHlh
aG9vLmNvbS48L2F1dGgtYWRkcmVzcz48dGl0bGVzPjx0aXRsZT5EeW5hbWljIGh5cGVyaW5mbGF0
aW9uLCBjaHJvbm90cm9waWMgaW50b2xlcmFuY2UgYW5kIGFibm9ybWFsIGhlYXJ0IHJhdGUgcmVj
b3ZlcnkgaW4gbm9uLXNldmVyZSBjaHJvbmljIG9ic3RydWN0aXZlIHB1bG1vbmFyeSBkaXNlYXNl
IHBhdGllbnRzLXJlZmxlY3Rpb25zIGluIHRoZSBtaXJyb3I8L3RpdGxlPjxzZWNvbmRhcnktdGl0
bGU+UHVsbW9ub2xvZ3k8L3NlY29uZGFyeS10aXRsZT48L3RpdGxlcz48cGVyaW9kaWNhbD48ZnVs
bC10aXRsZT5QdWxtb25vbG9neTwvZnVsbC10aXRsZT48L3BlcmlvZGljYWw+PHBhZ2VzPjQ0MC00
NDg8L3BhZ2VzPjx2b2x1bWU+Mjg8L3ZvbHVtZT48bnVtYmVyPjY8L251bWJlcj48ZWRpdGlvbj4y
MDIxLzAxLzEwPC9lZGl0aW9uPjxrZXl3b3Jkcz48a2V5d29yZD5IdW1hbnM8L2tleXdvcmQ+PGtl
eXdvcmQ+SGVhcnQgUmF0ZS9waHlzaW9sb2d5PC9rZXl3b3JkPjxrZXl3b3JkPipQdWxtb25hcnkg
RGlzZWFzZSwgQ2hyb25pYyBPYnN0cnVjdGl2ZTwva2V5d29yZD48a2V5d29yZD5FeGVyY2lzZSBU
ZXN0L21ldGhvZHM8L2tleXdvcmQ+PGtleXdvcmQ+Rm9yY2VkIEV4cGlyYXRvcnkgVm9sdW1lPC9r
ZXl3b3JkPjxrZXl3b3JkPkR5c3BuZWEvZXRpb2xvZ3k8L2tleXdvcmQ+PGtleXdvcmQ+Q2hyb25p
YyBvYnN0cnVjdGl2ZSBwdWxtb25hcnkgZGlzZWFzZTwva2V5d29yZD48a2V5d29yZD5DaHJvbm90
cm9waWMgaW5jb21wZXRlbmNlPC9rZXl3b3JkPjxrZXl3b3JkPkR5bmFtaWMgaHlwZXJpbmZsYXRp
b248L2tleXdvcmQ+PGtleXdvcmQ+SGVhcnQgcmF0ZSByZWNvdmVyeTwva2V5d29yZD48L2tleXdv
cmRzPjxkYXRlcz48eWVhcj4yMDIyPC95ZWFyPjxwdWItZGF0ZXM+PGRhdGU+Tm92LURlYzwvZGF0
ZT48L3B1Yi1kYXRlcz48L2RhdGVzPjxpc2JuPjI1MzEtMDQzNyAoRWxlY3Ryb25pYykmI3hEOzI1
MzEtMDQyOSAoTGlua2luZyk8L2lzYm4+PGFjY2Vzc2lvbi1udW0+MzM0MTk3MTU8L2FjY2Vzc2lv
bi1udW0+PHVybHM+PHJlbGF0ZWQtdXJscz48dXJsPmh0dHBzOi8vd3d3Lm5jYmkubmxtLm5paC5n
b3YvcHVibWVkLzMzNDE5NzE1PC91cmw+PC9yZWxhdGVkLXVybHM+PC91cmxzPjxlbGVjdHJvbmlj
LXJlc291cmNlLW51bT4xMC4xMDE2L2oucHVsbW9lLjIwMjAuMTIuMDA0PC9lbGVjdHJvbmljLXJl
c291cmNlLW51bT48L3JlY29yZD48L0NpdGU+PC9FbmROb3RlPgB=
</w:fldData>
        </w:fldChar>
      </w:r>
      <w:r w:rsidR="008D68A7" w:rsidRPr="00713D6F">
        <w:rPr>
          <w:rFonts w:ascii="Times New Roman" w:hAnsi="Times New Roman"/>
          <w:sz w:val="22"/>
          <w:szCs w:val="22"/>
        </w:rPr>
        <w:instrText xml:space="preserve"> ADDIN EN.CITE </w:instrText>
      </w:r>
      <w:r w:rsidR="008D68A7" w:rsidRPr="00713D6F">
        <w:rPr>
          <w:rFonts w:ascii="Times New Roman" w:hAnsi="Times New Roman"/>
          <w:sz w:val="22"/>
          <w:szCs w:val="22"/>
        </w:rPr>
        <w:fldChar w:fldCharType="begin">
          <w:fldData xml:space="preserve">PEVuZE5vdGU+PENpdGU+PEF1dGhvcj5DaGVybmV2YTwvQXV0aG9yPjxZZWFyPjIwMjI8L1llYXI+
PFJlY051bT4yMDwvUmVjTnVtPjxEaXNwbGF5VGV4dD5bMTddPC9EaXNwbGF5VGV4dD48cmVjb3Jk
PjxyZWMtbnVtYmVyPjIwPC9yZWMtbnVtYmVyPjxmb3JlaWduLWtleXM+PGtleSBhcHA9IkVOIiBk
Yi1pZD0iYXNzdjV0eHM4MDJwMjllMnpma3ZlendtdmEwOXh3cjVyNXM1IiB0aW1lc3RhbXA9IjE2
ODkyNTIxNzgiPjIwPC9rZXk+PC9mb3JlaWduLWtleXM+PHJlZi10eXBlIG5hbWU9IkpvdXJuYWwg
QXJ0aWNsZSI+MTc8L3JlZi10eXBlPjxjb250cmlidXRvcnM+PGF1dGhvcnM+PGF1dGhvcj5DaGVy
bmV2YSwgUi4gVi48L2F1dGhvcj48YXV0aG9yPllvdXJvdWtvdmEsIFYuIE0uPC9hdXRob3I+PGF1
dGhvcj5DaGVybmV2YSwgWi4gVi48L2F1dGhvcj48L2F1dGhvcnM+PC9jb250cmlidXRvcnM+PGF1
dGgtYWRkcmVzcz5NZWRpY2FsIFVuaXZlcnNpdHkgU29maWEsIERlcGFydG1lbnQgb2YgUmVzcGly
YXRvcnkgRGlzZWFzZXMsIFVuaXZlcnNpdHkgSG9zcGl0YWwgZm9yIFJlc3BpcmF0b3J5IERpc2Vh
c2VzIC4uLi5TdC4gU29waGlhLi4uLi4uLCBTb2ZpYSwgYnVsLiAuLi4uSXZhbiBHZXNob3YgMTcu
Li5taWNybywgQnVsZ2FyaWEuJiN4RDtNZWRpY2FsIFVuaXZlcnNpdHkgU29maWEsIERlcGFydG1l
bnQgb2YgUmVzcGlyYXRvcnkgRGlzZWFzZXMsIFVuaXZlcnNpdHkgSG9zcGl0YWwgZm9yIFJlc3Bp
cmF0b3J5IERpc2Vhc2VzIC4uLi5TdC4gU29waGlhLi4uLi4uLCBTb2ZpYSwgYnVsLiAuLi4uSXZh
biBHZXNob3YgMTkuLi5taWNybywgQnVsZ2FyaWEuJiN4RDtEZXBhcnRtZW50IG9mIENhcmRpb2xv
Z3ksIE1lZGljYWwgSW5zdGl0dXRlIG9mIHRoZSBNaW5pc3RyeSBvZiBJbnRlcm5hbCBBZmZhaXJz
LCBTb2ZpYSwgQnVsZ2FyaWEuIEVsZWN0cm9uaWMgYWRkcmVzczogY2hlcm5ldmFfcmFkb3N0QHlh
aG9vLmNvbS48L2F1dGgtYWRkcmVzcz48dGl0bGVzPjx0aXRsZT5EeW5hbWljIGh5cGVyaW5mbGF0
aW9uLCBjaHJvbm90cm9waWMgaW50b2xlcmFuY2UgYW5kIGFibm9ybWFsIGhlYXJ0IHJhdGUgcmVj
b3ZlcnkgaW4gbm9uLXNldmVyZSBjaHJvbmljIG9ic3RydWN0aXZlIHB1bG1vbmFyeSBkaXNlYXNl
IHBhdGllbnRzLXJlZmxlY3Rpb25zIGluIHRoZSBtaXJyb3I8L3RpdGxlPjxzZWNvbmRhcnktdGl0
bGU+UHVsbW9ub2xvZ3k8L3NlY29uZGFyeS10aXRsZT48L3RpdGxlcz48cGVyaW9kaWNhbD48ZnVs
bC10aXRsZT5QdWxtb25vbG9neTwvZnVsbC10aXRsZT48L3BlcmlvZGljYWw+PHBhZ2VzPjQ0MC00
NDg8L3BhZ2VzPjx2b2x1bWU+Mjg8L3ZvbHVtZT48bnVtYmVyPjY8L251bWJlcj48ZWRpdGlvbj4y
MDIxLzAxLzEwPC9lZGl0aW9uPjxrZXl3b3Jkcz48a2V5d29yZD5IdW1hbnM8L2tleXdvcmQ+PGtl
eXdvcmQ+SGVhcnQgUmF0ZS9waHlzaW9sb2d5PC9rZXl3b3JkPjxrZXl3b3JkPipQdWxtb25hcnkg
RGlzZWFzZSwgQ2hyb25pYyBPYnN0cnVjdGl2ZTwva2V5d29yZD48a2V5d29yZD5FeGVyY2lzZSBU
ZXN0L21ldGhvZHM8L2tleXdvcmQ+PGtleXdvcmQ+Rm9yY2VkIEV4cGlyYXRvcnkgVm9sdW1lPC9r
ZXl3b3JkPjxrZXl3b3JkPkR5c3BuZWEvZXRpb2xvZ3k8L2tleXdvcmQ+PGtleXdvcmQ+Q2hyb25p
YyBvYnN0cnVjdGl2ZSBwdWxtb25hcnkgZGlzZWFzZTwva2V5d29yZD48a2V5d29yZD5DaHJvbm90
cm9waWMgaW5jb21wZXRlbmNlPC9rZXl3b3JkPjxrZXl3b3JkPkR5bmFtaWMgaHlwZXJpbmZsYXRp
b248L2tleXdvcmQ+PGtleXdvcmQ+SGVhcnQgcmF0ZSByZWNvdmVyeTwva2V5d29yZD48L2tleXdv
cmRzPjxkYXRlcz48eWVhcj4yMDIyPC95ZWFyPjxwdWItZGF0ZXM+PGRhdGU+Tm92LURlYzwvZGF0
ZT48L3B1Yi1kYXRlcz48L2RhdGVzPjxpc2JuPjI1MzEtMDQzNyAoRWxlY3Ryb25pYykmI3hEOzI1
MzEtMDQyOSAoTGlua2luZyk8L2lzYm4+PGFjY2Vzc2lvbi1udW0+MzM0MTk3MTU8L2FjY2Vzc2lv
bi1udW0+PHVybHM+PHJlbGF0ZWQtdXJscz48dXJsPmh0dHBzOi8vd3d3Lm5jYmkubmxtLm5paC5n
b3YvcHVibWVkLzMzNDE5NzE1PC91cmw+PC9yZWxhdGVkLXVybHM+PC91cmxzPjxlbGVjdHJvbmlj
LXJlc291cmNlLW51bT4xMC4xMDE2L2oucHVsbW9lLjIwMjAuMTIuMDA0PC9lbGVjdHJvbmljLXJl
c291cmNlLW51bT48L3JlY29yZD48L0NpdGU+PC9FbmROb3RlPgB=
</w:fldData>
        </w:fldChar>
      </w:r>
      <w:r w:rsidR="008D68A7" w:rsidRPr="00713D6F">
        <w:rPr>
          <w:rFonts w:ascii="Times New Roman" w:hAnsi="Times New Roman"/>
          <w:sz w:val="22"/>
          <w:szCs w:val="22"/>
        </w:rPr>
        <w:instrText xml:space="preserve"> ADDIN EN.CITE.DATA </w:instrText>
      </w:r>
      <w:r w:rsidR="00000000">
        <w:rPr>
          <w:rFonts w:ascii="Times New Roman" w:hAnsi="Times New Roman"/>
          <w:sz w:val="22"/>
          <w:szCs w:val="22"/>
        </w:rPr>
      </w:r>
      <w:r w:rsidR="00000000">
        <w:rPr>
          <w:rFonts w:ascii="Times New Roman" w:hAnsi="Times New Roman"/>
          <w:sz w:val="22"/>
          <w:szCs w:val="22"/>
        </w:rPr>
        <w:fldChar w:fldCharType="separate"/>
      </w:r>
      <w:r w:rsidR="008D68A7" w:rsidRPr="00713D6F">
        <w:rPr>
          <w:rFonts w:ascii="Times New Roman" w:hAnsi="Times New Roman"/>
          <w:sz w:val="22"/>
          <w:szCs w:val="22"/>
        </w:rPr>
        <w:fldChar w:fldCharType="end"/>
      </w:r>
      <w:r w:rsidR="008D68A7" w:rsidRPr="00713D6F">
        <w:rPr>
          <w:rFonts w:ascii="Times New Roman" w:hAnsi="Times New Roman"/>
          <w:sz w:val="22"/>
          <w:szCs w:val="22"/>
        </w:rPr>
      </w:r>
      <w:r w:rsidR="008D68A7" w:rsidRPr="00713D6F">
        <w:rPr>
          <w:rFonts w:ascii="Times New Roman" w:hAnsi="Times New Roman"/>
          <w:sz w:val="22"/>
          <w:szCs w:val="22"/>
        </w:rPr>
        <w:fldChar w:fldCharType="separate"/>
      </w:r>
      <w:r w:rsidR="008D68A7" w:rsidRPr="00713D6F">
        <w:rPr>
          <w:rFonts w:ascii="Times New Roman" w:hAnsi="Times New Roman"/>
          <w:sz w:val="22"/>
          <w:szCs w:val="22"/>
        </w:rPr>
        <w:t>[1-6]</w:t>
      </w:r>
      <w:r w:rsidR="008D68A7" w:rsidRPr="00713D6F">
        <w:rPr>
          <w:rFonts w:ascii="Times New Roman" w:hAnsi="Times New Roman"/>
          <w:sz w:val="22"/>
          <w:szCs w:val="22"/>
        </w:rPr>
        <w:fldChar w:fldCharType="end"/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. Thus, </w:t>
      </w:r>
      <w:r w:rsidR="002309B5"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after testing </w:t>
      </w:r>
      <w:r w:rsidR="002309B5" w:rsidRPr="00713D6F">
        <w:rPr>
          <w:rFonts w:ascii="Times New Roman" w:hAnsi="Times New Roman"/>
          <w:sz w:val="22"/>
          <w:szCs w:val="22"/>
        </w:rPr>
        <w:t>multicollinearity</w:t>
      </w:r>
      <w:r w:rsidR="002309B5"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, 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for CI, the final model included 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>age, smoking history, history of systemic hypertension and/or diabetes, FEV</w:t>
      </w:r>
      <w:r w:rsidR="00713D6F" w:rsidRPr="00713D6F">
        <w:rPr>
          <w:rFonts w:ascii="Times New Roman" w:hAnsi="Times New Roman"/>
          <w:sz w:val="22"/>
          <w:szCs w:val="22"/>
          <w:vertAlign w:val="subscript"/>
          <w:lang w:val="en-GB"/>
        </w:rPr>
        <w:t>1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 xml:space="preserve">, </w:t>
      </w:r>
      <w:r w:rsidR="00713D6F" w:rsidRPr="00713D6F">
        <w:rPr>
          <w:rFonts w:ascii="Times New Roman" w:hAnsi="Times New Roman"/>
          <w:color w:val="231F20"/>
          <w:sz w:val="22"/>
          <w:szCs w:val="22"/>
          <w:lang w:val="en-GB"/>
        </w:rPr>
        <w:t>D</w:t>
      </w:r>
      <w:r w:rsidR="00713D6F" w:rsidRPr="00713D6F">
        <w:rPr>
          <w:rFonts w:ascii="Times New Roman" w:hAnsi="Times New Roman"/>
          <w:color w:val="231F20"/>
          <w:sz w:val="22"/>
          <w:szCs w:val="22"/>
          <w:vertAlign w:val="subscript"/>
          <w:lang w:val="en-GB"/>
        </w:rPr>
        <w:t>LCO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>, IC, VV, LAA</w:t>
      </w:r>
      <w:r w:rsidR="00713D6F" w:rsidRPr="00713D6F">
        <w:rPr>
          <w:rFonts w:ascii="Times New Roman" w:hAnsi="Times New Roman"/>
          <w:sz w:val="22"/>
          <w:szCs w:val="22"/>
          <w:vertAlign w:val="subscript"/>
          <w:lang w:val="en-GB"/>
        </w:rPr>
        <w:t>950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>, nadir VE/VCO</w:t>
      </w:r>
      <w:r w:rsidR="00713D6F" w:rsidRPr="00713D6F">
        <w:rPr>
          <w:rFonts w:ascii="Times New Roman" w:hAnsi="Times New Roman"/>
          <w:sz w:val="22"/>
          <w:szCs w:val="22"/>
          <w:vertAlign w:val="subscript"/>
          <w:lang w:val="en-GB"/>
        </w:rPr>
        <w:t xml:space="preserve">2 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>and BR.</w:t>
      </w:r>
    </w:p>
    <w:p w14:paraId="5730CEBB" w14:textId="77777777" w:rsidR="00713D6F" w:rsidRPr="00713D6F" w:rsidRDefault="009F70E9" w:rsidP="00713D6F">
      <w:pPr>
        <w:spacing w:line="360" w:lineRule="auto"/>
        <w:rPr>
          <w:rFonts w:ascii="Times New Roman" w:hAnsi="Times New Roman"/>
          <w:sz w:val="22"/>
          <w:szCs w:val="22"/>
          <w:lang w:val="en-GB"/>
        </w:rPr>
      </w:pP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Similar procedures were followed when performing the multivariate regression analysis for abnormal </w:t>
      </w:r>
      <w:r w:rsidR="00820CA3" w:rsidRPr="00713D6F">
        <w:rPr>
          <w:rFonts w:ascii="Times New Roman" w:hAnsi="Times New Roman"/>
          <w:color w:val="000000"/>
          <w:kern w:val="0"/>
          <w:sz w:val="22"/>
          <w:szCs w:val="22"/>
        </w:rPr>
        <w:t>heart rate recovery(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>HRR</w:t>
      </w:r>
      <w:r w:rsidR="00820CA3" w:rsidRPr="00713D6F">
        <w:rPr>
          <w:rFonts w:ascii="Times New Roman" w:hAnsi="Times New Roman"/>
          <w:color w:val="000000"/>
          <w:kern w:val="0"/>
          <w:sz w:val="22"/>
          <w:szCs w:val="22"/>
        </w:rPr>
        <w:t>)</w:t>
      </w:r>
      <w:r w:rsidRPr="00713D6F">
        <w:rPr>
          <w:rFonts w:ascii="Times New Roman" w:hAnsi="Times New Roman"/>
          <w:color w:val="000000"/>
          <w:kern w:val="0"/>
          <w:sz w:val="22"/>
          <w:szCs w:val="22"/>
        </w:rPr>
        <w:t xml:space="preserve">. For HRR, the final model included 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>age, smoking history, history of systemic hypertension and/or diabetes, FEV</w:t>
      </w:r>
      <w:r w:rsidR="00713D6F" w:rsidRPr="00713D6F">
        <w:rPr>
          <w:rFonts w:ascii="Times New Roman" w:hAnsi="Times New Roman"/>
          <w:sz w:val="22"/>
          <w:szCs w:val="22"/>
          <w:vertAlign w:val="subscript"/>
          <w:lang w:val="en-GB"/>
        </w:rPr>
        <w:t>1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 xml:space="preserve">, </w:t>
      </w:r>
      <w:r w:rsidR="00713D6F" w:rsidRPr="00713D6F">
        <w:rPr>
          <w:rFonts w:ascii="Times New Roman" w:hAnsi="Times New Roman"/>
          <w:color w:val="231F20"/>
          <w:sz w:val="22"/>
          <w:szCs w:val="22"/>
          <w:lang w:val="en-GB"/>
        </w:rPr>
        <w:t>D</w:t>
      </w:r>
      <w:r w:rsidR="00713D6F" w:rsidRPr="00713D6F">
        <w:rPr>
          <w:rFonts w:ascii="Times New Roman" w:hAnsi="Times New Roman"/>
          <w:color w:val="231F20"/>
          <w:sz w:val="22"/>
          <w:szCs w:val="22"/>
          <w:vertAlign w:val="subscript"/>
          <w:lang w:val="en-GB"/>
        </w:rPr>
        <w:t>LCO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>, IC, VV, LAA</w:t>
      </w:r>
      <w:r w:rsidR="00713D6F" w:rsidRPr="00713D6F">
        <w:rPr>
          <w:rFonts w:ascii="Times New Roman" w:hAnsi="Times New Roman"/>
          <w:sz w:val="22"/>
          <w:szCs w:val="22"/>
          <w:vertAlign w:val="subscript"/>
          <w:lang w:val="en-GB"/>
        </w:rPr>
        <w:t>950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>, nadir VE/VCO</w:t>
      </w:r>
      <w:r w:rsidR="00713D6F" w:rsidRPr="00713D6F">
        <w:rPr>
          <w:rFonts w:ascii="Times New Roman" w:hAnsi="Times New Roman"/>
          <w:sz w:val="22"/>
          <w:szCs w:val="22"/>
          <w:vertAlign w:val="subscript"/>
          <w:lang w:val="en-GB"/>
        </w:rPr>
        <w:t xml:space="preserve">2 </w:t>
      </w:r>
      <w:r w:rsidR="00713D6F" w:rsidRPr="00713D6F">
        <w:rPr>
          <w:rFonts w:ascii="Times New Roman" w:hAnsi="Times New Roman"/>
          <w:sz w:val="22"/>
          <w:szCs w:val="22"/>
          <w:lang w:val="en-GB"/>
        </w:rPr>
        <w:t>and BR.</w:t>
      </w:r>
    </w:p>
    <w:p w14:paraId="75D1049F" w14:textId="0677D373" w:rsidR="009F70E9" w:rsidRPr="00713D6F" w:rsidRDefault="009F70E9" w:rsidP="00713D6F">
      <w:pPr>
        <w:spacing w:line="360" w:lineRule="auto"/>
        <w:rPr>
          <w:rFonts w:cs="Calibri"/>
          <w:color w:val="000000"/>
          <w:kern w:val="0"/>
          <w:sz w:val="22"/>
          <w:szCs w:val="22"/>
          <w:lang w:val="en-GB"/>
        </w:rPr>
      </w:pPr>
    </w:p>
    <w:p w14:paraId="3D5ED02F" w14:textId="77777777" w:rsidR="009F70E9" w:rsidRPr="009F70E9" w:rsidRDefault="009F70E9">
      <w:pPr>
        <w:rPr>
          <w:rFonts w:cs="Calibri"/>
          <w:color w:val="000000"/>
          <w:kern w:val="0"/>
          <w:sz w:val="22"/>
          <w:szCs w:val="22"/>
        </w:rPr>
      </w:pPr>
    </w:p>
    <w:p w14:paraId="422C5EBC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7EB0E74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8E46D0B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3F356E8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3EECA81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93BE23C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34FF23A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DA0F1DA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F1306CA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AA361CA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FB83253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49CA1A5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F6318FB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29DC7CD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9729D9C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891734C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702EB34" w14:textId="16E52543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61EFDED" w14:textId="77777777" w:rsidR="00D86188" w:rsidRDefault="00D86188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5EE7913" w14:textId="77777777" w:rsidR="00D86188" w:rsidRDefault="00D86188">
      <w:pPr>
        <w:rPr>
          <w:rFonts w:ascii="Times New Roman" w:hAnsi="Times New Roman" w:hint="eastAsia"/>
          <w:color w:val="000000"/>
          <w:kern w:val="0"/>
          <w:sz w:val="22"/>
          <w:szCs w:val="22"/>
        </w:rPr>
      </w:pPr>
    </w:p>
    <w:p w14:paraId="33EED0BA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8D2478E" w14:textId="77777777" w:rsidR="008D68A7" w:rsidRPr="00713D6F" w:rsidRDefault="008D68A7" w:rsidP="008D68A7">
      <w:pPr>
        <w:suppressLineNumbers/>
        <w:spacing w:after="120" w:line="360" w:lineRule="auto"/>
        <w:rPr>
          <w:rFonts w:ascii="Times New Roman" w:hAnsi="Times New Roman"/>
        </w:rPr>
      </w:pPr>
      <w:r w:rsidRPr="00713D6F">
        <w:rPr>
          <w:rFonts w:ascii="Times New Roman" w:eastAsia="Times New Roman" w:hAnsi="Times New Roman"/>
          <w:b/>
          <w:bCs/>
          <w:sz w:val="26"/>
          <w:szCs w:val="26"/>
          <w:lang w:eastAsia="de-CH"/>
        </w:rPr>
        <w:lastRenderedPageBreak/>
        <w:t xml:space="preserve">References </w:t>
      </w:r>
    </w:p>
    <w:p w14:paraId="6D893096" w14:textId="53590D7B" w:rsidR="008D68A7" w:rsidRPr="00D86188" w:rsidRDefault="008D68A7" w:rsidP="00930FA9">
      <w:pPr>
        <w:spacing w:after="120"/>
        <w:rPr>
          <w:rFonts w:ascii="Times New Roman" w:hAnsi="Times New Roman"/>
          <w:sz w:val="22"/>
          <w:szCs w:val="22"/>
        </w:rPr>
      </w:pPr>
      <w:r w:rsidRPr="00D86188">
        <w:rPr>
          <w:rFonts w:ascii="Times New Roman" w:hAnsi="Times New Roman"/>
          <w:sz w:val="22"/>
          <w:szCs w:val="22"/>
        </w:rPr>
        <w:t>1.</w:t>
      </w:r>
      <w:r w:rsidRPr="00D86188">
        <w:rPr>
          <w:rFonts w:ascii="Times New Roman" w:hAnsi="Times New Roman"/>
          <w:sz w:val="22"/>
          <w:szCs w:val="22"/>
        </w:rPr>
        <w:tab/>
        <w:t xml:space="preserve">Lauer MS, </w:t>
      </w:r>
      <w:proofErr w:type="spellStart"/>
      <w:r w:rsidRPr="00D86188">
        <w:rPr>
          <w:rFonts w:ascii="Times New Roman" w:hAnsi="Times New Roman"/>
          <w:sz w:val="22"/>
          <w:szCs w:val="22"/>
        </w:rPr>
        <w:t>Pashkow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FJ, Larson MG, Levy D</w:t>
      </w:r>
      <w:r w:rsidR="00D86188" w:rsidRPr="00D86188">
        <w:rPr>
          <w:rFonts w:ascii="Times New Roman" w:hAnsi="Times New Roman"/>
          <w:sz w:val="22"/>
          <w:szCs w:val="22"/>
        </w:rPr>
        <w:t>.</w:t>
      </w:r>
      <w:r w:rsidR="003331F9" w:rsidRPr="00D86188">
        <w:rPr>
          <w:rFonts w:ascii="Times New Roman" w:hAnsi="Times New Roman"/>
          <w:sz w:val="22"/>
          <w:szCs w:val="22"/>
        </w:rPr>
        <w:t xml:space="preserve"> </w:t>
      </w:r>
      <w:r w:rsidRPr="00D86188">
        <w:rPr>
          <w:rFonts w:ascii="Times New Roman" w:hAnsi="Times New Roman"/>
          <w:sz w:val="22"/>
          <w:szCs w:val="22"/>
        </w:rPr>
        <w:t>Association of cigarette smoking with chronotropic incompetence and prognosis in the Framingham Heart Study. Circulation</w:t>
      </w:r>
      <w:r w:rsidR="00D86188" w:rsidRPr="00D86188">
        <w:rPr>
          <w:rFonts w:ascii="Times New Roman" w:hAnsi="Times New Roman"/>
          <w:sz w:val="22"/>
          <w:szCs w:val="22"/>
        </w:rPr>
        <w:t>.</w:t>
      </w:r>
      <w:r w:rsidRPr="00D86188">
        <w:rPr>
          <w:rFonts w:ascii="Times New Roman" w:hAnsi="Times New Roman"/>
          <w:sz w:val="22"/>
          <w:szCs w:val="22"/>
        </w:rPr>
        <w:t xml:space="preserve"> </w:t>
      </w:r>
      <w:bookmarkStart w:id="3" w:name="OLE_LINK77"/>
      <w:r w:rsidR="00D86188" w:rsidRPr="00D86188">
        <w:rPr>
          <w:rFonts w:ascii="Times New Roman" w:hAnsi="Times New Roman"/>
          <w:sz w:val="22"/>
          <w:szCs w:val="22"/>
        </w:rPr>
        <w:t>1997;</w:t>
      </w:r>
      <w:r w:rsidR="003331F9" w:rsidRPr="00D86188">
        <w:rPr>
          <w:rFonts w:ascii="Times New Roman" w:hAnsi="Times New Roman"/>
          <w:sz w:val="22"/>
          <w:szCs w:val="22"/>
        </w:rPr>
        <w:t>96(3):897-903.</w:t>
      </w:r>
    </w:p>
    <w:p w14:paraId="2CDC7155" w14:textId="3976DBFD" w:rsidR="008D68A7" w:rsidRPr="00D86188" w:rsidRDefault="008D68A7" w:rsidP="00930FA9">
      <w:pPr>
        <w:spacing w:after="120"/>
        <w:rPr>
          <w:rFonts w:ascii="Times New Roman" w:hAnsi="Times New Roman"/>
          <w:sz w:val="22"/>
          <w:szCs w:val="22"/>
        </w:rPr>
      </w:pPr>
      <w:r w:rsidRPr="00D86188">
        <w:rPr>
          <w:rFonts w:ascii="Times New Roman" w:hAnsi="Times New Roman"/>
          <w:sz w:val="22"/>
          <w:szCs w:val="22"/>
        </w:rPr>
        <w:t>2.</w:t>
      </w:r>
      <w:r w:rsidRPr="00D86188">
        <w:rPr>
          <w:rFonts w:ascii="Times New Roman" w:hAnsi="Times New Roman"/>
          <w:sz w:val="22"/>
          <w:szCs w:val="22"/>
        </w:rPr>
        <w:tab/>
        <w:t>Moh</w:t>
      </w:r>
      <w:bookmarkEnd w:id="3"/>
      <w:r w:rsidRPr="00D86188">
        <w:rPr>
          <w:rFonts w:ascii="Times New Roman" w:hAnsi="Times New Roman"/>
          <w:sz w:val="22"/>
          <w:szCs w:val="22"/>
        </w:rPr>
        <w:t xml:space="preserve">ammed J, </w:t>
      </w:r>
      <w:proofErr w:type="spellStart"/>
      <w:r w:rsidRPr="00D86188">
        <w:rPr>
          <w:rFonts w:ascii="Times New Roman" w:hAnsi="Times New Roman"/>
          <w:sz w:val="22"/>
          <w:szCs w:val="22"/>
        </w:rPr>
        <w:t>Meeus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M, </w:t>
      </w:r>
      <w:proofErr w:type="spellStart"/>
      <w:r w:rsidRPr="00D86188">
        <w:rPr>
          <w:rFonts w:ascii="Times New Roman" w:hAnsi="Times New Roman"/>
          <w:sz w:val="22"/>
          <w:szCs w:val="22"/>
        </w:rPr>
        <w:t>Derom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E, Da Silva H, </w:t>
      </w:r>
      <w:proofErr w:type="spellStart"/>
      <w:r w:rsidRPr="00D86188">
        <w:rPr>
          <w:rFonts w:ascii="Times New Roman" w:hAnsi="Times New Roman"/>
          <w:sz w:val="22"/>
          <w:szCs w:val="22"/>
        </w:rPr>
        <w:t>Calders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P</w:t>
      </w:r>
      <w:r w:rsidR="00D86188" w:rsidRPr="00D86188">
        <w:rPr>
          <w:rFonts w:ascii="Times New Roman" w:hAnsi="Times New Roman"/>
          <w:sz w:val="22"/>
          <w:szCs w:val="22"/>
        </w:rPr>
        <w:t xml:space="preserve">. </w:t>
      </w:r>
      <w:r w:rsidRPr="00D86188">
        <w:rPr>
          <w:rFonts w:ascii="Times New Roman" w:hAnsi="Times New Roman"/>
          <w:sz w:val="22"/>
          <w:szCs w:val="22"/>
        </w:rPr>
        <w:t>Evidence for Autonomic Function and Its Influencing Factors in Subjects With COPD: A Systematic Review. Respir Care</w:t>
      </w:r>
      <w:r w:rsidR="00D86188" w:rsidRPr="00D86188">
        <w:rPr>
          <w:rFonts w:ascii="Times New Roman" w:hAnsi="Times New Roman"/>
          <w:sz w:val="22"/>
          <w:szCs w:val="22"/>
        </w:rPr>
        <w:t>.</w:t>
      </w:r>
      <w:r w:rsidRPr="00D86188">
        <w:rPr>
          <w:rFonts w:ascii="Times New Roman" w:hAnsi="Times New Roman"/>
          <w:sz w:val="22"/>
          <w:szCs w:val="22"/>
        </w:rPr>
        <w:t xml:space="preserve"> </w:t>
      </w:r>
      <w:r w:rsidR="00D86188" w:rsidRPr="00D86188">
        <w:rPr>
          <w:rFonts w:ascii="Times New Roman" w:hAnsi="Times New Roman"/>
          <w:sz w:val="22"/>
          <w:szCs w:val="22"/>
        </w:rPr>
        <w:t>2015;</w:t>
      </w:r>
      <w:r w:rsidR="003331F9" w:rsidRPr="00D86188">
        <w:rPr>
          <w:rFonts w:ascii="Times New Roman" w:hAnsi="Times New Roman"/>
          <w:sz w:val="22"/>
          <w:szCs w:val="22"/>
        </w:rPr>
        <w:t>60(12):1841-51.</w:t>
      </w:r>
    </w:p>
    <w:p w14:paraId="58453080" w14:textId="6CDCF9F1" w:rsidR="008D68A7" w:rsidRPr="00D86188" w:rsidRDefault="008D68A7" w:rsidP="00930FA9">
      <w:pPr>
        <w:spacing w:after="120"/>
        <w:rPr>
          <w:rFonts w:ascii="Times New Roman" w:hAnsi="Times New Roman"/>
          <w:sz w:val="22"/>
          <w:szCs w:val="22"/>
        </w:rPr>
      </w:pPr>
      <w:r w:rsidRPr="00D86188">
        <w:rPr>
          <w:rFonts w:ascii="Times New Roman" w:hAnsi="Times New Roman"/>
          <w:sz w:val="22"/>
          <w:szCs w:val="22"/>
        </w:rPr>
        <w:t>3.</w:t>
      </w:r>
      <w:r w:rsidRPr="00D86188">
        <w:rPr>
          <w:rFonts w:ascii="Times New Roman" w:hAnsi="Times New Roman"/>
          <w:sz w:val="22"/>
          <w:szCs w:val="22"/>
        </w:rPr>
        <w:tab/>
        <w:t>Andreas S, Anker SD, Scanlon PD, Somers VK</w:t>
      </w:r>
      <w:r w:rsidR="00D86188" w:rsidRPr="00D86188">
        <w:rPr>
          <w:rFonts w:ascii="Times New Roman" w:hAnsi="Times New Roman"/>
          <w:sz w:val="22"/>
          <w:szCs w:val="22"/>
        </w:rPr>
        <w:t xml:space="preserve">. </w:t>
      </w:r>
      <w:r w:rsidRPr="00D86188">
        <w:rPr>
          <w:rFonts w:ascii="Times New Roman" w:hAnsi="Times New Roman"/>
          <w:sz w:val="22"/>
          <w:szCs w:val="22"/>
        </w:rPr>
        <w:t>Neurohumoral activation as a link to systemic manifestations of chronic lung disease. Chest</w:t>
      </w:r>
      <w:r w:rsidR="00D86188" w:rsidRPr="00D86188">
        <w:rPr>
          <w:rFonts w:ascii="Times New Roman" w:hAnsi="Times New Roman"/>
          <w:sz w:val="22"/>
          <w:szCs w:val="22"/>
        </w:rPr>
        <w:t>.</w:t>
      </w:r>
      <w:r w:rsidRPr="00D86188">
        <w:rPr>
          <w:rFonts w:ascii="Times New Roman" w:hAnsi="Times New Roman"/>
          <w:sz w:val="22"/>
          <w:szCs w:val="22"/>
        </w:rPr>
        <w:t xml:space="preserve"> </w:t>
      </w:r>
      <w:r w:rsidR="00D86188" w:rsidRPr="00D86188">
        <w:rPr>
          <w:rFonts w:ascii="Times New Roman" w:hAnsi="Times New Roman"/>
          <w:sz w:val="22"/>
          <w:szCs w:val="22"/>
        </w:rPr>
        <w:t>2005;</w:t>
      </w:r>
      <w:r w:rsidR="003331F9" w:rsidRPr="00D86188">
        <w:rPr>
          <w:rFonts w:ascii="Times New Roman" w:hAnsi="Times New Roman"/>
          <w:sz w:val="22"/>
          <w:szCs w:val="22"/>
        </w:rPr>
        <w:t>128(5):3618-24.</w:t>
      </w:r>
    </w:p>
    <w:p w14:paraId="5EF8AF69" w14:textId="7A99F2FC" w:rsidR="008D68A7" w:rsidRPr="00D86188" w:rsidRDefault="008D68A7" w:rsidP="00930FA9">
      <w:pPr>
        <w:spacing w:after="120"/>
        <w:rPr>
          <w:rFonts w:ascii="Times New Roman" w:hAnsi="Times New Roman"/>
          <w:sz w:val="22"/>
          <w:szCs w:val="22"/>
        </w:rPr>
      </w:pPr>
      <w:r w:rsidRPr="00D86188">
        <w:rPr>
          <w:rFonts w:ascii="Times New Roman" w:hAnsi="Times New Roman"/>
          <w:sz w:val="22"/>
          <w:szCs w:val="22"/>
        </w:rPr>
        <w:t>4.</w:t>
      </w:r>
      <w:r w:rsidRPr="00D86188">
        <w:rPr>
          <w:rFonts w:ascii="Times New Roman" w:hAnsi="Times New Roman"/>
          <w:sz w:val="22"/>
          <w:szCs w:val="22"/>
        </w:rPr>
        <w:tab/>
        <w:t xml:space="preserve">Mayr AK, </w:t>
      </w:r>
      <w:proofErr w:type="spellStart"/>
      <w:r w:rsidRPr="00D86188">
        <w:rPr>
          <w:rFonts w:ascii="Times New Roman" w:hAnsi="Times New Roman"/>
          <w:sz w:val="22"/>
          <w:szCs w:val="22"/>
        </w:rPr>
        <w:t>Wieser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V, Funk GC, </w:t>
      </w:r>
      <w:proofErr w:type="spellStart"/>
      <w:r w:rsidRPr="00D86188">
        <w:rPr>
          <w:rFonts w:ascii="Times New Roman" w:hAnsi="Times New Roman"/>
          <w:sz w:val="22"/>
          <w:szCs w:val="22"/>
        </w:rPr>
        <w:t>Asadi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S, </w:t>
      </w:r>
      <w:proofErr w:type="spellStart"/>
      <w:r w:rsidRPr="00D86188">
        <w:rPr>
          <w:rFonts w:ascii="Times New Roman" w:hAnsi="Times New Roman"/>
          <w:sz w:val="22"/>
          <w:szCs w:val="22"/>
        </w:rPr>
        <w:t>Sperk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I, Urban MH, </w:t>
      </w:r>
      <w:proofErr w:type="spellStart"/>
      <w:r w:rsidRPr="00D86188">
        <w:rPr>
          <w:rFonts w:ascii="Times New Roman" w:hAnsi="Times New Roman"/>
          <w:sz w:val="22"/>
          <w:szCs w:val="22"/>
        </w:rPr>
        <w:t>Valipour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A</w:t>
      </w:r>
      <w:r w:rsidR="00D86188" w:rsidRPr="00D86188">
        <w:rPr>
          <w:rFonts w:ascii="Times New Roman" w:hAnsi="Times New Roman"/>
          <w:sz w:val="22"/>
          <w:szCs w:val="22"/>
        </w:rPr>
        <w:t xml:space="preserve">. </w:t>
      </w:r>
      <w:r w:rsidRPr="00D86188">
        <w:rPr>
          <w:rFonts w:ascii="Times New Roman" w:hAnsi="Times New Roman"/>
          <w:sz w:val="22"/>
          <w:szCs w:val="22"/>
        </w:rPr>
        <w:t>Impaired Spontaneous Baroreceptor Reflex Sensitivity in Patients With COPD Compared to Healthy Controls: The Role of Lung Hyperinflation. Front Med (Lausanne)</w:t>
      </w:r>
      <w:r w:rsidR="00D86188" w:rsidRPr="00D86188">
        <w:rPr>
          <w:rFonts w:ascii="Times New Roman" w:hAnsi="Times New Roman"/>
          <w:sz w:val="22"/>
          <w:szCs w:val="22"/>
        </w:rPr>
        <w:t>.</w:t>
      </w:r>
      <w:r w:rsidR="003331F9" w:rsidRPr="00D86188">
        <w:rPr>
          <w:rFonts w:ascii="Times New Roman" w:hAnsi="Times New Roman"/>
          <w:sz w:val="22"/>
          <w:szCs w:val="22"/>
        </w:rPr>
        <w:t xml:space="preserve"> </w:t>
      </w:r>
      <w:r w:rsidR="00D86188" w:rsidRPr="00D86188">
        <w:rPr>
          <w:rFonts w:ascii="Times New Roman" w:hAnsi="Times New Roman"/>
          <w:sz w:val="22"/>
          <w:szCs w:val="22"/>
        </w:rPr>
        <w:t>2021;</w:t>
      </w:r>
      <w:r w:rsidR="003331F9" w:rsidRPr="00D86188">
        <w:rPr>
          <w:rFonts w:ascii="Times New Roman" w:hAnsi="Times New Roman"/>
          <w:sz w:val="22"/>
          <w:szCs w:val="22"/>
        </w:rPr>
        <w:t>8:791410.</w:t>
      </w:r>
    </w:p>
    <w:p w14:paraId="78D9AA05" w14:textId="5E42486F" w:rsidR="008D68A7" w:rsidRPr="00D86188" w:rsidRDefault="008D68A7" w:rsidP="00930FA9">
      <w:pPr>
        <w:spacing w:after="120"/>
        <w:rPr>
          <w:rFonts w:ascii="Times New Roman" w:hAnsi="Times New Roman"/>
          <w:sz w:val="22"/>
          <w:szCs w:val="22"/>
        </w:rPr>
      </w:pPr>
      <w:r w:rsidRPr="00D86188">
        <w:rPr>
          <w:rFonts w:ascii="Times New Roman" w:hAnsi="Times New Roman"/>
          <w:sz w:val="22"/>
          <w:szCs w:val="22"/>
        </w:rPr>
        <w:t>5.</w:t>
      </w:r>
      <w:r w:rsidRPr="00D86188">
        <w:rPr>
          <w:rFonts w:ascii="Times New Roman" w:hAnsi="Times New Roman"/>
          <w:sz w:val="22"/>
          <w:szCs w:val="22"/>
        </w:rPr>
        <w:tab/>
      </w:r>
      <w:proofErr w:type="spellStart"/>
      <w:r w:rsidRPr="00D86188">
        <w:rPr>
          <w:rFonts w:ascii="Times New Roman" w:hAnsi="Times New Roman"/>
          <w:sz w:val="22"/>
          <w:szCs w:val="22"/>
        </w:rPr>
        <w:t>Cherneva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RV, </w:t>
      </w:r>
      <w:proofErr w:type="spellStart"/>
      <w:r w:rsidRPr="00D86188">
        <w:rPr>
          <w:rFonts w:ascii="Times New Roman" w:hAnsi="Times New Roman"/>
          <w:sz w:val="22"/>
          <w:szCs w:val="22"/>
        </w:rPr>
        <w:t>Youroukova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VM, </w:t>
      </w:r>
      <w:proofErr w:type="spellStart"/>
      <w:r w:rsidRPr="00D86188">
        <w:rPr>
          <w:rFonts w:ascii="Times New Roman" w:hAnsi="Times New Roman"/>
          <w:sz w:val="22"/>
          <w:szCs w:val="22"/>
        </w:rPr>
        <w:t>Cherneva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ZV</w:t>
      </w:r>
      <w:r w:rsidR="00D86188" w:rsidRPr="00D86188">
        <w:rPr>
          <w:rFonts w:ascii="Times New Roman" w:hAnsi="Times New Roman"/>
          <w:sz w:val="22"/>
          <w:szCs w:val="22"/>
        </w:rPr>
        <w:t xml:space="preserve">. </w:t>
      </w:r>
      <w:r w:rsidRPr="00D86188">
        <w:rPr>
          <w:rFonts w:ascii="Times New Roman" w:hAnsi="Times New Roman"/>
          <w:sz w:val="22"/>
          <w:szCs w:val="22"/>
        </w:rPr>
        <w:t xml:space="preserve">Dynamic hyperinflation, chronotropic intolerance and abnormal heart rate recovery in non-severe chronic obstructive pulmonary disease patients-reflections in the mirror. Pulmonology </w:t>
      </w:r>
      <w:r w:rsidR="00D86188" w:rsidRPr="00D86188">
        <w:rPr>
          <w:rFonts w:ascii="Times New Roman" w:hAnsi="Times New Roman"/>
          <w:sz w:val="22"/>
          <w:szCs w:val="22"/>
        </w:rPr>
        <w:t>2022;</w:t>
      </w:r>
      <w:r w:rsidR="003331F9" w:rsidRPr="00D86188">
        <w:rPr>
          <w:rFonts w:ascii="Times New Roman" w:hAnsi="Times New Roman"/>
          <w:sz w:val="22"/>
          <w:szCs w:val="22"/>
        </w:rPr>
        <w:t>28(6):440-448.</w:t>
      </w:r>
    </w:p>
    <w:p w14:paraId="326AD758" w14:textId="477926DA" w:rsidR="008D68A7" w:rsidRPr="00D86188" w:rsidRDefault="008D68A7" w:rsidP="00930FA9">
      <w:pPr>
        <w:rPr>
          <w:rFonts w:ascii="Times New Roman" w:hAnsi="Times New Roman"/>
          <w:sz w:val="22"/>
          <w:szCs w:val="22"/>
        </w:rPr>
      </w:pPr>
      <w:bookmarkStart w:id="4" w:name="OLE_LINK76"/>
      <w:r w:rsidRPr="00D86188">
        <w:rPr>
          <w:rFonts w:ascii="Times New Roman" w:hAnsi="Times New Roman"/>
          <w:sz w:val="22"/>
          <w:szCs w:val="22"/>
        </w:rPr>
        <w:t>6.</w:t>
      </w:r>
      <w:r w:rsidRPr="00D86188">
        <w:rPr>
          <w:rFonts w:ascii="Times New Roman" w:hAnsi="Times New Roman"/>
          <w:sz w:val="22"/>
          <w:szCs w:val="22"/>
        </w:rPr>
        <w:tab/>
      </w:r>
      <w:bookmarkEnd w:id="4"/>
      <w:proofErr w:type="spellStart"/>
      <w:r w:rsidRPr="00D86188">
        <w:rPr>
          <w:rFonts w:ascii="Times New Roman" w:hAnsi="Times New Roman"/>
          <w:sz w:val="22"/>
          <w:szCs w:val="22"/>
        </w:rPr>
        <w:t>Zweerink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A, van der </w:t>
      </w:r>
      <w:proofErr w:type="spellStart"/>
      <w:r w:rsidRPr="00D86188">
        <w:rPr>
          <w:rFonts w:ascii="Times New Roman" w:hAnsi="Times New Roman"/>
          <w:sz w:val="22"/>
          <w:szCs w:val="22"/>
        </w:rPr>
        <w:t>Lingen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ACJ, </w:t>
      </w:r>
      <w:proofErr w:type="spellStart"/>
      <w:r w:rsidRPr="00D86188">
        <w:rPr>
          <w:rFonts w:ascii="Times New Roman" w:hAnsi="Times New Roman"/>
          <w:sz w:val="22"/>
          <w:szCs w:val="22"/>
        </w:rPr>
        <w:t>Handoko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ML, van Rossum AC, </w:t>
      </w:r>
      <w:proofErr w:type="spellStart"/>
      <w:r w:rsidRPr="00D86188">
        <w:rPr>
          <w:rFonts w:ascii="Times New Roman" w:hAnsi="Times New Roman"/>
          <w:sz w:val="22"/>
          <w:szCs w:val="22"/>
        </w:rPr>
        <w:t>Allaart</w:t>
      </w:r>
      <w:proofErr w:type="spellEnd"/>
      <w:r w:rsidRPr="00D86188">
        <w:rPr>
          <w:rFonts w:ascii="Times New Roman" w:hAnsi="Times New Roman"/>
          <w:sz w:val="22"/>
          <w:szCs w:val="22"/>
        </w:rPr>
        <w:t xml:space="preserve"> CP</w:t>
      </w:r>
      <w:r w:rsidR="00D86188">
        <w:rPr>
          <w:rFonts w:ascii="Times New Roman" w:hAnsi="Times New Roman"/>
          <w:sz w:val="22"/>
          <w:szCs w:val="22"/>
        </w:rPr>
        <w:t xml:space="preserve">. </w:t>
      </w:r>
      <w:r w:rsidRPr="00D86188">
        <w:rPr>
          <w:rFonts w:ascii="Times New Roman" w:hAnsi="Times New Roman"/>
          <w:sz w:val="22"/>
          <w:szCs w:val="22"/>
        </w:rPr>
        <w:t>Chronotropic Incompetence in Chronic Heart Failure. Circ Heart Fail</w:t>
      </w:r>
      <w:r w:rsidR="00D86188" w:rsidRPr="00D86188">
        <w:rPr>
          <w:rFonts w:ascii="Times New Roman" w:hAnsi="Times New Roman"/>
          <w:sz w:val="22"/>
          <w:szCs w:val="22"/>
        </w:rPr>
        <w:t>.</w:t>
      </w:r>
      <w:r w:rsidR="003331F9" w:rsidRPr="00D86188">
        <w:rPr>
          <w:rFonts w:ascii="Times New Roman" w:hAnsi="Times New Roman"/>
          <w:sz w:val="22"/>
          <w:szCs w:val="22"/>
        </w:rPr>
        <w:t xml:space="preserve"> </w:t>
      </w:r>
      <w:r w:rsidR="00D86188" w:rsidRPr="00D86188">
        <w:rPr>
          <w:rFonts w:ascii="Times New Roman" w:hAnsi="Times New Roman"/>
          <w:sz w:val="22"/>
          <w:szCs w:val="22"/>
        </w:rPr>
        <w:t>2018;</w:t>
      </w:r>
      <w:r w:rsidR="003331F9" w:rsidRPr="00D86188">
        <w:rPr>
          <w:rFonts w:ascii="Times New Roman" w:hAnsi="Times New Roman"/>
          <w:sz w:val="22"/>
          <w:szCs w:val="22"/>
        </w:rPr>
        <w:t>11(8):e004969.</w:t>
      </w:r>
    </w:p>
    <w:p w14:paraId="416B7953" w14:textId="77777777" w:rsidR="009F70E9" w:rsidRPr="003331F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F00FE31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2FB03B0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3CD9DA3F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2FF8B79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11284EE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033BDC9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D908F52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AE8C592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5A41100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78E33B1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DC6BE5F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6A618F1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5538B96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A332C4C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808B4F1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3E6037B0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4997863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5EBF1BC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7B6C41F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3CA0217F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201D178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D320F2D" w14:textId="77777777" w:rsidR="00930FA9" w:rsidRDefault="00930FA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A097A4C" w14:textId="77777777" w:rsidR="00930FA9" w:rsidRDefault="00930FA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D2D5D9E" w14:textId="77777777" w:rsidR="00930FA9" w:rsidRDefault="00930FA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14690E3" w14:textId="77777777" w:rsidR="00930FA9" w:rsidRDefault="00930FA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3C551D2" w14:textId="77777777" w:rsidR="00930FA9" w:rsidRDefault="00930FA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A5A087D" w14:textId="77777777" w:rsidR="00930FA9" w:rsidRDefault="00930FA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45A4809" w14:textId="77777777" w:rsidR="00930FA9" w:rsidRDefault="00930FA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A4B65DB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C6DC52D" w14:textId="77777777" w:rsidR="000C37EF" w:rsidRDefault="000C37EF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7F0C8D6" w14:textId="0EB4EA92" w:rsidR="009F70E9" w:rsidRPr="000C37EF" w:rsidRDefault="001C27A6">
      <w:pPr>
        <w:rPr>
          <w:rFonts w:ascii="Times New Roman" w:hAnsi="Times New Roman"/>
          <w:b/>
          <w:bCs/>
          <w:color w:val="000000"/>
          <w:kern w:val="0"/>
          <w:sz w:val="22"/>
          <w:szCs w:val="22"/>
        </w:rPr>
      </w:pPr>
      <w:r w:rsidRPr="000C37EF">
        <w:rPr>
          <w:rFonts w:ascii="Times New Roman" w:hAnsi="Times New Roman"/>
          <w:b/>
          <w:bCs/>
          <w:color w:val="000000"/>
          <w:kern w:val="0"/>
          <w:sz w:val="22"/>
          <w:szCs w:val="22"/>
        </w:rPr>
        <w:lastRenderedPageBreak/>
        <w:t>Supplement Tables and Figures</w:t>
      </w:r>
    </w:p>
    <w:p w14:paraId="68B8860A" w14:textId="77777777" w:rsidR="000C37EF" w:rsidRPr="00830310" w:rsidRDefault="000C37EF" w:rsidP="000C37EF">
      <w:pPr>
        <w:rPr>
          <w:rFonts w:ascii="Times New Roman" w:hAnsi="Times New Roman"/>
          <w:color w:val="000000"/>
          <w:sz w:val="20"/>
          <w:szCs w:val="20"/>
          <w:lang w:val="en-GB"/>
        </w:rPr>
      </w:pPr>
      <w:r w:rsidRPr="00830310">
        <w:rPr>
          <w:rFonts w:ascii="Times New Roman" w:hAnsi="Times New Roman"/>
          <w:b/>
          <w:bCs/>
          <w:color w:val="000000"/>
          <w:sz w:val="20"/>
          <w:szCs w:val="20"/>
          <w:lang w:val="en-GB"/>
        </w:rPr>
        <w:t xml:space="preserve">Table </w:t>
      </w:r>
      <w:r>
        <w:rPr>
          <w:rFonts w:ascii="Times New Roman" w:hAnsi="Times New Roman"/>
          <w:b/>
          <w:bCs/>
          <w:color w:val="000000"/>
          <w:sz w:val="20"/>
          <w:szCs w:val="20"/>
          <w:lang w:val="en-GB"/>
        </w:rPr>
        <w:t>S1</w:t>
      </w:r>
      <w:r w:rsidRPr="00830310">
        <w:rPr>
          <w:rFonts w:ascii="Times New Roman" w:hAnsi="Times New Roman"/>
          <w:b/>
          <w:bCs/>
          <w:color w:val="000000"/>
          <w:sz w:val="20"/>
          <w:szCs w:val="20"/>
          <w:lang w:val="en-GB"/>
        </w:rPr>
        <w:t>.</w:t>
      </w:r>
      <w:r w:rsidRPr="00830310">
        <w:rPr>
          <w:rFonts w:ascii="Times New Roman" w:hAnsi="Times New Roman"/>
          <w:color w:val="000000"/>
          <w:sz w:val="20"/>
          <w:szCs w:val="20"/>
          <w:lang w:val="en-GB"/>
        </w:rPr>
        <w:t xml:space="preserve"> Demographic, imaging, resting pulmonary function and cardiopulmonary exercise test measurements in patients with normal or delayed HRR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85"/>
        <w:gridCol w:w="1652"/>
        <w:gridCol w:w="1652"/>
        <w:gridCol w:w="1652"/>
      </w:tblGrid>
      <w:tr w:rsidR="000C37EF" w14:paraId="26D6EAAC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9FB1FAD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FAF4DC" w14:textId="77777777" w:rsidR="000C37EF" w:rsidRPr="00830310" w:rsidRDefault="000C37EF" w:rsidP="003A55D0">
            <w:pPr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</w:pPr>
            <w:r w:rsidRPr="007E1A59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N</w:t>
            </w: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ormal HRR (n=34)</w:t>
            </w:r>
          </w:p>
        </w:tc>
        <w:tc>
          <w:tcPr>
            <w:tcW w:w="16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3905A91" w14:textId="77777777" w:rsidR="000C37EF" w:rsidRPr="00830310" w:rsidRDefault="000C37EF" w:rsidP="003A55D0">
            <w:pPr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</w:pPr>
            <w:r w:rsidRPr="007E1A59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D</w:t>
            </w: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elayed HRR (n=15)</w:t>
            </w:r>
          </w:p>
        </w:tc>
        <w:tc>
          <w:tcPr>
            <w:tcW w:w="16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3EF1A76" w14:textId="77777777" w:rsidR="000C37EF" w:rsidRPr="00830310" w:rsidRDefault="000C37EF" w:rsidP="003A55D0">
            <w:pPr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P-value</w:t>
            </w:r>
          </w:p>
        </w:tc>
      </w:tr>
      <w:tr w:rsidR="000C37EF" w14:paraId="090ECC56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59F1B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 xml:space="preserve">Demographics 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E58162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17DBE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1C6A6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</w:tr>
      <w:tr w:rsidR="000C37EF" w14:paraId="57C395AD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17C1C6CD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Sex, female, n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(%)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FF46BDA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7 (20.6)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EDA920A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3 (20.0)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2216F9D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0.642</w:t>
            </w:r>
          </w:p>
        </w:tc>
      </w:tr>
      <w:tr w:rsidR="000C37EF" w14:paraId="736AD655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0551FE2C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Age, years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5908CD1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60 ± 9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576F590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67 ± 9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FB73B4D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&lt;0.05</w:t>
            </w:r>
          </w:p>
        </w:tc>
      </w:tr>
      <w:tr w:rsidR="000C37EF" w14:paraId="11847860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64AD6127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Weight, kg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A75131F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69.5 (62.3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79.3)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86B7311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63.9 (60.0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69.0)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D2A0EBF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0.059</w:t>
            </w:r>
          </w:p>
        </w:tc>
      </w:tr>
      <w:tr w:rsidR="000C37EF" w14:paraId="3FD96F3C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220ABD30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BMI, kg/m</w:t>
            </w:r>
            <w:r w:rsidRPr="00830310">
              <w:rPr>
                <w:rFonts w:ascii="Times New Roman" w:hAnsi="Times New Roman"/>
                <w:color w:val="231F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108AAC4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24.4 (21.9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26.9)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48BC9E4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22.9 (21.0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25.0)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1CCFB81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0.193</w:t>
            </w:r>
          </w:p>
        </w:tc>
      </w:tr>
      <w:tr w:rsidR="000C37EF" w14:paraId="2C390CC1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138D35CE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History of smoking, n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(%)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B55CD9E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20 (58.8)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5BDFF91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10 (66.7)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50216FF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0.604</w:t>
            </w:r>
          </w:p>
        </w:tc>
      </w:tr>
      <w:tr w:rsidR="000C37EF" w14:paraId="048ED0FA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23AB12F8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History of hypertension or diabetes, n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(%)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503792D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14 (41.2)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14C9F52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2 (13.3)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388DCE4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0.097</w:t>
            </w:r>
          </w:p>
        </w:tc>
      </w:tr>
      <w:tr w:rsidR="000C37EF" w14:paraId="493C9DAB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75F3B87F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proofErr w:type="spellStart"/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mMRC</w:t>
            </w:r>
            <w:proofErr w:type="spellEnd"/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1F9CA63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 (0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6D60153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 (0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AFD79F5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0.443</w:t>
            </w:r>
          </w:p>
        </w:tc>
      </w:tr>
      <w:tr w:rsidR="000C37EF" w14:paraId="5C859A38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35799804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CAT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4C9A4B4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8 (3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13)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6C0394D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12 (8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16)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7630361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0.054</w:t>
            </w:r>
          </w:p>
        </w:tc>
      </w:tr>
      <w:tr w:rsidR="000C37EF" w14:paraId="6B8AC862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0C7A4B76" w14:textId="77777777" w:rsidR="000C37EF" w:rsidRPr="00830310" w:rsidRDefault="000C37EF" w:rsidP="003A55D0">
            <w:pPr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Postbronchodilator pulmonary function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4AAD9DAC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186A4FB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573EE54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</w:tr>
      <w:tr w:rsidR="000C37EF" w14:paraId="3646CBEB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463641F6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FEV</w:t>
            </w:r>
            <w:r w:rsidRPr="00830310">
              <w:rPr>
                <w:rFonts w:ascii="Times New Roman" w:hAnsi="Times New Roman"/>
                <w:color w:val="231F20"/>
                <w:szCs w:val="20"/>
                <w:vertAlign w:val="subscript"/>
                <w:lang w:val="en-GB"/>
              </w:rPr>
              <w:t>1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, %pred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A8D613F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84.5 ± 13.1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CD8706D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76.0 ± 26.7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65DC476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0.138</w:t>
            </w:r>
          </w:p>
        </w:tc>
      </w:tr>
      <w:tr w:rsidR="000C37EF" w14:paraId="308D8273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5509C32C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FEV</w:t>
            </w:r>
            <w:r w:rsidRPr="00830310">
              <w:rPr>
                <w:rFonts w:ascii="Times New Roman" w:hAnsi="Times New Roman"/>
                <w:color w:val="231F20"/>
                <w:szCs w:val="20"/>
                <w:vertAlign w:val="subscript"/>
                <w:lang w:val="en-GB"/>
              </w:rPr>
              <w:t>1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/FVC, %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2914FCA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64.6 (61.0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67.6)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4BAEEC4C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53.5 (48.2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61.1)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0ABF974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&lt;</w:t>
            </w:r>
            <w:r>
              <w:rPr>
                <w:rFonts w:ascii="Times New Roman" w:hAnsi="Times New Roman"/>
                <w:color w:val="231F20"/>
                <w:szCs w:val="20"/>
                <w:lang w:val="en-GB"/>
              </w:rPr>
              <w:t>0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.05</w:t>
            </w:r>
          </w:p>
        </w:tc>
      </w:tr>
      <w:tr w:rsidR="000C37EF" w14:paraId="440AEB7B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3FD24F2B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Prebronchodilator pulmonary function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233F2DA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DF83A96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6EC5879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</w:tr>
      <w:tr w:rsidR="000C37EF" w14:paraId="5F674A07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71F89922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D</w:t>
            </w:r>
            <w:r w:rsidRPr="00830310">
              <w:rPr>
                <w:rFonts w:ascii="Times New Roman" w:hAnsi="Times New Roman"/>
                <w:color w:val="231F20"/>
                <w:szCs w:val="20"/>
                <w:vertAlign w:val="subscript"/>
                <w:lang w:val="en-GB"/>
              </w:rPr>
              <w:t>LCO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, %pred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917AA2E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88.3 ± 20.8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4BE8983A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70.4 ± 15.6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524CA07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&lt;0.05</w:t>
            </w:r>
          </w:p>
        </w:tc>
      </w:tr>
      <w:tr w:rsidR="000C37EF" w14:paraId="5687AFBF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188FE66E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IC, %pred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387D569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102.2 ± 15.2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D1319F9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96.2 ± 29.0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0D856D4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0.348</w:t>
            </w:r>
          </w:p>
        </w:tc>
      </w:tr>
      <w:tr w:rsidR="000C37EF" w14:paraId="36B4EA13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2E6E1D16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RV, %TLC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15EA1A5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41.1 ± 5.9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66C09D0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44.1 ± 9.8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9C1465A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0.183</w:t>
            </w:r>
          </w:p>
        </w:tc>
      </w:tr>
      <w:tr w:rsidR="000C37EF" w14:paraId="514973F6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5584ACA6" w14:textId="77777777" w:rsidR="000C37EF" w:rsidRPr="00830310" w:rsidRDefault="000C37EF" w:rsidP="003A55D0">
            <w:pPr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 xml:space="preserve">Imaging 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DE03CA9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E840FDC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B615D6A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</w:tr>
      <w:tr w:rsidR="000C37EF" w14:paraId="3B2B222E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09F29703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Lung volume, m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L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A97FE1F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5267.6 ± 1128.7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3FCAF4B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5480.0 ± 1112.1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FDDCDC0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0.545</w:t>
            </w:r>
          </w:p>
        </w:tc>
      </w:tr>
      <w:tr w:rsidR="000C37EF" w14:paraId="0CCD4CF9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00CB19FA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LAA</w:t>
            </w:r>
            <w:r w:rsidRPr="00830310">
              <w:rPr>
                <w:rFonts w:ascii="Times New Roman" w:hAnsi="Times New Roman"/>
                <w:color w:val="231F20"/>
                <w:szCs w:val="20"/>
                <w:vertAlign w:val="subscript"/>
                <w:lang w:val="en-GB"/>
              </w:rPr>
              <w:t>950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, % the whole lung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AB04871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8.4 (4.2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13.1)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7D7C882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16.8 (9.6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23.6)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C33DDB6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&lt;0.05</w:t>
            </w:r>
          </w:p>
        </w:tc>
      </w:tr>
      <w:tr w:rsidR="000C37EF" w14:paraId="43CA3965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3B0EB0FB" w14:textId="77777777" w:rsidR="000C37EF" w:rsidRPr="00830310" w:rsidRDefault="000C37EF" w:rsidP="003A55D0">
            <w:pPr>
              <w:ind w:firstLineChars="100" w:firstLine="200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VV, % the whole lung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DA85813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3.8 ± 0.7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E47AC9C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3.1 ± 0.7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EB5E977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&lt;0.05</w:t>
            </w:r>
          </w:p>
        </w:tc>
      </w:tr>
      <w:tr w:rsidR="000C37EF" w14:paraId="3D6FF6FA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4008B640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Peak cardiopulmonary exercise test parameters (unless otherwise stated)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94497EF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478567C4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3EAB007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</w:tr>
      <w:tr w:rsidR="000C37EF" w14:paraId="7DB51608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0B62A705" w14:textId="77777777" w:rsidR="000C37EF" w:rsidRPr="00830310" w:rsidRDefault="000C37EF" w:rsidP="003A55D0">
            <w:pPr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VO</w:t>
            </w:r>
            <w:r w:rsidRPr="00830310">
              <w:rPr>
                <w:rFonts w:ascii="Times New Roman" w:hAnsi="Times New Roman"/>
                <w:color w:val="231F20"/>
                <w:szCs w:val="20"/>
                <w:vertAlign w:val="subscript"/>
                <w:lang w:val="en-GB"/>
              </w:rPr>
              <w:t>2peak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, %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pred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2AE2841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88.9 ± 17.3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4E4B43B8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75.7 ± 12.0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871B838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&lt;0.05</w:t>
            </w:r>
          </w:p>
        </w:tc>
      </w:tr>
      <w:tr w:rsidR="000C37EF" w14:paraId="2C717CB4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271B1B02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VO</w:t>
            </w:r>
            <w:r w:rsidRPr="00830310">
              <w:rPr>
                <w:rFonts w:ascii="Times New Roman" w:hAnsi="Times New Roman"/>
                <w:color w:val="231F20"/>
                <w:szCs w:val="20"/>
                <w:vertAlign w:val="subscript"/>
                <w:lang w:val="en-GB"/>
              </w:rPr>
              <w:t>2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at </w:t>
            </w:r>
            <w:proofErr w:type="spellStart"/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AT</w:t>
            </w:r>
            <w:proofErr w:type="spellEnd"/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, %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pred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5E7D6FE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52.2 ± 11.2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A2FC21D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48.1 ± 9.4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536A554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0.219</w:t>
            </w:r>
          </w:p>
        </w:tc>
      </w:tr>
      <w:tr w:rsidR="000C37EF" w14:paraId="46794F1A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18C9E287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RER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404266B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1.2 ± 0.1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E429462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1.2 ± 0.1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5B4378AC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0.504</w:t>
            </w:r>
          </w:p>
        </w:tc>
      </w:tr>
      <w:tr w:rsidR="000C37EF" w14:paraId="75CB8166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36DC7283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O</w:t>
            </w:r>
            <w:r w:rsidRPr="00830310">
              <w:rPr>
                <w:rFonts w:ascii="Times New Roman" w:hAnsi="Times New Roman"/>
                <w:color w:val="231F20"/>
                <w:szCs w:val="20"/>
                <w:vertAlign w:val="subscript"/>
                <w:lang w:val="en-GB"/>
              </w:rPr>
              <w:t>2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pulse, %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pred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4221CBCE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94.1 ± 19.9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5946ADD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88.3 ± 13.1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49D46FA2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0.301</w:t>
            </w:r>
          </w:p>
        </w:tc>
      </w:tr>
      <w:tr w:rsidR="000C37EF" w14:paraId="2B602FF3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1B30274F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Rest HR, bpm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160C1EA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85 ± 13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7FBFB09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85 ± 13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8DA579F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0.933</w:t>
            </w:r>
          </w:p>
        </w:tc>
      </w:tr>
      <w:tr w:rsidR="000C37EF" w14:paraId="2213273B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241C582B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Peak HR, bpm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E6F29C2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150 ± 16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9A1E3E6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138 ± 14*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2B0C21A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&lt;0.05</w:t>
            </w:r>
          </w:p>
        </w:tc>
      </w:tr>
      <w:tr w:rsidR="000C37EF" w14:paraId="57929D22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53D4B65C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HRR at 1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min, bpm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264BC8B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128 ± 17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DA1E12A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131 ± 15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647B25F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0.573</w:t>
            </w:r>
          </w:p>
        </w:tc>
      </w:tr>
      <w:tr w:rsidR="000C37EF" w14:paraId="60E74A4C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2EA30B27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BR, %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3FEF9CED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22.3 (7.8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33.9)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6640E0E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9.5 (-30.2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to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 16.1)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77C26C0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&lt;0.05</w:t>
            </w:r>
          </w:p>
        </w:tc>
      </w:tr>
      <w:tr w:rsidR="000C37EF" w14:paraId="279434DE" w14:textId="77777777" w:rsidTr="003A55D0">
        <w:trPr>
          <w:trHeight w:val="397"/>
          <w:jc w:val="center"/>
        </w:trPr>
        <w:tc>
          <w:tcPr>
            <w:tcW w:w="398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41A2871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Nadir VE/VCO</w:t>
            </w:r>
            <w:r w:rsidRPr="00830310">
              <w:rPr>
                <w:rFonts w:ascii="Times New Roman" w:hAnsi="Times New Roman"/>
                <w:color w:val="231F20"/>
                <w:szCs w:val="20"/>
                <w:vertAlign w:val="subscript"/>
                <w:lang w:val="en-GB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A8E40EF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28.4 (26.1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31.2)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E5DC80B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31.6 (29.4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39.2)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ED0492D" w14:textId="77777777" w:rsidR="000C37EF" w:rsidRPr="00830310" w:rsidRDefault="000C37EF" w:rsidP="003A55D0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&lt;0.05</w:t>
            </w:r>
          </w:p>
        </w:tc>
      </w:tr>
    </w:tbl>
    <w:p w14:paraId="7BBCE33D" w14:textId="77777777" w:rsidR="000C37EF" w:rsidRPr="00830310" w:rsidRDefault="000C37EF" w:rsidP="000C37EF">
      <w:pPr>
        <w:rPr>
          <w:rFonts w:ascii="Times New Roman" w:eastAsia="Times New Roman" w:hAnsi="Times New Roman"/>
          <w:sz w:val="18"/>
          <w:szCs w:val="18"/>
          <w:lang w:val="en-GB" w:eastAsia="en-GB"/>
        </w:rPr>
      </w:pP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>Abbreviations:</w:t>
      </w:r>
      <w:r w:rsidRPr="00830310">
        <w:rPr>
          <w:rFonts w:ascii="Times New Roman" w:hAnsi="Times New Roman"/>
          <w:i/>
          <w:iCs/>
          <w:color w:val="000000"/>
          <w:sz w:val="18"/>
          <w:szCs w:val="18"/>
          <w:lang w:val="en-GB"/>
        </w:rPr>
        <w:t xml:space="preserve"> </w:t>
      </w:r>
      <w:r w:rsidRPr="00830310">
        <w:rPr>
          <w:rFonts w:ascii="Times New Roman" w:hAnsi="Times New Roman"/>
          <w:sz w:val="18"/>
          <w:szCs w:val="18"/>
          <w:lang w:val="en-GB"/>
        </w:rPr>
        <w:t>HRR= heart rate recovery</w:t>
      </w: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 xml:space="preserve">; BMI= body mass index; </w:t>
      </w:r>
      <w:proofErr w:type="spellStart"/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>mMRC</w:t>
      </w:r>
      <w:proofErr w:type="spellEnd"/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>=</w:t>
      </w:r>
      <w:r w:rsidRPr="00830310">
        <w:rPr>
          <w:rFonts w:ascii="Times New Roman" w:hAnsi="Times New Roman"/>
          <w:lang w:val="en-GB"/>
        </w:rPr>
        <w:t xml:space="preserve"> </w:t>
      </w:r>
      <w:r w:rsidRPr="00830310">
        <w:rPr>
          <w:rFonts w:ascii="Times New Roman" w:hAnsi="Times New Roman"/>
          <w:sz w:val="18"/>
          <w:szCs w:val="18"/>
          <w:lang w:val="en-GB"/>
        </w:rPr>
        <w:t xml:space="preserve">modified </w:t>
      </w: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 xml:space="preserve">Medical Research Council </w:t>
      </w:r>
      <w:r w:rsidRPr="007E1A59">
        <w:rPr>
          <w:rFonts w:ascii="Times New Roman" w:hAnsi="Times New Roman"/>
          <w:color w:val="000000"/>
          <w:sz w:val="18"/>
          <w:szCs w:val="18"/>
          <w:lang w:val="en-GB"/>
        </w:rPr>
        <w:t>dyspnoea</w:t>
      </w: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 xml:space="preserve"> scale, CAT= chronic obstructive pulmonary disease assessment test; </w:t>
      </w:r>
      <w:r w:rsidRPr="00830310">
        <w:rPr>
          <w:rFonts w:ascii="Times New Roman" w:eastAsia="Times New Roman" w:hAnsi="Times New Roman"/>
          <w:sz w:val="18"/>
          <w:szCs w:val="18"/>
          <w:lang w:val="en-GB" w:eastAsia="en-GB"/>
        </w:rPr>
        <w:t>FEV</w:t>
      </w:r>
      <w:r w:rsidRPr="00830310">
        <w:rPr>
          <w:rFonts w:ascii="Times New Roman" w:eastAsia="Times New Roman" w:hAnsi="Times New Roman"/>
          <w:sz w:val="18"/>
          <w:szCs w:val="18"/>
          <w:vertAlign w:val="subscript"/>
          <w:lang w:val="en-GB" w:eastAsia="en-GB"/>
        </w:rPr>
        <w:t>1</w:t>
      </w:r>
      <w:r w:rsidRPr="00830310">
        <w:rPr>
          <w:rFonts w:ascii="Times New Roman" w:eastAsia="Times New Roman" w:hAnsi="Times New Roman"/>
          <w:sz w:val="18"/>
          <w:szCs w:val="18"/>
          <w:lang w:val="en-GB" w:eastAsia="en-GB"/>
        </w:rPr>
        <w:t xml:space="preserve">= forced expiratory volume in 1 second; </w:t>
      </w:r>
      <w:r w:rsidRPr="00830310">
        <w:rPr>
          <w:rFonts w:ascii="Times New Roman" w:hAnsi="Times New Roman"/>
          <w:color w:val="231F20"/>
          <w:sz w:val="18"/>
          <w:szCs w:val="18"/>
          <w:lang w:val="en-GB"/>
        </w:rPr>
        <w:t>FEV</w:t>
      </w:r>
      <w:r w:rsidRPr="00830310">
        <w:rPr>
          <w:rFonts w:ascii="Times New Roman" w:hAnsi="Times New Roman"/>
          <w:color w:val="231F20"/>
          <w:sz w:val="18"/>
          <w:szCs w:val="18"/>
          <w:vertAlign w:val="subscript"/>
          <w:lang w:val="en-GB"/>
        </w:rPr>
        <w:t>1</w:t>
      </w:r>
      <w:r w:rsidRPr="00830310">
        <w:rPr>
          <w:rFonts w:ascii="Times New Roman" w:hAnsi="Times New Roman"/>
          <w:color w:val="231F20"/>
          <w:sz w:val="18"/>
          <w:szCs w:val="18"/>
          <w:lang w:val="en-GB"/>
        </w:rPr>
        <w:t>/FVC</w:t>
      </w:r>
      <w:r w:rsidRPr="00830310">
        <w:rPr>
          <w:rFonts w:ascii="Times New Roman" w:eastAsia="Times New Roman" w:hAnsi="Times New Roman"/>
          <w:sz w:val="18"/>
          <w:szCs w:val="18"/>
          <w:lang w:val="en-GB" w:eastAsia="en-GB"/>
        </w:rPr>
        <w:t>= ratio between FEV</w:t>
      </w:r>
      <w:r w:rsidRPr="00830310">
        <w:rPr>
          <w:rFonts w:ascii="Times New Roman" w:eastAsia="Times New Roman" w:hAnsi="Times New Roman"/>
          <w:sz w:val="18"/>
          <w:szCs w:val="18"/>
          <w:vertAlign w:val="subscript"/>
          <w:lang w:val="en-GB" w:eastAsia="en-GB"/>
        </w:rPr>
        <w:t>1</w:t>
      </w:r>
      <w:r w:rsidRPr="00830310">
        <w:rPr>
          <w:rFonts w:ascii="Times New Roman" w:eastAsia="Times New Roman" w:hAnsi="Times New Roman"/>
          <w:sz w:val="18"/>
          <w:szCs w:val="18"/>
          <w:lang w:val="en-GB" w:eastAsia="en-GB"/>
        </w:rPr>
        <w:t xml:space="preserve"> and forced vital capacity; </w:t>
      </w:r>
      <w:r w:rsidRPr="00830310">
        <w:rPr>
          <w:rFonts w:ascii="Times New Roman" w:hAnsi="Times New Roman"/>
          <w:sz w:val="18"/>
          <w:szCs w:val="18"/>
          <w:lang w:val="en-GB"/>
        </w:rPr>
        <w:t>D</w:t>
      </w:r>
      <w:r w:rsidRPr="00830310">
        <w:rPr>
          <w:rFonts w:ascii="Times New Roman" w:hAnsi="Times New Roman"/>
          <w:sz w:val="18"/>
          <w:szCs w:val="18"/>
          <w:vertAlign w:val="subscript"/>
          <w:lang w:val="en-GB"/>
        </w:rPr>
        <w:t>LCO</w:t>
      </w:r>
      <w:r w:rsidRPr="00830310">
        <w:rPr>
          <w:rFonts w:ascii="Times New Roman" w:hAnsi="Times New Roman"/>
          <w:sz w:val="18"/>
          <w:szCs w:val="18"/>
          <w:lang w:val="en-GB"/>
        </w:rPr>
        <w:t xml:space="preserve">=diffusing capacity of the lung for carbon monoxide; </w:t>
      </w:r>
      <w:r w:rsidRPr="00830310">
        <w:rPr>
          <w:rFonts w:ascii="Times New Roman" w:eastAsia="Times New Roman" w:hAnsi="Times New Roman"/>
          <w:sz w:val="18"/>
          <w:szCs w:val="18"/>
          <w:lang w:val="en-GB" w:eastAsia="en-GB"/>
        </w:rPr>
        <w:t xml:space="preserve">IC = inspiratory capacity; RV= residual volume; TLC = total lung capacity; </w:t>
      </w:r>
      <w:r w:rsidRPr="00830310">
        <w:rPr>
          <w:rFonts w:ascii="Times New Roman" w:hAnsi="Times New Roman"/>
          <w:sz w:val="18"/>
          <w:szCs w:val="18"/>
          <w:lang w:val="en-GB"/>
        </w:rPr>
        <w:t>LAA</w:t>
      </w:r>
      <w:r w:rsidRPr="00830310">
        <w:rPr>
          <w:rFonts w:ascii="Times New Roman" w:hAnsi="Times New Roman"/>
          <w:sz w:val="18"/>
          <w:szCs w:val="18"/>
          <w:vertAlign w:val="subscript"/>
          <w:lang w:val="en-GB"/>
        </w:rPr>
        <w:t>950</w:t>
      </w:r>
      <w:r w:rsidRPr="00830310">
        <w:rPr>
          <w:rFonts w:ascii="Times New Roman" w:hAnsi="Times New Roman"/>
          <w:sz w:val="18"/>
          <w:szCs w:val="18"/>
          <w:lang w:val="en-GB"/>
        </w:rPr>
        <w:t xml:space="preserve">= low-attenuation areas of the lung below -950 Hounsfield units; 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lang w:val="en-GB"/>
        </w:rPr>
        <w:t xml:space="preserve">VV= vascular volume; </w:t>
      </w: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>VO</w:t>
      </w:r>
      <w:r w:rsidRPr="00830310">
        <w:rPr>
          <w:rFonts w:ascii="Times New Roman" w:hAnsi="Times New Roman"/>
          <w:color w:val="000000"/>
          <w:sz w:val="18"/>
          <w:szCs w:val="18"/>
          <w:vertAlign w:val="subscript"/>
          <w:lang w:val="en-GB"/>
        </w:rPr>
        <w:t>2</w:t>
      </w: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 xml:space="preserve">= oxygen consumption; AT= </w:t>
      </w:r>
      <w:r w:rsidRPr="00830310">
        <w:rPr>
          <w:rFonts w:ascii="Times New Roman" w:hAnsi="Times New Roman"/>
          <w:sz w:val="18"/>
          <w:szCs w:val="18"/>
          <w:lang w:val="en-GB"/>
        </w:rPr>
        <w:t xml:space="preserve">anaerobic threshold; RER= respiratory exchange ratio; HR= heart rate; BR= breath reserve; 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lang w:val="en-GB"/>
        </w:rPr>
        <w:t>VE/VCO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vertAlign w:val="subscript"/>
          <w:lang w:val="en-GB"/>
        </w:rPr>
        <w:t>2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lang w:val="en-GB"/>
        </w:rPr>
        <w:t>= ventilatory equivalent for carbon dioxide</w:t>
      </w:r>
    </w:p>
    <w:p w14:paraId="18669D03" w14:textId="77777777" w:rsidR="000C37EF" w:rsidRPr="00830310" w:rsidRDefault="000C37EF" w:rsidP="000C37EF">
      <w:pPr>
        <w:rPr>
          <w:rFonts w:ascii="Times New Roman" w:hAnsi="Times New Roman"/>
          <w:color w:val="000000"/>
          <w:sz w:val="18"/>
          <w:szCs w:val="18"/>
          <w:lang w:val="en-GB"/>
        </w:rPr>
      </w:pP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lastRenderedPageBreak/>
        <w:t>Continuous data are presented as mean</w:t>
      </w:r>
      <w:r w:rsidRPr="00830310">
        <w:rPr>
          <w:rFonts w:ascii="Times New Roman" w:hAnsi="Times New Roman"/>
          <w:color w:val="231F20"/>
          <w:sz w:val="18"/>
          <w:szCs w:val="18"/>
          <w:lang w:val="en-GB"/>
        </w:rPr>
        <w:t xml:space="preserve"> ± standard deviation or median, interquartile range. Categorical data are presented as n (%). </w:t>
      </w:r>
    </w:p>
    <w:p w14:paraId="3B7C1393" w14:textId="77777777" w:rsidR="001C27A6" w:rsidRDefault="001C27A6">
      <w:pPr>
        <w:rPr>
          <w:rFonts w:cs="Calibri"/>
          <w:b/>
          <w:bCs/>
          <w:color w:val="000000"/>
          <w:kern w:val="0"/>
          <w:sz w:val="22"/>
          <w:szCs w:val="22"/>
        </w:rPr>
      </w:pPr>
    </w:p>
    <w:p w14:paraId="01E13D75" w14:textId="77777777" w:rsidR="003313D2" w:rsidRDefault="003313D2">
      <w:pPr>
        <w:rPr>
          <w:rFonts w:cs="Calibri"/>
          <w:b/>
          <w:bCs/>
          <w:color w:val="000000"/>
          <w:kern w:val="0"/>
          <w:sz w:val="22"/>
          <w:szCs w:val="22"/>
          <w:lang w:val="en-GB"/>
        </w:rPr>
      </w:pPr>
    </w:p>
    <w:p w14:paraId="29469F21" w14:textId="77777777" w:rsidR="003313D2" w:rsidRPr="00830310" w:rsidRDefault="003313D2" w:rsidP="003313D2">
      <w:pPr>
        <w:rPr>
          <w:rFonts w:ascii="Times New Roman" w:hAnsi="Times New Roman"/>
          <w:color w:val="000000"/>
          <w:sz w:val="20"/>
          <w:szCs w:val="20"/>
          <w:lang w:val="en-GB"/>
        </w:rPr>
      </w:pPr>
      <w:r w:rsidRPr="00830310">
        <w:rPr>
          <w:rFonts w:ascii="Times New Roman" w:hAnsi="Times New Roman"/>
          <w:b/>
          <w:bCs/>
          <w:color w:val="000000"/>
          <w:sz w:val="20"/>
          <w:szCs w:val="20"/>
          <w:lang w:val="en-GB"/>
        </w:rPr>
        <w:t xml:space="preserve">Table </w:t>
      </w:r>
      <w:r>
        <w:rPr>
          <w:rFonts w:ascii="Times New Roman" w:hAnsi="Times New Roman"/>
          <w:b/>
          <w:bCs/>
          <w:color w:val="000000"/>
          <w:sz w:val="20"/>
          <w:szCs w:val="20"/>
          <w:lang w:val="en-GB"/>
        </w:rPr>
        <w:t>S2</w:t>
      </w:r>
      <w:r w:rsidRPr="00830310">
        <w:rPr>
          <w:rFonts w:ascii="Times New Roman" w:hAnsi="Times New Roman"/>
          <w:b/>
          <w:bCs/>
          <w:color w:val="000000"/>
          <w:sz w:val="20"/>
          <w:szCs w:val="20"/>
          <w:lang w:val="en-GB"/>
        </w:rPr>
        <w:t>.</w:t>
      </w:r>
      <w:r w:rsidRPr="00830310">
        <w:rPr>
          <w:rFonts w:ascii="Times New Roman" w:hAnsi="Times New Roman"/>
          <w:color w:val="000000"/>
          <w:sz w:val="20"/>
          <w:szCs w:val="20"/>
          <w:lang w:val="en-GB"/>
        </w:rPr>
        <w:t xml:space="preserve"> Multivariate logistic regression analysis between PFT, CT, CPET parameters and abnormal HRR.</w:t>
      </w:r>
    </w:p>
    <w:tbl>
      <w:tblPr>
        <w:tblStyle w:val="a3"/>
        <w:tblW w:w="694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7"/>
        <w:gridCol w:w="1158"/>
        <w:gridCol w:w="1557"/>
        <w:gridCol w:w="1134"/>
      </w:tblGrid>
      <w:tr w:rsidR="003313D2" w14:paraId="36DD8210" w14:textId="77777777" w:rsidTr="00C4424A">
        <w:trPr>
          <w:trHeight w:hRule="exact" w:val="397"/>
        </w:trPr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37D39" w14:textId="77777777" w:rsidR="003313D2" w:rsidRPr="00830310" w:rsidRDefault="003313D2" w:rsidP="00C4424A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F7AB14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OR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6B0106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130618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b/>
                <w:bCs/>
                <w:color w:val="231F20"/>
                <w:szCs w:val="20"/>
                <w:lang w:val="en-GB"/>
              </w:rPr>
              <w:t>P-value</w:t>
            </w:r>
          </w:p>
        </w:tc>
      </w:tr>
      <w:tr w:rsidR="003313D2" w14:paraId="1C9D1241" w14:textId="77777777" w:rsidTr="00C4424A">
        <w:trPr>
          <w:trHeight w:hRule="exact" w:val="397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</w:tcPr>
          <w:p w14:paraId="6AD37441" w14:textId="77777777" w:rsidR="003313D2" w:rsidRPr="00830310" w:rsidRDefault="003313D2" w:rsidP="00C4424A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A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ge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14:paraId="4D1FD6A7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1.12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97A9404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1.02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8D4501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0.021</w:t>
            </w:r>
          </w:p>
        </w:tc>
      </w:tr>
      <w:tr w:rsidR="003313D2" w14:paraId="0E56BAD7" w14:textId="77777777" w:rsidTr="00C4424A">
        <w:trPr>
          <w:trHeight w:hRule="exact" w:val="397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207C0" w14:textId="77777777" w:rsidR="003313D2" w:rsidRPr="00830310" w:rsidRDefault="003313D2" w:rsidP="00C4424A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 xml:space="preserve">VV, % </w:t>
            </w:r>
            <w:r w:rsidRPr="00830310">
              <w:rPr>
                <w:rFonts w:ascii="Times New Roman" w:hAnsi="Times New Roman" w:hint="eastAsia"/>
                <w:color w:val="231F20"/>
                <w:szCs w:val="20"/>
                <w:lang w:val="en-GB"/>
              </w:rPr>
              <w:t>(</w:t>
            </w:r>
            <w:r w:rsidRPr="00830310">
              <w:rPr>
                <w:rFonts w:ascii="Times New Roman" w:hAnsi="Times New Roman" w:hint="eastAsia"/>
                <w:color w:val="231F20"/>
                <w:szCs w:val="20"/>
                <w:lang w:val="en-GB"/>
              </w:rPr>
              <w:t>≤</w:t>
            </w:r>
            <w:r w:rsidRPr="00830310">
              <w:rPr>
                <w:rFonts w:ascii="Times New Roman" w:hAnsi="Times New Roman" w:hint="eastAsia"/>
                <w:color w:val="231F20"/>
                <w:szCs w:val="20"/>
                <w:lang w:val="en-GB"/>
              </w:rPr>
              <w:t>median)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14:paraId="24803D2C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11.46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6B79474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2.03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64.89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C70D52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0.006</w:t>
            </w:r>
          </w:p>
        </w:tc>
      </w:tr>
      <w:tr w:rsidR="003313D2" w14:paraId="38129340" w14:textId="77777777" w:rsidTr="00C4424A">
        <w:trPr>
          <w:trHeight w:hRule="exact" w:val="397"/>
        </w:trPr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A787D" w14:textId="77777777" w:rsidR="003313D2" w:rsidRPr="00830310" w:rsidRDefault="003313D2" w:rsidP="00C4424A">
            <w:pPr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Nadir VE/VCO</w:t>
            </w:r>
            <w:r w:rsidRPr="00830310">
              <w:rPr>
                <w:rFonts w:ascii="Times New Roman" w:hAnsi="Times New Roman"/>
                <w:color w:val="231F20"/>
                <w:szCs w:val="20"/>
                <w:vertAlign w:val="subscript"/>
                <w:lang w:val="en-GB"/>
              </w:rPr>
              <w:t>2</w:t>
            </w:r>
            <w:r w:rsidRPr="00830310">
              <w:rPr>
                <w:rFonts w:ascii="Times New Roman" w:hAnsi="Times New Roman" w:hint="eastAsia"/>
                <w:color w:val="231F20"/>
                <w:szCs w:val="20"/>
                <w:lang w:val="en-GB"/>
              </w:rPr>
              <w:t xml:space="preserve"> (</w:t>
            </w:r>
            <w:r w:rsidRPr="00830310">
              <w:rPr>
                <w:rFonts w:ascii="Times New Roman" w:hAnsi="Times New Roman" w:hint="eastAsia"/>
                <w:color w:val="231F20"/>
                <w:szCs w:val="20"/>
                <w:lang w:val="en-GB"/>
              </w:rPr>
              <w:t>≥</w:t>
            </w:r>
            <w:r w:rsidRPr="00830310">
              <w:rPr>
                <w:rFonts w:ascii="Times New Roman" w:hAnsi="Times New Roman" w:hint="eastAsia"/>
                <w:color w:val="231F20"/>
                <w:szCs w:val="20"/>
                <w:lang w:val="en-GB"/>
              </w:rPr>
              <w:t>median)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D1799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6.36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F074D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1.18</w:t>
            </w:r>
            <w:r w:rsidRPr="007E1A59">
              <w:rPr>
                <w:rFonts w:ascii="Times New Roman" w:hAnsi="Times New Roman"/>
                <w:color w:val="231F20"/>
                <w:szCs w:val="20"/>
                <w:lang w:val="en-GB"/>
              </w:rPr>
              <w:t>–</w:t>
            </w: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34.42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7C9BA" w14:textId="77777777" w:rsidR="003313D2" w:rsidRPr="00830310" w:rsidRDefault="003313D2" w:rsidP="00C4424A">
            <w:pPr>
              <w:jc w:val="center"/>
              <w:rPr>
                <w:rFonts w:ascii="Times New Roman" w:hAnsi="Times New Roman"/>
                <w:color w:val="231F20"/>
                <w:szCs w:val="20"/>
                <w:lang w:val="en-GB"/>
              </w:rPr>
            </w:pPr>
            <w:r w:rsidRPr="00830310">
              <w:rPr>
                <w:rFonts w:ascii="Times New Roman" w:hAnsi="Times New Roman"/>
                <w:color w:val="231F20"/>
                <w:szCs w:val="20"/>
                <w:lang w:val="en-GB"/>
              </w:rPr>
              <w:t>0.032</w:t>
            </w:r>
          </w:p>
        </w:tc>
      </w:tr>
    </w:tbl>
    <w:p w14:paraId="3BA7DE4F" w14:textId="77777777" w:rsidR="003313D2" w:rsidRPr="00830310" w:rsidRDefault="003313D2" w:rsidP="003313D2">
      <w:pPr>
        <w:rPr>
          <w:rFonts w:ascii="Times New Roman" w:hAnsi="Times New Roman"/>
          <w:sz w:val="18"/>
          <w:szCs w:val="18"/>
          <w:lang w:val="en-GB"/>
        </w:rPr>
      </w:pPr>
      <w:r w:rsidRPr="00830310">
        <w:rPr>
          <w:rFonts w:ascii="Times New Roman" w:hAnsi="Times New Roman"/>
          <w:sz w:val="18"/>
          <w:szCs w:val="18"/>
          <w:lang w:val="en-GB"/>
        </w:rPr>
        <w:t xml:space="preserve">Variables included in the model: </w:t>
      </w:r>
      <w:bookmarkStart w:id="5" w:name="OLE_LINK7"/>
      <w:r w:rsidRPr="00830310">
        <w:rPr>
          <w:rFonts w:ascii="Times New Roman" w:hAnsi="Times New Roman"/>
          <w:sz w:val="18"/>
          <w:szCs w:val="18"/>
          <w:lang w:val="en-GB"/>
        </w:rPr>
        <w:t>age, smoking history, history of systemic hypertension and/or diabetes, FEV</w:t>
      </w:r>
      <w:r w:rsidRPr="00830310">
        <w:rPr>
          <w:rFonts w:ascii="Times New Roman" w:hAnsi="Times New Roman"/>
          <w:sz w:val="18"/>
          <w:szCs w:val="18"/>
          <w:vertAlign w:val="subscript"/>
          <w:lang w:val="en-GB"/>
        </w:rPr>
        <w:t>1</w:t>
      </w:r>
      <w:r w:rsidRPr="00830310">
        <w:rPr>
          <w:rFonts w:ascii="Times New Roman" w:hAnsi="Times New Roman"/>
          <w:sz w:val="18"/>
          <w:szCs w:val="18"/>
          <w:lang w:val="en-GB"/>
        </w:rPr>
        <w:t xml:space="preserve">, </w:t>
      </w:r>
      <w:r w:rsidRPr="00830310">
        <w:rPr>
          <w:rFonts w:ascii="Times New Roman" w:hAnsi="Times New Roman"/>
          <w:color w:val="231F20"/>
          <w:sz w:val="18"/>
          <w:szCs w:val="18"/>
          <w:lang w:val="en-GB"/>
        </w:rPr>
        <w:t>D</w:t>
      </w:r>
      <w:r w:rsidRPr="00830310">
        <w:rPr>
          <w:rFonts w:ascii="Times New Roman" w:hAnsi="Times New Roman"/>
          <w:color w:val="231F20"/>
          <w:sz w:val="18"/>
          <w:szCs w:val="18"/>
          <w:vertAlign w:val="subscript"/>
          <w:lang w:val="en-GB"/>
        </w:rPr>
        <w:t>LCO</w:t>
      </w:r>
      <w:r w:rsidRPr="00830310">
        <w:rPr>
          <w:rFonts w:ascii="Times New Roman" w:hAnsi="Times New Roman"/>
          <w:sz w:val="18"/>
          <w:szCs w:val="18"/>
          <w:lang w:val="en-GB"/>
        </w:rPr>
        <w:t>, IC, VV, LAA</w:t>
      </w:r>
      <w:r w:rsidRPr="00830310">
        <w:rPr>
          <w:rFonts w:ascii="Times New Roman" w:hAnsi="Times New Roman"/>
          <w:sz w:val="18"/>
          <w:szCs w:val="18"/>
          <w:vertAlign w:val="subscript"/>
          <w:lang w:val="en-GB"/>
        </w:rPr>
        <w:t>950</w:t>
      </w:r>
      <w:r w:rsidRPr="00830310">
        <w:rPr>
          <w:rFonts w:ascii="Times New Roman" w:hAnsi="Times New Roman"/>
          <w:sz w:val="18"/>
          <w:szCs w:val="18"/>
          <w:lang w:val="en-GB"/>
        </w:rPr>
        <w:t>, nadir VE/VCO</w:t>
      </w:r>
      <w:r w:rsidRPr="00830310">
        <w:rPr>
          <w:rFonts w:ascii="Times New Roman" w:hAnsi="Times New Roman"/>
          <w:sz w:val="18"/>
          <w:szCs w:val="18"/>
          <w:vertAlign w:val="subscript"/>
          <w:lang w:val="en-GB"/>
        </w:rPr>
        <w:t xml:space="preserve">2 </w:t>
      </w:r>
      <w:r w:rsidRPr="00830310">
        <w:rPr>
          <w:rFonts w:ascii="Times New Roman" w:hAnsi="Times New Roman"/>
          <w:sz w:val="18"/>
          <w:szCs w:val="18"/>
          <w:lang w:val="en-GB"/>
        </w:rPr>
        <w:t>and BR.</w:t>
      </w:r>
    </w:p>
    <w:bookmarkEnd w:id="5"/>
    <w:p w14:paraId="3208514B" w14:textId="77777777" w:rsidR="003313D2" w:rsidRPr="00830310" w:rsidRDefault="003313D2" w:rsidP="003313D2">
      <w:pPr>
        <w:rPr>
          <w:rFonts w:ascii="Times New Roman" w:hAnsi="Times New Roman"/>
          <w:sz w:val="18"/>
          <w:szCs w:val="18"/>
          <w:lang w:val="en-GB"/>
        </w:rPr>
      </w:pP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>Abbreviations</w:t>
      </w:r>
      <w:r w:rsidRPr="00830310">
        <w:rPr>
          <w:rFonts w:ascii="Times New Roman" w:hAnsi="Times New Roman"/>
          <w:i/>
          <w:iCs/>
          <w:color w:val="000000"/>
          <w:sz w:val="18"/>
          <w:szCs w:val="18"/>
          <w:lang w:val="en-GB"/>
        </w:rPr>
        <w:t xml:space="preserve">: </w:t>
      </w:r>
      <w:r w:rsidRPr="00830310">
        <w:rPr>
          <w:rFonts w:ascii="Times New Roman" w:hAnsi="Times New Roman"/>
          <w:sz w:val="18"/>
          <w:szCs w:val="18"/>
          <w:lang w:val="en-GB"/>
        </w:rPr>
        <w:t>HRR= heart rate recovery</w:t>
      </w: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 xml:space="preserve">; PFT= pulmonary function test; CT= computed tomography; CPET= cardiopulmonary exercise test; </w:t>
      </w:r>
      <w:r w:rsidRPr="00830310">
        <w:rPr>
          <w:rFonts w:ascii="Times New Roman" w:eastAsia="Times New Roman" w:hAnsi="Times New Roman"/>
          <w:sz w:val="18"/>
          <w:szCs w:val="18"/>
          <w:lang w:val="en-GB" w:eastAsia="en-GB"/>
        </w:rPr>
        <w:t>OR= odds ratio; CI= confidence interval</w:t>
      </w: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 xml:space="preserve">; </w:t>
      </w:r>
      <w:r w:rsidRPr="00830310">
        <w:rPr>
          <w:rFonts w:ascii="Times New Roman" w:eastAsia="Times New Roman" w:hAnsi="Times New Roman"/>
          <w:sz w:val="18"/>
          <w:szCs w:val="18"/>
          <w:lang w:val="en-GB" w:eastAsia="en-GB"/>
        </w:rPr>
        <w:t>FEV</w:t>
      </w:r>
      <w:r w:rsidRPr="00830310">
        <w:rPr>
          <w:rFonts w:ascii="Times New Roman" w:eastAsia="Times New Roman" w:hAnsi="Times New Roman"/>
          <w:sz w:val="18"/>
          <w:szCs w:val="18"/>
          <w:vertAlign w:val="subscript"/>
          <w:lang w:val="en-GB" w:eastAsia="en-GB"/>
        </w:rPr>
        <w:t>1</w:t>
      </w:r>
      <w:r w:rsidRPr="00830310">
        <w:rPr>
          <w:rFonts w:ascii="Times New Roman" w:eastAsia="Times New Roman" w:hAnsi="Times New Roman"/>
          <w:sz w:val="18"/>
          <w:szCs w:val="18"/>
          <w:lang w:val="en-GB" w:eastAsia="en-GB"/>
        </w:rPr>
        <w:t xml:space="preserve">= forced expiratory volume in 1 second; </w:t>
      </w:r>
      <w:r w:rsidRPr="00830310">
        <w:rPr>
          <w:rFonts w:ascii="Times New Roman" w:hAnsi="Times New Roman"/>
          <w:sz w:val="18"/>
          <w:szCs w:val="18"/>
          <w:lang w:val="en-GB"/>
        </w:rPr>
        <w:t>D</w:t>
      </w:r>
      <w:r w:rsidRPr="00830310">
        <w:rPr>
          <w:rFonts w:ascii="Times New Roman" w:hAnsi="Times New Roman"/>
          <w:sz w:val="18"/>
          <w:szCs w:val="18"/>
          <w:vertAlign w:val="subscript"/>
          <w:lang w:val="en-GB"/>
        </w:rPr>
        <w:t>LCO</w:t>
      </w:r>
      <w:r w:rsidRPr="00830310">
        <w:rPr>
          <w:rFonts w:ascii="Times New Roman" w:hAnsi="Times New Roman"/>
          <w:sz w:val="18"/>
          <w:szCs w:val="18"/>
          <w:lang w:val="en-GB"/>
        </w:rPr>
        <w:t xml:space="preserve">=diffusing capacity of the lung for carbon monoxide; </w:t>
      </w:r>
      <w:r w:rsidRPr="00830310">
        <w:rPr>
          <w:rFonts w:ascii="Times New Roman" w:eastAsia="Times New Roman" w:hAnsi="Times New Roman"/>
          <w:sz w:val="18"/>
          <w:szCs w:val="18"/>
          <w:lang w:val="en-GB" w:eastAsia="en-GB"/>
        </w:rPr>
        <w:t xml:space="preserve">IC = inspiratory capacity; </w:t>
      </w:r>
      <w:r w:rsidRPr="00830310">
        <w:rPr>
          <w:rFonts w:ascii="Times New Roman" w:hAnsi="Times New Roman"/>
          <w:sz w:val="18"/>
          <w:szCs w:val="18"/>
          <w:lang w:val="en-GB"/>
        </w:rPr>
        <w:t>LAA</w:t>
      </w:r>
      <w:r w:rsidRPr="00830310">
        <w:rPr>
          <w:rFonts w:ascii="Times New Roman" w:hAnsi="Times New Roman"/>
          <w:sz w:val="18"/>
          <w:szCs w:val="18"/>
          <w:vertAlign w:val="subscript"/>
          <w:lang w:val="en-GB"/>
        </w:rPr>
        <w:t>950</w:t>
      </w:r>
      <w:r w:rsidRPr="00830310">
        <w:rPr>
          <w:rFonts w:ascii="Times New Roman" w:hAnsi="Times New Roman"/>
          <w:sz w:val="18"/>
          <w:szCs w:val="18"/>
          <w:lang w:val="en-GB"/>
        </w:rPr>
        <w:t xml:space="preserve">= low-attenuation areas of the lung below -950 Hounsfield units; 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lang w:val="en-GB"/>
        </w:rPr>
        <w:t xml:space="preserve">VV= vascular volume; </w:t>
      </w:r>
      <w:r w:rsidRPr="00830310">
        <w:rPr>
          <w:rFonts w:ascii="Times New Roman" w:hAnsi="Times New Roman"/>
          <w:sz w:val="18"/>
          <w:szCs w:val="18"/>
          <w:lang w:val="en-GB"/>
        </w:rPr>
        <w:t xml:space="preserve">BR= breath reserve; 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lang w:val="en-GB"/>
        </w:rPr>
        <w:t>VE/VCO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vertAlign w:val="subscript"/>
          <w:lang w:val="en-GB"/>
        </w:rPr>
        <w:t>2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lang w:val="en-GB"/>
        </w:rPr>
        <w:t>= ventilatory equivalent for carbon dioxide</w:t>
      </w:r>
    </w:p>
    <w:p w14:paraId="659D5566" w14:textId="77777777" w:rsidR="003313D2" w:rsidRPr="003313D2" w:rsidRDefault="003313D2">
      <w:pPr>
        <w:rPr>
          <w:rFonts w:cs="Calibri"/>
          <w:b/>
          <w:bCs/>
          <w:color w:val="000000"/>
          <w:kern w:val="0"/>
          <w:sz w:val="22"/>
          <w:szCs w:val="22"/>
          <w:lang w:val="en-GB"/>
        </w:rPr>
      </w:pPr>
    </w:p>
    <w:p w14:paraId="601143A0" w14:textId="6B10A184" w:rsidR="001C27A6" w:rsidRDefault="001C27A6" w:rsidP="000C37EF">
      <w:pPr>
        <w:rPr>
          <w:rFonts w:cs="Calibri"/>
          <w:color w:val="000000"/>
          <w:kern w:val="0"/>
          <w:sz w:val="18"/>
          <w:szCs w:val="18"/>
        </w:rPr>
      </w:pPr>
    </w:p>
    <w:p w14:paraId="305563AE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74994D36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3DC718DF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3D2CBF3E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4B2D48C7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7EC6CBE1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2B25A5DF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1D09B9AD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35943D44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5FC8B6F0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6BB5A3D2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57EC55E8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7D801EA4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0F3B09FE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490F8DF6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6B68B2B9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6EA03711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6B121004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48A05CD0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1127E888" w14:textId="77777777" w:rsidR="00CD370B" w:rsidRDefault="00CD370B" w:rsidP="000C37EF">
      <w:pPr>
        <w:rPr>
          <w:rFonts w:cs="Calibri"/>
          <w:color w:val="000000"/>
          <w:kern w:val="0"/>
          <w:sz w:val="18"/>
          <w:szCs w:val="18"/>
        </w:rPr>
      </w:pPr>
    </w:p>
    <w:p w14:paraId="31D128A0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1FEE059A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2D764C12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79421185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04926696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75F2EA3F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4CF52812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02E3C687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0141AE10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7B17C71E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37AAE44C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3B3C934C" w14:textId="2A9042E0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73A3665C" w14:textId="77777777" w:rsidR="003A7C74" w:rsidRDefault="003A7C74" w:rsidP="000C37EF">
      <w:pPr>
        <w:rPr>
          <w:rFonts w:cs="Calibri"/>
          <w:color w:val="000000"/>
          <w:kern w:val="0"/>
          <w:sz w:val="18"/>
          <w:szCs w:val="18"/>
        </w:rPr>
      </w:pPr>
    </w:p>
    <w:p w14:paraId="57805C71" w14:textId="7B624EBB" w:rsidR="000C37EF" w:rsidRPr="006D5C2A" w:rsidRDefault="003A7C74" w:rsidP="000C37EF">
      <w:pPr>
        <w:rPr>
          <w:rFonts w:cs="Calibri"/>
          <w:color w:val="000000"/>
          <w:kern w:val="0"/>
          <w:sz w:val="18"/>
          <w:szCs w:val="18"/>
        </w:rPr>
      </w:pPr>
      <w:r w:rsidRPr="00CD370B">
        <w:rPr>
          <w:rFonts w:cs="Calibri"/>
          <w:noProof/>
          <w:color w:val="000000"/>
          <w:kern w:val="0"/>
          <w:sz w:val="18"/>
          <w:szCs w:val="18"/>
        </w:rPr>
        <w:drawing>
          <wp:inline distT="0" distB="0" distL="0" distR="0" wp14:anchorId="458A2311" wp14:editId="5F7011A0">
            <wp:extent cx="4120588" cy="2835797"/>
            <wp:effectExtent l="0" t="0" r="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E1DF8139-8400-2E47-B2C2-AAF53E589F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E1DF8139-8400-2E47-B2C2-AAF53E589F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33966" t="7839" r="13018" b="27298"/>
                    <a:stretch/>
                  </pic:blipFill>
                  <pic:spPr>
                    <a:xfrm>
                      <a:off x="0" y="0"/>
                      <a:ext cx="4120588" cy="283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48902" w14:textId="77777777" w:rsidR="003A7C74" w:rsidRDefault="003A7C74">
      <w:pPr>
        <w:rPr>
          <w:rFonts w:ascii="Times New Roman" w:hAnsi="Times New Roman"/>
          <w:sz w:val="20"/>
          <w:szCs w:val="20"/>
        </w:rPr>
      </w:pPr>
    </w:p>
    <w:p w14:paraId="043416BC" w14:textId="05736774" w:rsidR="005653EA" w:rsidRDefault="000C37EF">
      <w:pPr>
        <w:rPr>
          <w:rFonts w:ascii="Times New Roman" w:hAnsi="Times New Roman"/>
          <w:sz w:val="20"/>
          <w:szCs w:val="20"/>
        </w:rPr>
      </w:pPr>
      <w:r w:rsidRPr="000C37EF">
        <w:rPr>
          <w:rFonts w:ascii="Times New Roman" w:hAnsi="Times New Roman"/>
          <w:sz w:val="20"/>
          <w:szCs w:val="20"/>
        </w:rPr>
        <w:t xml:space="preserve">Fig. </w:t>
      </w:r>
      <w:r>
        <w:rPr>
          <w:rFonts w:ascii="Times New Roman" w:hAnsi="Times New Roman"/>
          <w:sz w:val="20"/>
          <w:szCs w:val="20"/>
        </w:rPr>
        <w:t>S</w:t>
      </w:r>
      <w:r w:rsidRPr="000C37EF">
        <w:rPr>
          <w:rFonts w:ascii="Times New Roman" w:hAnsi="Times New Roman"/>
          <w:sz w:val="20"/>
          <w:szCs w:val="20"/>
        </w:rPr>
        <w:t>1. Study flowchart.</w:t>
      </w:r>
    </w:p>
    <w:p w14:paraId="7F811CAC" w14:textId="77777777" w:rsidR="000C37EF" w:rsidRDefault="000C37EF">
      <w:pPr>
        <w:rPr>
          <w:rFonts w:ascii="Times New Roman" w:hAnsi="Times New Roman"/>
          <w:sz w:val="20"/>
          <w:szCs w:val="20"/>
        </w:rPr>
      </w:pPr>
    </w:p>
    <w:p w14:paraId="0D050C2B" w14:textId="77777777" w:rsidR="000C37EF" w:rsidRDefault="000C37EF">
      <w:pPr>
        <w:rPr>
          <w:rFonts w:ascii="Times New Roman" w:hAnsi="Times New Roman"/>
          <w:sz w:val="20"/>
          <w:szCs w:val="20"/>
        </w:rPr>
      </w:pPr>
    </w:p>
    <w:p w14:paraId="30F07B43" w14:textId="77777777" w:rsidR="000C37EF" w:rsidRDefault="000C37EF">
      <w:pPr>
        <w:rPr>
          <w:rFonts w:ascii="Times New Roman" w:hAnsi="Times New Roman"/>
          <w:sz w:val="20"/>
          <w:szCs w:val="20"/>
        </w:rPr>
      </w:pPr>
    </w:p>
    <w:p w14:paraId="12B71616" w14:textId="77777777" w:rsidR="000C37EF" w:rsidRDefault="000C37EF">
      <w:pPr>
        <w:rPr>
          <w:rFonts w:ascii="Times New Roman" w:hAnsi="Times New Roman"/>
          <w:sz w:val="20"/>
          <w:szCs w:val="20"/>
        </w:rPr>
      </w:pPr>
    </w:p>
    <w:p w14:paraId="19AF34C6" w14:textId="77777777" w:rsidR="000C37EF" w:rsidRDefault="000C37EF">
      <w:pPr>
        <w:rPr>
          <w:rFonts w:ascii="Times New Roman" w:hAnsi="Times New Roman"/>
          <w:sz w:val="20"/>
          <w:szCs w:val="20"/>
        </w:rPr>
      </w:pPr>
    </w:p>
    <w:p w14:paraId="14831377" w14:textId="77777777" w:rsidR="000C37EF" w:rsidRDefault="000C37EF">
      <w:pPr>
        <w:rPr>
          <w:rFonts w:ascii="Times New Roman" w:hAnsi="Times New Roman"/>
          <w:sz w:val="20"/>
          <w:szCs w:val="20"/>
        </w:rPr>
      </w:pPr>
    </w:p>
    <w:p w14:paraId="09914DBE" w14:textId="77777777" w:rsidR="000C37EF" w:rsidRDefault="000C37EF">
      <w:pPr>
        <w:rPr>
          <w:rFonts w:ascii="Times New Roman" w:hAnsi="Times New Roman"/>
          <w:sz w:val="20"/>
          <w:szCs w:val="20"/>
        </w:rPr>
      </w:pPr>
    </w:p>
    <w:p w14:paraId="4FF34389" w14:textId="348651CF" w:rsidR="000C37EF" w:rsidRDefault="003A7C7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1FFD3197" wp14:editId="15B856C0">
            <wp:extent cx="6645910" cy="2215515"/>
            <wp:effectExtent l="0" t="0" r="0" b="0"/>
            <wp:docPr id="1095118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18069" name="图片 10951180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3D5D3" w14:textId="77777777" w:rsidR="000C37EF" w:rsidRDefault="000C37EF">
      <w:pPr>
        <w:rPr>
          <w:rFonts w:ascii="Times New Roman" w:hAnsi="Times New Roman"/>
          <w:sz w:val="20"/>
          <w:szCs w:val="20"/>
        </w:rPr>
      </w:pPr>
    </w:p>
    <w:p w14:paraId="68724B9B" w14:textId="3A76098A" w:rsidR="00D86188" w:rsidRDefault="001B1ADB" w:rsidP="00D86188">
      <w:pPr>
        <w:suppressLineNumbers/>
        <w:spacing w:after="120" w:line="360" w:lineRule="auto"/>
        <w:rPr>
          <w:rFonts w:ascii="Times New Roman" w:hAnsi="Times New Roman"/>
          <w:sz w:val="20"/>
          <w:szCs w:val="20"/>
          <w:lang w:val="en-GB"/>
        </w:rPr>
      </w:pPr>
      <w:r w:rsidRPr="00D86188">
        <w:rPr>
          <w:rFonts w:ascii="Times New Roman" w:hAnsi="Times New Roman"/>
          <w:b/>
          <w:bCs/>
          <w:sz w:val="20"/>
          <w:szCs w:val="20"/>
        </w:rPr>
        <w:t xml:space="preserve">Fig. S2. </w:t>
      </w:r>
      <w:r w:rsidR="00D86188" w:rsidRPr="00892DB6">
        <w:rPr>
          <w:rFonts w:ascii="Times New Roman" w:hAnsi="Times New Roman"/>
          <w:sz w:val="20"/>
          <w:szCs w:val="20"/>
          <w:lang w:val="en-GB"/>
        </w:rPr>
        <w:t xml:space="preserve">The relationship </w:t>
      </w:r>
      <w:r w:rsidR="00D86188" w:rsidRPr="00D345B7">
        <w:rPr>
          <w:rFonts w:ascii="Times New Roman" w:hAnsi="Times New Roman"/>
          <w:color w:val="000000"/>
          <w:sz w:val="20"/>
          <w:szCs w:val="20"/>
          <w:lang w:val="en-GB"/>
        </w:rPr>
        <w:t>between PFT, CT, CPET parameters</w:t>
      </w:r>
      <w:r w:rsidR="00D86188">
        <w:rPr>
          <w:rFonts w:ascii="Times New Roman" w:hAnsi="Times New Roman"/>
          <w:color w:val="000000"/>
          <w:sz w:val="20"/>
          <w:szCs w:val="20"/>
          <w:lang w:val="en-GB"/>
        </w:rPr>
        <w:t xml:space="preserve"> </w:t>
      </w:r>
      <w:r w:rsidR="00D86188" w:rsidRPr="00D345B7">
        <w:rPr>
          <w:rFonts w:ascii="Times New Roman" w:hAnsi="Times New Roman"/>
          <w:color w:val="000000"/>
          <w:sz w:val="20"/>
          <w:szCs w:val="20"/>
          <w:lang w:val="en-GB"/>
        </w:rPr>
        <w:t xml:space="preserve">and </w:t>
      </w:r>
      <w:r w:rsidR="00D86188">
        <w:rPr>
          <w:rFonts w:ascii="Times New Roman" w:hAnsi="Times New Roman"/>
          <w:color w:val="000000"/>
          <w:sz w:val="20"/>
          <w:szCs w:val="20"/>
          <w:lang w:val="en-GB"/>
        </w:rPr>
        <w:t>delayed HRR</w:t>
      </w:r>
      <w:r w:rsidR="00D86188">
        <w:rPr>
          <w:rFonts w:ascii="Times New Roman" w:hAnsi="Times New Roman"/>
          <w:sz w:val="20"/>
          <w:szCs w:val="20"/>
          <w:lang w:val="en-GB"/>
        </w:rPr>
        <w:t xml:space="preserve">. </w:t>
      </w:r>
    </w:p>
    <w:p w14:paraId="59E938AB" w14:textId="14FD2FA1" w:rsidR="000C37EF" w:rsidRDefault="001B1ADB">
      <w:pPr>
        <w:rPr>
          <w:rFonts w:ascii="Times New Roman" w:hAnsi="Times New Roman"/>
          <w:sz w:val="20"/>
          <w:szCs w:val="20"/>
        </w:rPr>
      </w:pPr>
      <w:r w:rsidRPr="001B1ADB">
        <w:rPr>
          <w:rFonts w:ascii="Times New Roman" w:hAnsi="Times New Roman"/>
          <w:sz w:val="20"/>
          <w:szCs w:val="20"/>
        </w:rPr>
        <w:t>Adjusted OR (with upper and lower 95% CIs) for likelihood of having lung function ,imaging and/or cardiopulmonary exercise response impairment in participants with delayed HRR compared with those with normal HRR.</w:t>
      </w:r>
    </w:p>
    <w:p w14:paraId="75823788" w14:textId="5F964F10" w:rsidR="001B1ADB" w:rsidRPr="001B1ADB" w:rsidRDefault="001B1ADB">
      <w:pPr>
        <w:rPr>
          <w:rFonts w:ascii="Times New Roman" w:hAnsi="Times New Roman"/>
          <w:sz w:val="20"/>
          <w:szCs w:val="20"/>
        </w:rPr>
      </w:pP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>Abbreviations</w:t>
      </w:r>
      <w:r w:rsidRPr="00830310">
        <w:rPr>
          <w:rFonts w:ascii="Times New Roman" w:hAnsi="Times New Roman"/>
          <w:i/>
          <w:iCs/>
          <w:color w:val="000000"/>
          <w:sz w:val="18"/>
          <w:szCs w:val="18"/>
          <w:lang w:val="en-GB"/>
        </w:rPr>
        <w:t>:</w:t>
      </w:r>
      <w:r>
        <w:rPr>
          <w:rFonts w:ascii="Times New Roman" w:hAnsi="Times New Roman"/>
          <w:i/>
          <w:iCs/>
          <w:color w:val="000000"/>
          <w:sz w:val="18"/>
          <w:szCs w:val="18"/>
          <w:lang w:val="en-GB"/>
        </w:rPr>
        <w:t xml:space="preserve"> </w:t>
      </w:r>
      <w:r w:rsidR="00D86188" w:rsidRPr="00D345B7">
        <w:rPr>
          <w:rFonts w:ascii="Times New Roman" w:hAnsi="Times New Roman"/>
          <w:color w:val="000000"/>
          <w:sz w:val="18"/>
          <w:szCs w:val="18"/>
          <w:lang w:val="en-GB"/>
        </w:rPr>
        <w:t>PFT= pulmonary function test; CT= computed tomography; CPET= cardiopulmonary exercise test;</w:t>
      </w:r>
      <w:r w:rsidR="00D86188">
        <w:rPr>
          <w:rFonts w:ascii="Times New Roman" w:hAnsi="Times New Roman"/>
          <w:color w:val="000000"/>
          <w:sz w:val="18"/>
          <w:szCs w:val="18"/>
          <w:lang w:val="en-GB"/>
        </w:rPr>
        <w:t xml:space="preserve"> </w:t>
      </w:r>
      <w:r w:rsidR="00D86188" w:rsidRPr="00830310">
        <w:rPr>
          <w:rFonts w:ascii="Times New Roman" w:hAnsi="Times New Roman"/>
          <w:sz w:val="18"/>
          <w:szCs w:val="18"/>
          <w:lang w:val="en-GB"/>
        </w:rPr>
        <w:t>HRR= heart rate recovery</w:t>
      </w:r>
      <w:r w:rsidR="00D86188">
        <w:rPr>
          <w:rFonts w:ascii="Times New Roman" w:hAnsi="Times New Roman"/>
          <w:sz w:val="20"/>
          <w:szCs w:val="20"/>
          <w:lang w:val="en-GB"/>
        </w:rPr>
        <w:t xml:space="preserve">; </w:t>
      </w:r>
      <w:r w:rsidRPr="00830310">
        <w:rPr>
          <w:rFonts w:ascii="Times New Roman" w:eastAsia="Times New Roman" w:hAnsi="Times New Roman"/>
          <w:sz w:val="18"/>
          <w:szCs w:val="18"/>
          <w:lang w:val="en-GB" w:eastAsia="en-GB"/>
        </w:rPr>
        <w:t>OR= odds ratio; CI= confidence interval</w:t>
      </w:r>
      <w:r w:rsidRPr="00830310">
        <w:rPr>
          <w:rFonts w:ascii="Times New Roman" w:hAnsi="Times New Roman"/>
          <w:color w:val="000000"/>
          <w:sz w:val="18"/>
          <w:szCs w:val="18"/>
          <w:lang w:val="en-GB"/>
        </w:rPr>
        <w:t xml:space="preserve">; 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lang w:val="en-GB"/>
        </w:rPr>
        <w:t>VV= vascular volume; VE/VCO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vertAlign w:val="subscript"/>
          <w:lang w:val="en-GB"/>
        </w:rPr>
        <w:t>2</w:t>
      </w:r>
      <w:r w:rsidRPr="00830310">
        <w:rPr>
          <w:rFonts w:ascii="Times New Roman" w:eastAsia="Times New Roman" w:hAnsi="Times New Roman"/>
          <w:color w:val="000000"/>
          <w:sz w:val="18"/>
          <w:szCs w:val="18"/>
          <w:lang w:val="en-GB"/>
        </w:rPr>
        <w:t>= ventilatory equivalent for carbon dioxide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; </w:t>
      </w:r>
    </w:p>
    <w:sectPr w:rsidR="001B1ADB" w:rsidRPr="001B1ADB" w:rsidSect="005653E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92FB4"/>
    <w:multiLevelType w:val="hybridMultilevel"/>
    <w:tmpl w:val="993280F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6248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EA"/>
    <w:rsid w:val="00031042"/>
    <w:rsid w:val="0003157F"/>
    <w:rsid w:val="000451F0"/>
    <w:rsid w:val="00054055"/>
    <w:rsid w:val="00061E0C"/>
    <w:rsid w:val="00087068"/>
    <w:rsid w:val="0009511D"/>
    <w:rsid w:val="000A6809"/>
    <w:rsid w:val="000B2759"/>
    <w:rsid w:val="000C37EF"/>
    <w:rsid w:val="000E0A76"/>
    <w:rsid w:val="00104340"/>
    <w:rsid w:val="0010538A"/>
    <w:rsid w:val="00112501"/>
    <w:rsid w:val="001547EA"/>
    <w:rsid w:val="00157D6D"/>
    <w:rsid w:val="00163B59"/>
    <w:rsid w:val="001B1ADB"/>
    <w:rsid w:val="001B60EB"/>
    <w:rsid w:val="001C27A6"/>
    <w:rsid w:val="001D5797"/>
    <w:rsid w:val="002309B5"/>
    <w:rsid w:val="00231B83"/>
    <w:rsid w:val="00245F76"/>
    <w:rsid w:val="0025019A"/>
    <w:rsid w:val="002673F1"/>
    <w:rsid w:val="002A6AB1"/>
    <w:rsid w:val="002F06B3"/>
    <w:rsid w:val="003313D2"/>
    <w:rsid w:val="003331F9"/>
    <w:rsid w:val="00344CAC"/>
    <w:rsid w:val="00364533"/>
    <w:rsid w:val="00380898"/>
    <w:rsid w:val="003A7C74"/>
    <w:rsid w:val="003C37B7"/>
    <w:rsid w:val="003D0A2E"/>
    <w:rsid w:val="003D6DC2"/>
    <w:rsid w:val="003F4BFA"/>
    <w:rsid w:val="004115AE"/>
    <w:rsid w:val="00431290"/>
    <w:rsid w:val="0046174C"/>
    <w:rsid w:val="00474DF0"/>
    <w:rsid w:val="004C3B02"/>
    <w:rsid w:val="004E09F4"/>
    <w:rsid w:val="00512515"/>
    <w:rsid w:val="005653EA"/>
    <w:rsid w:val="00566349"/>
    <w:rsid w:val="005675F1"/>
    <w:rsid w:val="00577E47"/>
    <w:rsid w:val="00593E4E"/>
    <w:rsid w:val="005A3C0E"/>
    <w:rsid w:val="005C108F"/>
    <w:rsid w:val="005D5B55"/>
    <w:rsid w:val="006221CA"/>
    <w:rsid w:val="006302E0"/>
    <w:rsid w:val="00632B6C"/>
    <w:rsid w:val="006354A6"/>
    <w:rsid w:val="0065065E"/>
    <w:rsid w:val="00663C58"/>
    <w:rsid w:val="006727C7"/>
    <w:rsid w:val="00691427"/>
    <w:rsid w:val="006E4B3A"/>
    <w:rsid w:val="006E7671"/>
    <w:rsid w:val="00707FA0"/>
    <w:rsid w:val="00712A07"/>
    <w:rsid w:val="00713D6F"/>
    <w:rsid w:val="00753217"/>
    <w:rsid w:val="00772705"/>
    <w:rsid w:val="00792ECA"/>
    <w:rsid w:val="007C38B4"/>
    <w:rsid w:val="00820CA3"/>
    <w:rsid w:val="008447CC"/>
    <w:rsid w:val="00846614"/>
    <w:rsid w:val="00855838"/>
    <w:rsid w:val="00873C24"/>
    <w:rsid w:val="008950C5"/>
    <w:rsid w:val="008B4C78"/>
    <w:rsid w:val="008D68A7"/>
    <w:rsid w:val="008F1ECE"/>
    <w:rsid w:val="008F677B"/>
    <w:rsid w:val="00930FA9"/>
    <w:rsid w:val="009A69DE"/>
    <w:rsid w:val="009B70AE"/>
    <w:rsid w:val="009B729F"/>
    <w:rsid w:val="009F70E9"/>
    <w:rsid w:val="009F762B"/>
    <w:rsid w:val="00A22B3D"/>
    <w:rsid w:val="00A51DA7"/>
    <w:rsid w:val="00A92664"/>
    <w:rsid w:val="00AE78BA"/>
    <w:rsid w:val="00B0554B"/>
    <w:rsid w:val="00B379C8"/>
    <w:rsid w:val="00B44256"/>
    <w:rsid w:val="00B512F4"/>
    <w:rsid w:val="00B8071B"/>
    <w:rsid w:val="00B9527E"/>
    <w:rsid w:val="00BA15C2"/>
    <w:rsid w:val="00C307F5"/>
    <w:rsid w:val="00C37DB8"/>
    <w:rsid w:val="00C432B3"/>
    <w:rsid w:val="00C654CB"/>
    <w:rsid w:val="00C95E3D"/>
    <w:rsid w:val="00CB131F"/>
    <w:rsid w:val="00CD370B"/>
    <w:rsid w:val="00CE22AD"/>
    <w:rsid w:val="00CF331B"/>
    <w:rsid w:val="00CF4204"/>
    <w:rsid w:val="00D02490"/>
    <w:rsid w:val="00D27436"/>
    <w:rsid w:val="00D37EC6"/>
    <w:rsid w:val="00D711AF"/>
    <w:rsid w:val="00D80151"/>
    <w:rsid w:val="00D86188"/>
    <w:rsid w:val="00D97930"/>
    <w:rsid w:val="00DD3EE3"/>
    <w:rsid w:val="00E072E8"/>
    <w:rsid w:val="00E2028C"/>
    <w:rsid w:val="00E7522A"/>
    <w:rsid w:val="00E90F28"/>
    <w:rsid w:val="00EA1266"/>
    <w:rsid w:val="00EB449A"/>
    <w:rsid w:val="00EF219C"/>
    <w:rsid w:val="00EF667B"/>
    <w:rsid w:val="00F314F6"/>
    <w:rsid w:val="00F32CC9"/>
    <w:rsid w:val="00F573E3"/>
    <w:rsid w:val="00F65930"/>
    <w:rsid w:val="00F83AE0"/>
    <w:rsid w:val="00F8445F"/>
    <w:rsid w:val="00FA259D"/>
    <w:rsid w:val="00FB6E3E"/>
    <w:rsid w:val="00FF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A4E33"/>
  <w15:chartTrackingRefBased/>
  <w15:docId w15:val="{DA129AAA-FFF9-9449-93E2-D2F682BE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3EA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8D6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D68A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D68A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5653EA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8A7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8D68A7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D68A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D68A7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B6F78D-9A16-5846-AA8A-6809B0AA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4268</dc:creator>
  <cp:keywords/>
  <dc:description/>
  <cp:lastModifiedBy>4268</cp:lastModifiedBy>
  <cp:revision>5</cp:revision>
  <dcterms:created xsi:type="dcterms:W3CDTF">2023-10-18T14:09:00Z</dcterms:created>
  <dcterms:modified xsi:type="dcterms:W3CDTF">2023-11-02T16:24:00Z</dcterms:modified>
</cp:coreProperties>
</file>