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DDC" w:rsidRDefault="00FA4FD9">
      <w:pPr>
        <w:rPr>
          <w:rFonts w:ascii="Times New Roman" w:hAnsi="Times New Roman" w:cs="Times New Roman"/>
          <w:sz w:val="24"/>
          <w:szCs w:val="24"/>
        </w:rPr>
      </w:pPr>
      <w:r w:rsidRPr="006F6A3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C792A8" wp14:editId="2A5225A1">
            <wp:extent cx="2499008" cy="1920240"/>
            <wp:effectExtent l="0" t="0" r="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280" b="15128"/>
                    <a:stretch/>
                  </pic:blipFill>
                  <pic:spPr bwMode="auto">
                    <a:xfrm>
                      <a:off x="0" y="0"/>
                      <a:ext cx="2514367" cy="1932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F6A3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7A48DD" wp14:editId="6A4A02AD">
            <wp:extent cx="2444750" cy="191162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919" b="15405"/>
                    <a:stretch/>
                  </pic:blipFill>
                  <pic:spPr bwMode="auto">
                    <a:xfrm>
                      <a:off x="0" y="0"/>
                      <a:ext cx="2487124" cy="194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7DDC" w:rsidRDefault="00677DDC">
      <w:pPr>
        <w:rPr>
          <w:rFonts w:ascii="Times New Roman" w:hAnsi="Times New Roman" w:cs="Times New Roman"/>
          <w:sz w:val="24"/>
          <w:szCs w:val="24"/>
        </w:rPr>
      </w:pPr>
    </w:p>
    <w:p w:rsidR="00323A8E" w:rsidRPr="006F6A3B" w:rsidRDefault="003D09BA">
      <w:pPr>
        <w:rPr>
          <w:rFonts w:ascii="Times New Roman" w:hAnsi="Times New Roman" w:cs="Times New Roman"/>
          <w:sz w:val="24"/>
          <w:szCs w:val="24"/>
        </w:rPr>
      </w:pPr>
      <w:r w:rsidRPr="006F6A3B">
        <w:rPr>
          <w:rFonts w:ascii="Times New Roman" w:hAnsi="Times New Roman" w:cs="Times New Roman"/>
          <w:sz w:val="24"/>
          <w:szCs w:val="24"/>
        </w:rPr>
        <w:t>Figure S1</w:t>
      </w:r>
    </w:p>
    <w:p w:rsidR="00632C02" w:rsidRPr="006F6A3B" w:rsidRDefault="00EA7212" w:rsidP="00507610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6F6A3B">
        <w:rPr>
          <w:rFonts w:ascii="Times New Roman" w:hAnsi="Times New Roman" w:cs="Times New Roman"/>
          <w:sz w:val="24"/>
          <w:szCs w:val="24"/>
        </w:rPr>
        <w:t>The e</w:t>
      </w:r>
      <w:r w:rsidR="008B5A16" w:rsidRPr="006F6A3B">
        <w:rPr>
          <w:rFonts w:ascii="Times New Roman" w:hAnsi="Times New Roman" w:cs="Times New Roman"/>
          <w:sz w:val="24"/>
          <w:szCs w:val="24"/>
        </w:rPr>
        <w:t>ffect of ACT</w:t>
      </w:r>
      <w:r w:rsidR="008B5A16" w:rsidRPr="006F6A3B">
        <w:rPr>
          <w:rFonts w:ascii="Times New Roman" w:hAnsi="Times New Roman" w:cs="Times New Roman"/>
          <w:sz w:val="24"/>
          <w:szCs w:val="24"/>
          <w:vertAlign w:val="superscript"/>
        </w:rPr>
        <w:t>IL-15</w:t>
      </w:r>
      <w:r w:rsidR="008B5A16" w:rsidRPr="006F6A3B">
        <w:rPr>
          <w:rFonts w:ascii="Times New Roman" w:hAnsi="Times New Roman" w:cs="Times New Roman"/>
          <w:sz w:val="24"/>
          <w:szCs w:val="24"/>
        </w:rPr>
        <w:t xml:space="preserve"> cells on the proliferation of MKN-45</w:t>
      </w:r>
      <w:r w:rsidR="00C7549D" w:rsidRPr="006F6A3B">
        <w:rPr>
          <w:rFonts w:ascii="Times New Roman" w:hAnsi="Times New Roman" w:cs="Times New Roman"/>
          <w:sz w:val="24"/>
          <w:szCs w:val="24"/>
        </w:rPr>
        <w:t xml:space="preserve"> cells. </w:t>
      </w:r>
      <w:r w:rsidR="00102A17" w:rsidRPr="006F6A3B">
        <w:rPr>
          <w:rFonts w:ascii="Times New Roman" w:hAnsi="Times New Roman" w:cs="Times New Roman"/>
          <w:sz w:val="24"/>
          <w:szCs w:val="24"/>
        </w:rPr>
        <w:t xml:space="preserve">(A) </w:t>
      </w:r>
      <w:r w:rsidR="00897C95" w:rsidRPr="006F6A3B">
        <w:rPr>
          <w:rFonts w:ascii="Times New Roman" w:hAnsi="Times New Roman" w:cs="Times New Roman"/>
          <w:kern w:val="0"/>
          <w:sz w:val="24"/>
          <w:szCs w:val="24"/>
        </w:rPr>
        <w:t>TUNEL staining of MKN-45 subcutaneous xenografts.</w:t>
      </w:r>
      <w:r w:rsidR="00F56846" w:rsidRPr="006F6A3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8B5A16" w:rsidRPr="006F6A3B">
        <w:rPr>
          <w:rFonts w:ascii="Times New Roman" w:hAnsi="Times New Roman" w:cs="Times New Roman"/>
          <w:sz w:val="24"/>
          <w:szCs w:val="24"/>
        </w:rPr>
        <w:t>Paraffin sections were stained with the TUNEL technique using the Apoptag kit.</w:t>
      </w:r>
      <w:r w:rsidR="00897C95" w:rsidRPr="006F6A3B">
        <w:rPr>
          <w:rFonts w:ascii="Times New Roman" w:hAnsi="Times New Roman" w:cs="Times New Roman"/>
          <w:sz w:val="24"/>
          <w:szCs w:val="24"/>
        </w:rPr>
        <w:t xml:space="preserve"> </w:t>
      </w:r>
      <w:r w:rsidR="00102A17" w:rsidRPr="006F6A3B">
        <w:rPr>
          <w:rFonts w:ascii="Times New Roman" w:hAnsi="Times New Roman" w:cs="Times New Roman"/>
          <w:sz w:val="24"/>
          <w:szCs w:val="24"/>
        </w:rPr>
        <w:t>(</w:t>
      </w:r>
      <w:r w:rsidR="00677DDC" w:rsidRPr="006F6A3B">
        <w:rPr>
          <w:rFonts w:ascii="Times New Roman" w:hAnsi="Times New Roman" w:cs="Times New Roman"/>
          <w:sz w:val="24"/>
          <w:szCs w:val="24"/>
        </w:rPr>
        <w:t>C</w:t>
      </w:r>
      <w:r w:rsidR="00102A17" w:rsidRPr="006F6A3B">
        <w:rPr>
          <w:rFonts w:ascii="Times New Roman" w:hAnsi="Times New Roman" w:cs="Times New Roman"/>
          <w:sz w:val="24"/>
          <w:szCs w:val="24"/>
        </w:rPr>
        <w:t xml:space="preserve">) </w:t>
      </w:r>
      <w:r w:rsidR="00897C95" w:rsidRPr="006F6A3B">
        <w:rPr>
          <w:rFonts w:ascii="Times New Roman" w:hAnsi="Times New Roman" w:cs="Times New Roman"/>
          <w:sz w:val="24"/>
          <w:szCs w:val="24"/>
        </w:rPr>
        <w:t>Immunohistochemistry of MKN-45 subcutaneous xenografts. Paraffin sections were i</w:t>
      </w:r>
      <w:r w:rsidR="00102A17" w:rsidRPr="006F6A3B">
        <w:rPr>
          <w:rFonts w:ascii="Times New Roman" w:hAnsi="Times New Roman" w:cs="Times New Roman"/>
          <w:sz w:val="24"/>
          <w:szCs w:val="24"/>
        </w:rPr>
        <w:t xml:space="preserve">mmunostained with a </w:t>
      </w:r>
      <w:r w:rsidR="00897C95" w:rsidRPr="006F6A3B">
        <w:rPr>
          <w:rFonts w:ascii="Times New Roman" w:hAnsi="Times New Roman" w:cs="Times New Roman"/>
          <w:sz w:val="24"/>
          <w:szCs w:val="24"/>
        </w:rPr>
        <w:t xml:space="preserve">monoclonal antibody </w:t>
      </w:r>
      <w:r w:rsidR="00280309" w:rsidRPr="006F6A3B">
        <w:rPr>
          <w:rFonts w:ascii="Times New Roman" w:hAnsi="Times New Roman" w:cs="Times New Roman"/>
          <w:sz w:val="24"/>
          <w:szCs w:val="24"/>
        </w:rPr>
        <w:t xml:space="preserve">to </w:t>
      </w:r>
      <w:r w:rsidR="00897C95" w:rsidRPr="006F6A3B">
        <w:rPr>
          <w:rFonts w:ascii="Times New Roman" w:hAnsi="Times New Roman" w:cs="Times New Roman"/>
          <w:sz w:val="24"/>
          <w:szCs w:val="24"/>
        </w:rPr>
        <w:t>PCNA</w:t>
      </w:r>
      <w:r w:rsidR="00102A17" w:rsidRPr="006F6A3B">
        <w:rPr>
          <w:rFonts w:ascii="Times New Roman" w:hAnsi="Times New Roman" w:cs="Times New Roman"/>
          <w:sz w:val="24"/>
          <w:szCs w:val="24"/>
        </w:rPr>
        <w:t xml:space="preserve">. </w:t>
      </w:r>
      <w:r w:rsidR="00405384" w:rsidRPr="006F6A3B">
        <w:rPr>
          <w:rFonts w:ascii="Times New Roman" w:hAnsi="Times New Roman" w:cs="Times New Roman"/>
          <w:kern w:val="0"/>
          <w:sz w:val="24"/>
          <w:szCs w:val="24"/>
        </w:rPr>
        <w:t>Quantification of apoptosis following TUNEL staining</w:t>
      </w:r>
      <w:r w:rsidR="00102A17" w:rsidRPr="006F6A3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677DDC" w:rsidRPr="006F6A3B">
        <w:rPr>
          <w:rFonts w:ascii="Times New Roman" w:hAnsi="Times New Roman" w:cs="Times New Roman"/>
          <w:kern w:val="0"/>
          <w:sz w:val="24"/>
          <w:szCs w:val="24"/>
        </w:rPr>
        <w:t>B</w:t>
      </w:r>
      <w:r w:rsidR="00102A17" w:rsidRPr="006F6A3B">
        <w:rPr>
          <w:rFonts w:ascii="Times New Roman" w:hAnsi="Times New Roman" w:cs="Times New Roman"/>
          <w:kern w:val="0"/>
          <w:sz w:val="24"/>
          <w:szCs w:val="24"/>
        </w:rPr>
        <w:t>)</w:t>
      </w:r>
      <w:r w:rsidR="00405384" w:rsidRPr="006F6A3B">
        <w:rPr>
          <w:rFonts w:ascii="Times New Roman" w:hAnsi="Times New Roman" w:cs="Times New Roman"/>
          <w:kern w:val="0"/>
          <w:sz w:val="24"/>
          <w:szCs w:val="24"/>
        </w:rPr>
        <w:t xml:space="preserve"> or PCNA immunohistochemistry</w:t>
      </w:r>
      <w:r w:rsidR="00102A17" w:rsidRPr="006F6A3B">
        <w:rPr>
          <w:rFonts w:ascii="Times New Roman" w:hAnsi="Times New Roman" w:cs="Times New Roman"/>
          <w:kern w:val="0"/>
          <w:sz w:val="24"/>
          <w:szCs w:val="24"/>
        </w:rPr>
        <w:t xml:space="preserve"> (D)</w:t>
      </w:r>
      <w:r w:rsidR="00405384" w:rsidRPr="006F6A3B">
        <w:rPr>
          <w:rFonts w:ascii="Times New Roman" w:hAnsi="Times New Roman" w:cs="Times New Roman"/>
          <w:kern w:val="0"/>
          <w:sz w:val="24"/>
          <w:szCs w:val="24"/>
        </w:rPr>
        <w:t>.</w:t>
      </w:r>
      <w:r w:rsidR="00DD7646" w:rsidRPr="00DD7646">
        <w:t xml:space="preserve"> </w:t>
      </w:r>
      <w:bookmarkStart w:id="0" w:name="_GoBack"/>
      <w:r w:rsidR="00DD7646" w:rsidRPr="00DD7646">
        <w:rPr>
          <w:rFonts w:ascii="Times New Roman" w:hAnsi="Times New Roman" w:cs="Times New Roman"/>
          <w:kern w:val="0"/>
          <w:sz w:val="24"/>
          <w:szCs w:val="24"/>
        </w:rPr>
        <w:t>Adoptively transferr</w:t>
      </w:r>
      <w:r w:rsidR="00DD7646">
        <w:rPr>
          <w:rFonts w:ascii="Times New Roman" w:hAnsi="Times New Roman" w:cs="Times New Roman"/>
          <w:kern w:val="0"/>
          <w:sz w:val="24"/>
          <w:szCs w:val="24"/>
        </w:rPr>
        <w:t>ed ACT</w:t>
      </w:r>
      <w:r w:rsidR="00DD7646" w:rsidRPr="00DD764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IL-15</w:t>
      </w:r>
      <w:r w:rsidR="00DD7646">
        <w:rPr>
          <w:rFonts w:ascii="Times New Roman" w:hAnsi="Times New Roman" w:cs="Times New Roman"/>
          <w:kern w:val="0"/>
          <w:sz w:val="24"/>
          <w:szCs w:val="24"/>
        </w:rPr>
        <w:t xml:space="preserve"> cells produced more apoptosis and less proliferation </w:t>
      </w:r>
      <w:r w:rsidR="00843398"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r w:rsidR="00843398" w:rsidRPr="006F6A3B">
        <w:rPr>
          <w:rFonts w:ascii="Times New Roman" w:hAnsi="Times New Roman" w:cs="Times New Roman"/>
          <w:sz w:val="24"/>
          <w:szCs w:val="24"/>
        </w:rPr>
        <w:t>MKN-45 cells</w:t>
      </w:r>
      <w:r w:rsidR="00843398" w:rsidRPr="00DD764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DD7646" w:rsidRPr="00DD7646">
        <w:rPr>
          <w:rFonts w:ascii="Times New Roman" w:hAnsi="Times New Roman" w:cs="Times New Roman"/>
          <w:kern w:val="0"/>
          <w:sz w:val="24"/>
          <w:szCs w:val="24"/>
        </w:rPr>
        <w:t>than did adoptively transferred ACT</w:t>
      </w:r>
      <w:r w:rsidR="00DD7646" w:rsidRPr="00DD764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IL-2</w:t>
      </w:r>
      <w:r w:rsidR="00DD7646" w:rsidRPr="00DD7646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bookmarkEnd w:id="0"/>
      <w:r w:rsidR="006F6A3B" w:rsidRPr="006F6A3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6F6A3B" w:rsidRPr="006F6A3B">
        <w:rPr>
          <w:rFonts w:ascii="Times New Roman" w:hAnsi="Times New Roman" w:cs="Times New Roman"/>
          <w:sz w:val="24"/>
          <w:szCs w:val="24"/>
        </w:rPr>
        <w:t>P &lt; 0.05. ACT, adoptive cell therapy.</w:t>
      </w:r>
    </w:p>
    <w:p w:rsidR="008B5A16" w:rsidRPr="00507610" w:rsidRDefault="008B5A16" w:rsidP="00507610">
      <w:pPr>
        <w:rPr>
          <w:rFonts w:ascii="Times New Roman" w:hAnsi="Times New Roman" w:cs="Times New Roman"/>
          <w:sz w:val="24"/>
          <w:szCs w:val="24"/>
        </w:rPr>
      </w:pPr>
    </w:p>
    <w:sectPr w:rsidR="008B5A16" w:rsidRPr="00507610" w:rsidSect="007F64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46967D" w16cex:dateUtc="2021-05-12T22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FE3D6AD" w16cid:durableId="2446967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7877" w:rsidRDefault="00BA7877" w:rsidP="00677DDC">
      <w:r>
        <w:separator/>
      </w:r>
    </w:p>
  </w:endnote>
  <w:endnote w:type="continuationSeparator" w:id="0">
    <w:p w:rsidR="00BA7877" w:rsidRDefault="00BA7877" w:rsidP="00677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7877" w:rsidRDefault="00BA7877" w:rsidP="00677DDC">
      <w:r>
        <w:separator/>
      </w:r>
    </w:p>
  </w:footnote>
  <w:footnote w:type="continuationSeparator" w:id="0">
    <w:p w:rsidR="00BA7877" w:rsidRDefault="00BA7877" w:rsidP="00677D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09BA"/>
    <w:rsid w:val="00002320"/>
    <w:rsid w:val="000164C6"/>
    <w:rsid w:val="000F2A5C"/>
    <w:rsid w:val="000F6FBB"/>
    <w:rsid w:val="00102A17"/>
    <w:rsid w:val="00183EDF"/>
    <w:rsid w:val="0023654D"/>
    <w:rsid w:val="00280309"/>
    <w:rsid w:val="00323A8E"/>
    <w:rsid w:val="003D09BA"/>
    <w:rsid w:val="00405384"/>
    <w:rsid w:val="004E43D5"/>
    <w:rsid w:val="00507610"/>
    <w:rsid w:val="005604EF"/>
    <w:rsid w:val="00590E57"/>
    <w:rsid w:val="005B37FF"/>
    <w:rsid w:val="00632C02"/>
    <w:rsid w:val="00664693"/>
    <w:rsid w:val="00677DDC"/>
    <w:rsid w:val="006F4FD1"/>
    <w:rsid w:val="006F6A3B"/>
    <w:rsid w:val="007E26D4"/>
    <w:rsid w:val="007F3617"/>
    <w:rsid w:val="007F6495"/>
    <w:rsid w:val="00843398"/>
    <w:rsid w:val="00897C95"/>
    <w:rsid w:val="008B5A16"/>
    <w:rsid w:val="0091074B"/>
    <w:rsid w:val="00922BBB"/>
    <w:rsid w:val="00B0595F"/>
    <w:rsid w:val="00B12B32"/>
    <w:rsid w:val="00BA7877"/>
    <w:rsid w:val="00BC3088"/>
    <w:rsid w:val="00BC33F5"/>
    <w:rsid w:val="00C35165"/>
    <w:rsid w:val="00C7549D"/>
    <w:rsid w:val="00C92499"/>
    <w:rsid w:val="00DD7646"/>
    <w:rsid w:val="00E76FE0"/>
    <w:rsid w:val="00EA7212"/>
    <w:rsid w:val="00F120DA"/>
    <w:rsid w:val="00F56846"/>
    <w:rsid w:val="00FA4FD9"/>
    <w:rsid w:val="00FC0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416CE9-C169-4531-A881-9D3D40B0B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4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538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77D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77DD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77D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77DD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90E5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90E5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80309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280309"/>
    <w:rPr>
      <w:sz w:val="20"/>
      <w:szCs w:val="20"/>
    </w:rPr>
  </w:style>
  <w:style w:type="character" w:customStyle="1" w:styleId="Char2">
    <w:name w:val="批注文字 Char"/>
    <w:basedOn w:val="a0"/>
    <w:link w:val="a8"/>
    <w:uiPriority w:val="99"/>
    <w:semiHidden/>
    <w:rsid w:val="00280309"/>
    <w:rPr>
      <w:sz w:val="20"/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8030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280309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0F6F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5" Type="http://schemas.microsoft.com/office/2016/09/relationships/commentsIds" Target="commentsId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karh</dc:creator>
  <cp:lastModifiedBy>karh</cp:lastModifiedBy>
  <cp:revision>7</cp:revision>
  <dcterms:created xsi:type="dcterms:W3CDTF">2021-05-12T21:59:00Z</dcterms:created>
  <dcterms:modified xsi:type="dcterms:W3CDTF">2021-05-13T08:21:00Z</dcterms:modified>
</cp:coreProperties>
</file>