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3"/>
        <w:gridCol w:w="3605"/>
        <w:gridCol w:w="5302"/>
      </w:tblGrid>
      <w:tr w:rsidR="00E847DF" w:rsidRPr="001A77A3" w14:paraId="478A098B" w14:textId="77777777" w:rsidTr="00E9411D">
        <w:tc>
          <w:tcPr>
            <w:tcW w:w="10080" w:type="dxa"/>
            <w:gridSpan w:val="3"/>
            <w:tcBorders>
              <w:bottom w:val="single" w:sz="4" w:space="0" w:color="auto"/>
            </w:tcBorders>
          </w:tcPr>
          <w:p w14:paraId="60FF91D2" w14:textId="77777777" w:rsidR="00E847DF" w:rsidRPr="001A77A3" w:rsidRDefault="00E847DF" w:rsidP="00E9411D">
            <w:pPr>
              <w:spacing w:after="120"/>
              <w:rPr>
                <w:rFonts w:asciiTheme="minorHAnsi" w:hAnsiTheme="minorHAnsi" w:cstheme="minorHAnsi"/>
                <w:b/>
                <w:sz w:val="20"/>
                <w:szCs w:val="20"/>
              </w:rPr>
            </w:pPr>
            <w:r w:rsidRPr="001A77A3">
              <w:rPr>
                <w:rFonts w:asciiTheme="minorHAnsi" w:hAnsiTheme="minorHAnsi" w:cstheme="minorHAnsi"/>
                <w:b/>
                <w:sz w:val="20"/>
                <w:szCs w:val="20"/>
              </w:rPr>
              <w:t xml:space="preserve">TABLE 1 – Summary of </w:t>
            </w:r>
            <w:r>
              <w:rPr>
                <w:rFonts w:asciiTheme="minorHAnsi" w:hAnsiTheme="minorHAnsi" w:cstheme="minorHAnsi"/>
                <w:b/>
                <w:sz w:val="20"/>
                <w:szCs w:val="20"/>
              </w:rPr>
              <w:t>agent attributes</w:t>
            </w:r>
            <w:r w:rsidRPr="001A77A3">
              <w:rPr>
                <w:rFonts w:asciiTheme="minorHAnsi" w:hAnsiTheme="minorHAnsi" w:cstheme="minorHAnsi"/>
                <w:b/>
                <w:sz w:val="20"/>
                <w:szCs w:val="20"/>
              </w:rPr>
              <w:t xml:space="preserve"> at baseline, and the data/ empirical sources informing these</w:t>
            </w:r>
          </w:p>
        </w:tc>
      </w:tr>
      <w:tr w:rsidR="00E847DF" w:rsidRPr="00582394" w14:paraId="3398CFEE" w14:textId="77777777" w:rsidTr="00E9411D">
        <w:tc>
          <w:tcPr>
            <w:tcW w:w="1173" w:type="dxa"/>
            <w:tcBorders>
              <w:top w:val="single" w:sz="4" w:space="0" w:color="auto"/>
              <w:bottom w:val="single" w:sz="4" w:space="0" w:color="auto"/>
            </w:tcBorders>
            <w:vAlign w:val="center"/>
          </w:tcPr>
          <w:p w14:paraId="159CF4B0" w14:textId="77777777" w:rsidR="00E847DF" w:rsidRPr="00F72F19" w:rsidRDefault="00E847DF" w:rsidP="00E9411D">
            <w:pPr>
              <w:spacing w:before="60" w:after="60"/>
              <w:rPr>
                <w:rFonts w:asciiTheme="minorHAnsi" w:hAnsiTheme="minorHAnsi" w:cstheme="minorHAnsi"/>
                <w:sz w:val="20"/>
                <w:szCs w:val="20"/>
              </w:rPr>
            </w:pPr>
            <w:r w:rsidRPr="00F72F19">
              <w:rPr>
                <w:rFonts w:asciiTheme="minorHAnsi" w:hAnsiTheme="minorHAnsi" w:cstheme="minorHAnsi"/>
                <w:sz w:val="20"/>
                <w:szCs w:val="20"/>
              </w:rPr>
              <w:t>Parameter</w:t>
            </w:r>
          </w:p>
        </w:tc>
        <w:tc>
          <w:tcPr>
            <w:tcW w:w="3605" w:type="dxa"/>
            <w:tcBorders>
              <w:top w:val="single" w:sz="4" w:space="0" w:color="auto"/>
              <w:bottom w:val="single" w:sz="4" w:space="0" w:color="auto"/>
            </w:tcBorders>
            <w:vAlign w:val="center"/>
          </w:tcPr>
          <w:p w14:paraId="4163B996" w14:textId="77777777" w:rsidR="00E847DF" w:rsidRPr="00F72F19" w:rsidRDefault="00E847DF" w:rsidP="00E9411D">
            <w:pPr>
              <w:spacing w:before="60" w:after="60"/>
              <w:rPr>
                <w:rFonts w:asciiTheme="minorHAnsi" w:hAnsiTheme="minorHAnsi" w:cstheme="minorHAnsi"/>
                <w:sz w:val="20"/>
                <w:szCs w:val="20"/>
              </w:rPr>
            </w:pPr>
            <w:r>
              <w:rPr>
                <w:rFonts w:asciiTheme="minorHAnsi" w:hAnsiTheme="minorHAnsi" w:cstheme="minorHAnsi"/>
                <w:sz w:val="20"/>
                <w:szCs w:val="20"/>
              </w:rPr>
              <w:t>Agent attribute d</w:t>
            </w:r>
            <w:r w:rsidRPr="00F72F19">
              <w:rPr>
                <w:rFonts w:asciiTheme="minorHAnsi" w:hAnsiTheme="minorHAnsi" w:cstheme="minorHAnsi"/>
                <w:sz w:val="20"/>
                <w:szCs w:val="20"/>
              </w:rPr>
              <w:t>efinition and values</w:t>
            </w:r>
          </w:p>
        </w:tc>
        <w:tc>
          <w:tcPr>
            <w:tcW w:w="5302" w:type="dxa"/>
            <w:tcBorders>
              <w:top w:val="single" w:sz="4" w:space="0" w:color="auto"/>
              <w:bottom w:val="single" w:sz="4" w:space="0" w:color="auto"/>
            </w:tcBorders>
            <w:vAlign w:val="center"/>
          </w:tcPr>
          <w:p w14:paraId="29D38B6E" w14:textId="77777777" w:rsidR="00E847DF" w:rsidRPr="00F72F19" w:rsidRDefault="00E847DF" w:rsidP="00E9411D">
            <w:pPr>
              <w:spacing w:before="60" w:after="60"/>
              <w:rPr>
                <w:rFonts w:asciiTheme="minorHAnsi" w:hAnsiTheme="minorHAnsi" w:cstheme="minorHAnsi"/>
                <w:sz w:val="20"/>
                <w:szCs w:val="20"/>
              </w:rPr>
            </w:pPr>
            <w:r w:rsidRPr="00F72F19">
              <w:rPr>
                <w:rFonts w:asciiTheme="minorHAnsi" w:hAnsiTheme="minorHAnsi" w:cstheme="minorHAnsi"/>
                <w:sz w:val="20"/>
                <w:szCs w:val="20"/>
              </w:rPr>
              <w:t>Data and empirical foundation</w:t>
            </w:r>
          </w:p>
        </w:tc>
      </w:tr>
      <w:tr w:rsidR="00E847DF" w:rsidRPr="001A77A3" w14:paraId="740117EF" w14:textId="77777777" w:rsidTr="00E9411D">
        <w:tc>
          <w:tcPr>
            <w:tcW w:w="10080" w:type="dxa"/>
            <w:gridSpan w:val="3"/>
            <w:tcBorders>
              <w:top w:val="single" w:sz="4" w:space="0" w:color="auto"/>
            </w:tcBorders>
          </w:tcPr>
          <w:p w14:paraId="086DB68E" w14:textId="77777777" w:rsidR="00E847DF" w:rsidRPr="001A77A3" w:rsidRDefault="00E847DF" w:rsidP="00E9411D">
            <w:pPr>
              <w:spacing w:before="60"/>
              <w:rPr>
                <w:rFonts w:asciiTheme="minorHAnsi" w:hAnsiTheme="minorHAnsi" w:cstheme="minorHAnsi"/>
                <w:sz w:val="20"/>
                <w:szCs w:val="20"/>
              </w:rPr>
            </w:pPr>
          </w:p>
        </w:tc>
      </w:tr>
      <w:tr w:rsidR="00E847DF" w:rsidRPr="001A77A3" w14:paraId="7B29001D" w14:textId="77777777" w:rsidTr="00E9411D">
        <w:tc>
          <w:tcPr>
            <w:tcW w:w="1173" w:type="dxa"/>
          </w:tcPr>
          <w:p w14:paraId="69002E6C" w14:textId="77777777" w:rsidR="00E847DF" w:rsidRPr="006061FD" w:rsidRDefault="00E847DF" w:rsidP="00E9411D">
            <w:pPr>
              <w:rPr>
                <w:rFonts w:cs="Calibri"/>
                <w:sz w:val="20"/>
                <w:szCs w:val="20"/>
              </w:rPr>
            </w:pPr>
            <m:oMathPara>
              <m:oMathParaPr>
                <m:jc m:val="left"/>
              </m:oMathParaPr>
              <m:oMath>
                <m:sSub>
                  <m:sSubPr>
                    <m:ctrlPr>
                      <w:rPr>
                        <w:rFonts w:ascii="Cambria Math" w:hAnsi="Cambria Math" w:cstheme="minorHAnsi"/>
                        <w:i/>
                        <w:sz w:val="20"/>
                        <w:szCs w:val="20"/>
                      </w:rPr>
                    </m:ctrlPr>
                  </m:sSubPr>
                  <m:e>
                    <m:r>
                      <w:rPr>
                        <w:rFonts w:ascii="Cambria Math" w:hAnsi="Cambria Math" w:cstheme="minorHAnsi"/>
                        <w:sz w:val="20"/>
                        <w:szCs w:val="20"/>
                      </w:rPr>
                      <m:t>SES</m:t>
                    </m:r>
                  </m:e>
                  <m:sub>
                    <m:r>
                      <w:rPr>
                        <w:rFonts w:ascii="Cambria Math" w:hAnsi="Cambria Math" w:cstheme="minorHAnsi"/>
                        <w:sz w:val="20"/>
                        <w:szCs w:val="20"/>
                      </w:rPr>
                      <m:t>i</m:t>
                    </m:r>
                  </m:sub>
                </m:sSub>
              </m:oMath>
            </m:oMathPara>
          </w:p>
        </w:tc>
        <w:tc>
          <w:tcPr>
            <w:tcW w:w="3605" w:type="dxa"/>
          </w:tcPr>
          <w:p w14:paraId="4701D627" w14:textId="77777777" w:rsidR="00E847DF"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Socioeconomic strata (SES)</w:t>
            </w:r>
            <w:r>
              <w:rPr>
                <w:rFonts w:asciiTheme="minorHAnsi" w:hAnsiTheme="minorHAnsi" w:cstheme="minorHAnsi"/>
                <w:sz w:val="20"/>
                <w:szCs w:val="20"/>
              </w:rPr>
              <w:br/>
            </w:r>
            <w:r w:rsidRPr="001A77A3">
              <w:rPr>
                <w:rFonts w:asciiTheme="minorHAnsi" w:hAnsiTheme="minorHAnsi" w:cstheme="minorHAnsi"/>
                <w:sz w:val="20"/>
                <w:szCs w:val="20"/>
              </w:rPr>
              <w:t xml:space="preserve">Categorical </w:t>
            </w:r>
            <w:r w:rsidRPr="001A77A3">
              <w:rPr>
                <w:rFonts w:ascii="Cambria Math" w:hAnsi="Cambria Math" w:cs="Cambria Math"/>
                <w:sz w:val="20"/>
                <w:szCs w:val="20"/>
              </w:rPr>
              <w:t>∈</w:t>
            </w:r>
            <w:r w:rsidRPr="001A77A3">
              <w:rPr>
                <w:rFonts w:asciiTheme="minorHAnsi" w:hAnsiTheme="minorHAnsi" w:cstheme="minorHAnsi"/>
                <w:sz w:val="20"/>
                <w:szCs w:val="20"/>
              </w:rPr>
              <w:t xml:space="preserve"> [</w:t>
            </w:r>
            <w:r>
              <w:rPr>
                <w:rFonts w:asciiTheme="minorHAnsi" w:hAnsiTheme="minorHAnsi" w:cstheme="minorHAnsi"/>
                <w:sz w:val="20"/>
                <w:szCs w:val="20"/>
              </w:rPr>
              <w:t>SES1</w:t>
            </w:r>
            <w:r w:rsidRPr="001A77A3">
              <w:rPr>
                <w:rFonts w:asciiTheme="minorHAnsi" w:hAnsiTheme="minorHAnsi" w:cstheme="minorHAnsi"/>
                <w:sz w:val="20"/>
                <w:szCs w:val="20"/>
              </w:rPr>
              <w:t xml:space="preserve">, </w:t>
            </w:r>
            <w:r>
              <w:rPr>
                <w:rFonts w:asciiTheme="minorHAnsi" w:hAnsiTheme="minorHAnsi" w:cstheme="minorHAnsi"/>
                <w:sz w:val="20"/>
                <w:szCs w:val="20"/>
              </w:rPr>
              <w:t>SES2, SES3, SES4, SES5, SES6</w:t>
            </w:r>
            <w:r w:rsidRPr="001A77A3">
              <w:rPr>
                <w:rFonts w:asciiTheme="minorHAnsi" w:hAnsiTheme="minorHAnsi" w:cstheme="minorHAnsi"/>
                <w:sz w:val="20"/>
                <w:szCs w:val="20"/>
              </w:rPr>
              <w:t>]</w:t>
            </w:r>
          </w:p>
        </w:tc>
        <w:tc>
          <w:tcPr>
            <w:tcW w:w="5302" w:type="dxa"/>
          </w:tcPr>
          <w:p w14:paraId="2C8165BE" w14:textId="77777777" w:rsidR="00E847DF" w:rsidRPr="001A77A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 xml:space="preserve">Randomly assigned with proportion of residents belonging to each socioeconomic stratum (SES1 = 0.11; SES2 = 0.3; SES3 = 0.36; SES4 = 0.16; SES5 = 0.04; SES6 = 0.03) derived from the 2019 Bogota Household Travel Survey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&lt;EndNote&gt;&lt;Cite&gt;&lt;Author&gt;Secretaria Distrital de Movilidad Bogotá&lt;/Author&gt;&lt;Year&gt;2019&lt;/Year&gt;&lt;RecNum&gt;1981&lt;/RecNum&gt;&lt;DisplayText&gt;[27]&lt;/DisplayText&gt;&lt;record&gt;&lt;rec-number&gt;1981&lt;/rec-number&gt;&lt;foreign-keys&gt;&lt;key app="EN" db-id="prtxwdffnwra50evpwbxtp2mevdzp5rr9zze" timestamp="1630896136"&gt;1981&lt;/key&gt;&lt;/foreign-keys&gt;&lt;ref-type name="Web Page"&gt;12&lt;/ref-type&gt;&lt;contributors&gt;&lt;authors&gt;&lt;author&gt;Secretaria Distrital de Movilidad Bogotá,&lt;/author&gt;&lt;/authors&gt;&lt;/contributors&gt;&lt;titles&gt;&lt;title&gt;Household Travel Survey 2019&lt;/title&gt;&lt;/titles&gt;&lt;volume&gt;2020&lt;/volume&gt;&lt;number&gt;11 June&lt;/number&gt;&lt;dates&gt;&lt;year&gt;2019&lt;/year&gt;&lt;/dates&gt;&lt;urls&gt;&lt;related-urls&gt;&lt;url&gt;https://www.simur.gov.co/portal-simur/datos-del-sector/encuestas-de-movilidad/&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[27]</w:t>
            </w:r>
            <w:r>
              <w:rPr>
                <w:rFonts w:asciiTheme="minorHAnsi" w:hAnsiTheme="minorHAnsi" w:cstheme="minorHAnsi"/>
                <w:sz w:val="20"/>
                <w:szCs w:val="20"/>
              </w:rPr>
              <w:fldChar w:fldCharType="end"/>
            </w:r>
            <w:r>
              <w:rPr>
                <w:rFonts w:asciiTheme="minorHAnsi" w:hAnsiTheme="minorHAnsi" w:cstheme="minorHAnsi"/>
                <w:sz w:val="20"/>
                <w:szCs w:val="20"/>
              </w:rPr>
              <w:t>. These strata range from poorest (SES1) to wealthiest (SES6).</w:t>
            </w:r>
          </w:p>
        </w:tc>
      </w:tr>
      <w:tr w:rsidR="00E847DF" w:rsidRPr="001A77A3" w14:paraId="0B4E2B34" w14:textId="77777777" w:rsidTr="00E9411D">
        <w:tc>
          <w:tcPr>
            <w:tcW w:w="1173" w:type="dxa"/>
          </w:tcPr>
          <w:p w14:paraId="6EF64D6C"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cstheme="minorHAnsi"/>
                        <w:i/>
                        <w:sz w:val="20"/>
                        <w:szCs w:val="20"/>
                      </w:rPr>
                    </m:ctrlPr>
                  </m:sSubPr>
                  <m:e>
                    <m:r>
                      <w:rPr>
                        <w:rFonts w:ascii="Cambria Math" w:hAnsi="Cambria Math" w:cstheme="minorHAnsi"/>
                        <w:sz w:val="20"/>
                        <w:szCs w:val="20"/>
                      </w:rPr>
                      <m:t>w</m:t>
                    </m:r>
                  </m:e>
                  <m:sub>
                    <m:r>
                      <w:rPr>
                        <w:rFonts w:ascii="Cambria Math" w:hAnsi="Cambria Math" w:cstheme="minorHAnsi"/>
                        <w:sz w:val="20"/>
                        <w:szCs w:val="20"/>
                      </w:rPr>
                      <m:t>i</m:t>
                    </m:r>
                  </m:sub>
                </m:sSub>
              </m:oMath>
            </m:oMathPara>
          </w:p>
        </w:tc>
        <w:tc>
          <w:tcPr>
            <w:tcW w:w="3605" w:type="dxa"/>
          </w:tcPr>
          <w:p w14:paraId="7A050FDB" w14:textId="77777777" w:rsidR="00E847DF" w:rsidRPr="001A77A3" w:rsidRDefault="00E847DF" w:rsidP="00E9411D">
            <w:pPr>
              <w:rPr>
                <w:rFonts w:asciiTheme="minorHAnsi" w:hAnsiTheme="minorHAnsi" w:cstheme="minorHAnsi"/>
                <w:sz w:val="20"/>
                <w:szCs w:val="20"/>
              </w:rPr>
            </w:pPr>
            <w:r>
              <w:rPr>
                <w:rFonts w:asciiTheme="minorHAnsi" w:hAnsiTheme="minorHAnsi" w:cstheme="minorHAnsi"/>
                <w:sz w:val="20"/>
                <w:szCs w:val="20"/>
              </w:rPr>
              <w:t>Daily personal</w:t>
            </w:r>
            <w:r w:rsidRPr="001A77A3">
              <w:rPr>
                <w:rFonts w:asciiTheme="minorHAnsi" w:hAnsiTheme="minorHAnsi" w:cstheme="minorHAnsi"/>
                <w:sz w:val="20"/>
                <w:szCs w:val="20"/>
              </w:rPr>
              <w:t xml:space="preserve"> income (</w:t>
            </w:r>
            <w:r>
              <w:rPr>
                <w:rFonts w:asciiTheme="minorHAnsi" w:hAnsiTheme="minorHAnsi" w:cstheme="minorHAnsi"/>
                <w:sz w:val="20"/>
                <w:szCs w:val="20"/>
              </w:rPr>
              <w:t>COP</w:t>
            </w:r>
            <w:r w:rsidRPr="001A77A3">
              <w:rPr>
                <w:rFonts w:asciiTheme="minorHAnsi" w:hAnsiTheme="minorHAnsi" w:cstheme="minorHAnsi"/>
                <w:sz w:val="20"/>
                <w:szCs w:val="20"/>
              </w:rPr>
              <w:t xml:space="preserve">/ </w:t>
            </w:r>
            <w:r>
              <w:rPr>
                <w:rFonts w:asciiTheme="minorHAnsi" w:hAnsiTheme="minorHAnsi" w:cstheme="minorHAnsi"/>
                <w:sz w:val="20"/>
                <w:szCs w:val="20"/>
              </w:rPr>
              <w:t>day</w:t>
            </w:r>
            <w:r w:rsidRPr="001A77A3">
              <w:rPr>
                <w:rFonts w:asciiTheme="minorHAnsi" w:hAnsiTheme="minorHAnsi" w:cstheme="minorHAnsi"/>
                <w:sz w:val="20"/>
                <w:szCs w:val="20"/>
              </w:rPr>
              <w:t>)</w:t>
            </w:r>
          </w:p>
          <w:p w14:paraId="2F3E4CDB" w14:textId="77777777" w:rsidR="00E847DF" w:rsidRPr="00671015" w:rsidRDefault="00E847DF" w:rsidP="00E9411D">
            <w:pPr>
              <w:rPr>
                <w:rFonts w:asciiTheme="minorHAnsi" w:hAnsiTheme="minorHAnsi" w:cstheme="minorHAnsi"/>
                <w:sz w:val="18"/>
                <w:szCs w:val="18"/>
              </w:rPr>
            </w:pPr>
            <m:oMathPara>
              <m:oMathParaPr>
                <m:jc m:val="left"/>
              </m:oMathParaPr>
              <m:oMath>
                <m:d>
                  <m:dPr>
                    <m:begChr m:val="{"/>
                    <m:endChr m:val="}"/>
                    <m:ctrlPr>
                      <w:rPr>
                        <w:rFonts w:ascii="Cambria Math" w:hAnsi="Cambria Math" w:cs="Cambria Math"/>
                        <w:color w:val="242729"/>
                        <w:sz w:val="22"/>
                        <w:szCs w:val="22"/>
                        <w:shd w:val="clear" w:color="auto" w:fill="FFFFFF"/>
                      </w:rPr>
                    </m:ctrlPr>
                  </m:dPr>
                  <m:e>
                    <m:sSub>
                      <m:sSubPr>
                        <m:ctrlPr>
                          <w:rPr>
                            <w:rFonts w:ascii="Cambria Math" w:hAnsi="Cambria Math" w:cstheme="minorHAnsi"/>
                            <w:i/>
                            <w:sz w:val="18"/>
                            <w:szCs w:val="18"/>
                          </w:rPr>
                        </m:ctrlPr>
                      </m:sSubPr>
                      <m:e>
                        <m:r>
                          <w:rPr>
                            <w:rFonts w:ascii="Cambria Math" w:hAnsi="Cambria Math" w:cstheme="minorHAnsi"/>
                            <w:sz w:val="18"/>
                            <w:szCs w:val="18"/>
                          </w:rPr>
                          <m:t>w</m:t>
                        </m:r>
                      </m:e>
                      <m:sub>
                        <m:r>
                          <w:rPr>
                            <w:rFonts w:ascii="Cambria Math" w:hAnsi="Cambria Math" w:cstheme="minorHAnsi"/>
                            <w:sz w:val="18"/>
                            <w:szCs w:val="18"/>
                          </w:rPr>
                          <m:t>i</m:t>
                        </m:r>
                      </m:sub>
                    </m:sSub>
                    <m:r>
                      <m:rPr>
                        <m:sty m:val="p"/>
                      </m:rPr>
                      <w:rPr>
                        <w:rFonts w:ascii="Cambria Math" w:hAnsi="Cambria Math" w:cstheme="minorHAnsi"/>
                        <w:sz w:val="18"/>
                        <w:szCs w:val="18"/>
                      </w:rPr>
                      <m:t>∈</m:t>
                    </m:r>
                    <m:r>
                      <m:rPr>
                        <m:scr m:val="double-struck"/>
                        <m:sty m:val="p"/>
                      </m:rPr>
                      <w:rPr>
                        <w:rFonts w:ascii="Cambria Math" w:hAnsi="Cambria Math" w:cs="Cambria Math"/>
                        <w:color w:val="242729"/>
                        <w:sz w:val="22"/>
                        <w:szCs w:val="22"/>
                        <w:shd w:val="clear" w:color="auto" w:fill="FFFFFF"/>
                      </w:rPr>
                      <m:t xml:space="preserve">R </m:t>
                    </m:r>
                  </m:e>
                  <m:e>
                    <m:r>
                      <w:rPr>
                        <w:rFonts w:ascii="Cambria Math" w:hAnsi="Cambria Math" w:cs="Cambria Math"/>
                        <w:color w:val="242729"/>
                        <w:sz w:val="22"/>
                        <w:szCs w:val="22"/>
                        <w:shd w:val="clear" w:color="auto" w:fill="FFFFFF"/>
                      </w:rPr>
                      <m:t xml:space="preserve"> </m:t>
                    </m:r>
                    <m:sSub>
                      <m:sSubPr>
                        <m:ctrlPr>
                          <w:rPr>
                            <w:rFonts w:ascii="Cambria Math" w:hAnsi="Cambria Math" w:cstheme="minorHAnsi"/>
                            <w:i/>
                            <w:sz w:val="18"/>
                            <w:szCs w:val="18"/>
                          </w:rPr>
                        </m:ctrlPr>
                      </m:sSubPr>
                      <m:e>
                        <m:r>
                          <w:rPr>
                            <w:rFonts w:ascii="Cambria Math" w:hAnsi="Cambria Math" w:cstheme="minorHAnsi"/>
                            <w:sz w:val="18"/>
                            <w:szCs w:val="18"/>
                          </w:rPr>
                          <m:t>w</m:t>
                        </m:r>
                      </m:e>
                      <m:sub>
                        <m:r>
                          <w:rPr>
                            <w:rFonts w:ascii="Cambria Math" w:hAnsi="Cambria Math" w:cstheme="minorHAnsi"/>
                            <w:sz w:val="18"/>
                            <w:szCs w:val="18"/>
                          </w:rPr>
                          <m:t>i</m:t>
                        </m:r>
                      </m:sub>
                    </m:sSub>
                    <m:r>
                      <m:rPr>
                        <m:sty m:val="p"/>
                      </m:rPr>
                      <w:rPr>
                        <w:rFonts w:ascii="Cambria Math" w:hAnsi="Cambria Math" w:cs="Cambria Math"/>
                        <w:color w:val="242729"/>
                        <w:sz w:val="22"/>
                        <w:szCs w:val="22"/>
                        <w:shd w:val="clear" w:color="auto" w:fill="FFFFFF"/>
                      </w:rPr>
                      <m:t>&gt;0</m:t>
                    </m:r>
                  </m:e>
                </m:d>
                <m:r>
                  <m:rPr>
                    <m:sty m:val="p"/>
                  </m:rPr>
                  <w:rPr>
                    <w:rFonts w:ascii="Cambria Math" w:hAnsi="Cambria Math" w:cs="Cambria Math"/>
                    <w:color w:val="242729"/>
                    <w:sz w:val="22"/>
                    <w:szCs w:val="22"/>
                    <w:shd w:val="clear" w:color="auto" w:fill="FFFFFF"/>
                  </w:rPr>
                  <m:t xml:space="preserve">  </m:t>
                </m:r>
              </m:oMath>
            </m:oMathPara>
          </w:p>
          <w:p w14:paraId="041730A0" w14:textId="77777777" w:rsidR="00E847DF" w:rsidRPr="001A77A3" w:rsidRDefault="00E847DF" w:rsidP="00E9411D">
            <w:pPr>
              <w:rPr>
                <w:rFonts w:asciiTheme="minorHAnsi" w:hAnsiTheme="minorHAnsi" w:cstheme="minorHAnsi"/>
                <w:sz w:val="20"/>
                <w:szCs w:val="20"/>
              </w:rPr>
            </w:pPr>
          </w:p>
        </w:tc>
        <w:tc>
          <w:tcPr>
            <w:tcW w:w="5302" w:type="dxa"/>
          </w:tcPr>
          <w:p w14:paraId="08B10D0C" w14:textId="77777777" w:rsidR="00E847DF" w:rsidRPr="001A77A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 xml:space="preserve">Daily personal income, in Colombian Pesos per day. Separate personal income distributions were derived for each SES group using monthly household income and average household size data from the 2019 Bogota Household Travel Survey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&lt;EndNote&gt;&lt;Cite&gt;&lt;Author&gt;Secretaria Distrital de Movilidad Bogotá&lt;/Author&gt;&lt;Year&gt;2019&lt;/Year&gt;&lt;RecNum&gt;1981&lt;/RecNum&gt;&lt;DisplayText&gt;[27]&lt;/DisplayText&gt;&lt;record&gt;&lt;rec-number&gt;1981&lt;/rec-number&gt;&lt;foreign-keys&gt;&lt;key app="EN" db-id="prtxwdffnwra50evpwbxtp2mevdzp5rr9zze" timestamp="1630896136"&gt;1981&lt;/key&gt;&lt;/foreign-keys&gt;&lt;ref-type name="Web Page"&gt;12&lt;/ref-type&gt;&lt;contributors&gt;&lt;authors&gt;&lt;author&gt;Secretaria Distrital de Movilidad Bogotá,&lt;/author&gt;&lt;/authors&gt;&lt;/contributors&gt;&lt;titles&gt;&lt;title&gt;Household Travel Survey 2019&lt;/title&gt;&lt;/titles&gt;&lt;volume&gt;2020&lt;/volume&gt;&lt;number&gt;11 June&lt;/number&gt;&lt;dates&gt;&lt;year&gt;2019&lt;/year&gt;&lt;/dates&gt;&lt;urls&gt;&lt;related-urls&gt;&lt;url&gt;https://www.simur.gov.co/portal-simur/datos-del-sector/encuestas-de-movilidad/&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[27]</w:t>
            </w:r>
            <w:r>
              <w:rPr>
                <w:rFonts w:asciiTheme="minorHAnsi" w:hAnsiTheme="minorHAnsi" w:cstheme="minorHAnsi"/>
                <w:sz w:val="20"/>
                <w:szCs w:val="20"/>
              </w:rPr>
              <w:fldChar w:fldCharType="end"/>
            </w:r>
            <w:r w:rsidRPr="001A77A3">
              <w:rPr>
                <w:rFonts w:asciiTheme="minorHAnsi" w:hAnsiTheme="minorHAnsi" w:cstheme="minorHAnsi"/>
                <w:sz w:val="20"/>
                <w:szCs w:val="20"/>
              </w:rPr>
              <w:t>. Values were drawn at random</w:t>
            </w:r>
            <w:r>
              <w:rPr>
                <w:rFonts w:asciiTheme="minorHAnsi" w:hAnsiTheme="minorHAnsi" w:cstheme="minorHAnsi"/>
                <w:sz w:val="20"/>
                <w:szCs w:val="20"/>
              </w:rPr>
              <w:t xml:space="preserve"> </w:t>
            </w:r>
            <w:r w:rsidRPr="001A77A3">
              <w:rPr>
                <w:rFonts w:asciiTheme="minorHAnsi" w:hAnsiTheme="minorHAnsi" w:cstheme="minorHAnsi"/>
                <w:sz w:val="20"/>
                <w:szCs w:val="20"/>
              </w:rPr>
              <w:t xml:space="preserve">from </w:t>
            </w:r>
            <w:r>
              <w:rPr>
                <w:rFonts w:asciiTheme="minorHAnsi" w:hAnsiTheme="minorHAnsi" w:cstheme="minorHAnsi"/>
                <w:sz w:val="20"/>
                <w:szCs w:val="20"/>
              </w:rPr>
              <w:t xml:space="preserve">log normal (for SES 1 &amp; 2) and </w:t>
            </w:r>
            <w:r w:rsidRPr="001A77A3">
              <w:rPr>
                <w:rFonts w:asciiTheme="minorHAnsi" w:hAnsiTheme="minorHAnsi" w:cstheme="minorHAnsi"/>
                <w:sz w:val="20"/>
                <w:szCs w:val="20"/>
              </w:rPr>
              <w:t>normal distribution</w:t>
            </w:r>
            <w:r>
              <w:rPr>
                <w:rFonts w:asciiTheme="minorHAnsi" w:hAnsiTheme="minorHAnsi" w:cstheme="minorHAnsi"/>
                <w:sz w:val="20"/>
                <w:szCs w:val="20"/>
              </w:rPr>
              <w:t>s (for SES 3, 4 &amp; 6)</w:t>
            </w:r>
            <w:r w:rsidRPr="001A77A3">
              <w:rPr>
                <w:rFonts w:asciiTheme="minorHAnsi" w:hAnsiTheme="minorHAnsi" w:cstheme="minorHAnsi"/>
                <w:sz w:val="20"/>
                <w:szCs w:val="20"/>
              </w:rPr>
              <w:t xml:space="preserve"> </w:t>
            </w:r>
            <w:r>
              <w:rPr>
                <w:rFonts w:asciiTheme="minorHAnsi" w:hAnsiTheme="minorHAnsi" w:cstheme="minorHAnsi"/>
                <w:sz w:val="20"/>
                <w:szCs w:val="20"/>
              </w:rPr>
              <w:t xml:space="preserve">based on the agent’s SES. </w:t>
            </w:r>
            <w:r w:rsidRPr="001A77A3">
              <w:rPr>
                <w:rFonts w:asciiTheme="minorHAnsi" w:hAnsiTheme="minorHAnsi" w:cstheme="minorHAnsi"/>
                <w:sz w:val="20"/>
                <w:szCs w:val="20"/>
              </w:rPr>
              <w:t>Values remain constant</w:t>
            </w:r>
            <w:r>
              <w:rPr>
                <w:rFonts w:asciiTheme="minorHAnsi" w:hAnsiTheme="minorHAnsi" w:cstheme="minorHAnsi"/>
                <w:sz w:val="20"/>
                <w:szCs w:val="20"/>
              </w:rPr>
              <w:t xml:space="preserve"> over time</w:t>
            </w:r>
            <w:r w:rsidRPr="001A77A3">
              <w:rPr>
                <w:rFonts w:asciiTheme="minorHAnsi" w:hAnsiTheme="minorHAnsi" w:cstheme="minorHAnsi"/>
                <w:sz w:val="20"/>
                <w:szCs w:val="20"/>
              </w:rPr>
              <w:t>.</w:t>
            </w:r>
            <w:r>
              <w:rPr>
                <w:rFonts w:asciiTheme="minorHAnsi" w:hAnsiTheme="minorHAnsi" w:cstheme="minorHAnsi"/>
                <w:sz w:val="20"/>
                <w:szCs w:val="20"/>
              </w:rPr>
              <w:t xml:space="preserve"> For information on how the</w:t>
            </w:r>
            <w:r w:rsidRPr="00622B42">
              <w:rPr>
                <w:rFonts w:asciiTheme="minorHAnsi" w:hAnsiTheme="minorHAnsi" w:cstheme="minorHAnsi"/>
                <w:sz w:val="20"/>
                <w:szCs w:val="20"/>
              </w:rPr>
              <w:t xml:space="preserve">se distributions were derived and their characterization, refer to Supplement S1a. </w:t>
            </w:r>
          </w:p>
        </w:tc>
      </w:tr>
      <w:tr w:rsidR="00E847DF" w:rsidRPr="001A77A3" w14:paraId="45442A26" w14:textId="77777777" w:rsidTr="00E9411D">
        <w:tc>
          <w:tcPr>
            <w:tcW w:w="1173" w:type="dxa"/>
          </w:tcPr>
          <w:p w14:paraId="50DC12F3"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i/>
                      </w:rPr>
                    </m:ctrlPr>
                  </m:sSubPr>
                  <m:e>
                    <m:r>
                      <w:rPr>
                        <w:rFonts w:ascii="Cambria Math" w:hAnsi="Cambria Math"/>
                      </w:rPr>
                      <m:t>g</m:t>
                    </m:r>
                  </m:e>
                  <m:sub>
                    <m:r>
                      <w:rPr>
                        <w:rFonts w:ascii="Cambria Math" w:hAnsi="Cambria Math"/>
                      </w:rPr>
                      <m:t>i</m:t>
                    </m:r>
                  </m:sub>
                </m:sSub>
              </m:oMath>
            </m:oMathPara>
          </w:p>
        </w:tc>
        <w:tc>
          <w:tcPr>
            <w:tcW w:w="3605" w:type="dxa"/>
          </w:tcPr>
          <w:p w14:paraId="25CFE2CC" w14:textId="77777777" w:rsidR="00E847DF" w:rsidRPr="001A77A3" w:rsidRDefault="00E847DF" w:rsidP="00E9411D">
            <w:pPr>
              <w:rPr>
                <w:rFonts w:asciiTheme="minorHAnsi" w:hAnsiTheme="minorHAnsi" w:cstheme="minorHAnsi"/>
                <w:sz w:val="20"/>
                <w:szCs w:val="20"/>
              </w:rPr>
            </w:pPr>
            <w:r>
              <w:rPr>
                <w:rFonts w:asciiTheme="minorHAnsi" w:hAnsiTheme="minorHAnsi" w:cstheme="minorHAnsi"/>
                <w:sz w:val="20"/>
                <w:szCs w:val="20"/>
              </w:rPr>
              <w:t>Gender</w:t>
            </w:r>
          </w:p>
          <w:p w14:paraId="333C82E1" w14:textId="77777777" w:rsidR="00E847DF" w:rsidRPr="001A77A3" w:rsidRDefault="00E847DF" w:rsidP="00E9411D">
            <w:pPr>
              <w:rPr>
                <w:rFonts w:asciiTheme="minorHAnsi" w:hAnsiTheme="minorHAnsi" w:cstheme="minorHAnsi"/>
                <w:sz w:val="20"/>
                <w:szCs w:val="20"/>
              </w:rPr>
            </w:pPr>
            <w:r w:rsidRPr="001A77A3">
              <w:rPr>
                <w:rFonts w:asciiTheme="minorHAnsi" w:hAnsiTheme="minorHAnsi" w:cstheme="minorHAnsi"/>
                <w:sz w:val="20"/>
                <w:szCs w:val="20"/>
              </w:rPr>
              <w:t xml:space="preserve">Categorical </w:t>
            </w:r>
            <w:r w:rsidRPr="001A77A3">
              <w:rPr>
                <w:rFonts w:ascii="Cambria Math" w:hAnsi="Cambria Math" w:cs="Cambria Math"/>
                <w:sz w:val="20"/>
                <w:szCs w:val="20"/>
              </w:rPr>
              <w:t>∈</w:t>
            </w:r>
            <w:r w:rsidRPr="001A77A3">
              <w:rPr>
                <w:rFonts w:asciiTheme="minorHAnsi" w:hAnsiTheme="minorHAnsi" w:cstheme="minorHAnsi"/>
                <w:sz w:val="20"/>
                <w:szCs w:val="20"/>
              </w:rPr>
              <w:t xml:space="preserve"> [</w:t>
            </w:r>
            <w:r>
              <w:rPr>
                <w:rFonts w:asciiTheme="minorHAnsi" w:hAnsiTheme="minorHAnsi" w:cstheme="minorHAnsi"/>
                <w:sz w:val="20"/>
                <w:szCs w:val="20"/>
              </w:rPr>
              <w:t>male</w:t>
            </w:r>
            <w:r w:rsidRPr="001A77A3">
              <w:rPr>
                <w:rFonts w:asciiTheme="minorHAnsi" w:hAnsiTheme="minorHAnsi" w:cstheme="minorHAnsi"/>
                <w:sz w:val="20"/>
                <w:szCs w:val="20"/>
              </w:rPr>
              <w:t xml:space="preserve">, </w:t>
            </w:r>
            <w:r>
              <w:rPr>
                <w:rFonts w:asciiTheme="minorHAnsi" w:hAnsiTheme="minorHAnsi" w:cstheme="minorHAnsi"/>
                <w:sz w:val="20"/>
                <w:szCs w:val="20"/>
              </w:rPr>
              <w:t>female</w:t>
            </w:r>
            <w:r w:rsidRPr="001A77A3">
              <w:rPr>
                <w:rFonts w:asciiTheme="minorHAnsi" w:hAnsiTheme="minorHAnsi" w:cstheme="minorHAnsi"/>
                <w:sz w:val="20"/>
                <w:szCs w:val="20"/>
              </w:rPr>
              <w:t>]</w:t>
            </w:r>
          </w:p>
        </w:tc>
        <w:tc>
          <w:tcPr>
            <w:tcW w:w="5302" w:type="dxa"/>
          </w:tcPr>
          <w:p w14:paraId="3375B241" w14:textId="77777777" w:rsidR="00E847DF" w:rsidRPr="001A77A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 xml:space="preserve">Randomly assigned with proportion of male (0.54) and female (0.46) residents derived from the 2019 Bogota Household Travel Survey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&lt;EndNote&gt;&lt;Cite&gt;&lt;Author&gt;Secretaria Distrital de Movilidad Bogotá&lt;/Author&gt;&lt;Year&gt;2019&lt;/Year&gt;&lt;RecNum&gt;1981&lt;/RecNum&gt;&lt;DisplayText&gt;[27]&lt;/DisplayText&gt;&lt;record&gt;&lt;rec-number&gt;1981&lt;/rec-number&gt;&lt;foreign-keys&gt;&lt;key app="EN" db-id="prtxwdffnwra50evpwbxtp2mevdzp5rr9zze" timestamp="1630896136"&gt;1981&lt;/key&gt;&lt;/foreign-keys&gt;&lt;ref-type name="Web Page"&gt;12&lt;/ref-type&gt;&lt;contributors&gt;&lt;authors&gt;&lt;author&gt;Secretaria Distrital de Movilidad Bogotá,&lt;/author&gt;&lt;/authors&gt;&lt;/contributors&gt;&lt;titles&gt;&lt;title&gt;Household Travel Survey 2019&lt;/title&gt;&lt;/titles&gt;&lt;volume&gt;2020&lt;/volume&gt;&lt;number&gt;11 June&lt;/number&gt;&lt;dates&gt;&lt;year&gt;2019&lt;/year&gt;&lt;/dates&gt;&lt;urls&gt;&lt;related-urls&gt;&lt;url&gt;https://www.simur.gov.co/portal-simur/datos-del-sector/encuestas-de-movilidad/&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[27]</w:t>
            </w:r>
            <w:r>
              <w:rPr>
                <w:rFonts w:asciiTheme="minorHAnsi" w:hAnsiTheme="minorHAnsi" w:cstheme="minorHAnsi"/>
                <w:sz w:val="20"/>
                <w:szCs w:val="20"/>
              </w:rPr>
              <w:fldChar w:fldCharType="end"/>
            </w:r>
            <w:r>
              <w:rPr>
                <w:rFonts w:asciiTheme="minorHAnsi" w:hAnsiTheme="minorHAnsi" w:cstheme="minorHAnsi"/>
                <w:sz w:val="20"/>
                <w:szCs w:val="20"/>
              </w:rPr>
              <w:t>.</w:t>
            </w:r>
          </w:p>
        </w:tc>
      </w:tr>
      <w:tr w:rsidR="00E847DF" w:rsidRPr="001A77A3" w14:paraId="49AAA341" w14:textId="77777777" w:rsidTr="00E9411D">
        <w:tc>
          <w:tcPr>
            <w:tcW w:w="1173" w:type="dxa"/>
          </w:tcPr>
          <w:p w14:paraId="6311D908"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i</m:t>
                    </m:r>
                  </m:sub>
                </m:sSub>
              </m:oMath>
            </m:oMathPara>
          </w:p>
        </w:tc>
        <w:tc>
          <w:tcPr>
            <w:tcW w:w="3605" w:type="dxa"/>
          </w:tcPr>
          <w:p w14:paraId="3EBFF0F5" w14:textId="77777777" w:rsidR="00E847DF" w:rsidRPr="001A77A3" w:rsidRDefault="00E847DF" w:rsidP="00E9411D">
            <w:pPr>
              <w:rPr>
                <w:rFonts w:asciiTheme="minorHAnsi" w:hAnsiTheme="minorHAnsi" w:cstheme="minorHAnsi"/>
                <w:sz w:val="20"/>
                <w:szCs w:val="20"/>
              </w:rPr>
            </w:pPr>
            <w:r>
              <w:rPr>
                <w:rFonts w:asciiTheme="minorHAnsi" w:hAnsiTheme="minorHAnsi" w:cstheme="minorHAnsi"/>
                <w:sz w:val="20"/>
                <w:szCs w:val="20"/>
              </w:rPr>
              <w:t>Car ownership</w:t>
            </w:r>
          </w:p>
          <w:p w14:paraId="648BB3CE" w14:textId="77777777" w:rsidR="00E847DF" w:rsidRPr="001A77A3" w:rsidRDefault="00E847DF" w:rsidP="00E9411D">
            <w:pPr>
              <w:spacing w:after="80"/>
              <w:rPr>
                <w:rFonts w:asciiTheme="minorHAnsi" w:hAnsiTheme="minorHAnsi" w:cstheme="minorHAnsi"/>
                <w:sz w:val="20"/>
                <w:szCs w:val="20"/>
              </w:rPr>
            </w:pPr>
            <w:r w:rsidRPr="001A77A3">
              <w:rPr>
                <w:rFonts w:asciiTheme="minorHAnsi" w:hAnsiTheme="minorHAnsi" w:cstheme="minorHAnsi"/>
                <w:sz w:val="20"/>
                <w:szCs w:val="20"/>
              </w:rPr>
              <w:t xml:space="preserve">Categorical </w:t>
            </w:r>
            <w:r w:rsidRPr="001A77A3">
              <w:rPr>
                <w:rFonts w:ascii="Cambria Math" w:hAnsi="Cambria Math" w:cs="Cambria Math"/>
                <w:sz w:val="20"/>
                <w:szCs w:val="20"/>
              </w:rPr>
              <w:t>∈</w:t>
            </w:r>
            <w:r w:rsidRPr="001A77A3">
              <w:rPr>
                <w:rFonts w:asciiTheme="minorHAnsi" w:hAnsiTheme="minorHAnsi" w:cstheme="minorHAnsi"/>
                <w:sz w:val="20"/>
                <w:szCs w:val="20"/>
              </w:rPr>
              <w:t xml:space="preserve"> [</w:t>
            </w:r>
            <w:r>
              <w:rPr>
                <w:rFonts w:asciiTheme="minorHAnsi" w:hAnsiTheme="minorHAnsi" w:cstheme="minorHAnsi"/>
                <w:sz w:val="20"/>
                <w:szCs w:val="20"/>
              </w:rPr>
              <w:t>car</w:t>
            </w:r>
            <w:r w:rsidRPr="001A77A3">
              <w:rPr>
                <w:rFonts w:asciiTheme="minorHAnsi" w:hAnsiTheme="minorHAnsi" w:cstheme="minorHAnsi"/>
                <w:sz w:val="20"/>
                <w:szCs w:val="20"/>
              </w:rPr>
              <w:t xml:space="preserve">, </w:t>
            </w:r>
            <w:r>
              <w:rPr>
                <w:rFonts w:asciiTheme="minorHAnsi" w:hAnsiTheme="minorHAnsi" w:cstheme="minorHAnsi"/>
                <w:sz w:val="20"/>
                <w:szCs w:val="20"/>
              </w:rPr>
              <w:t>no car</w:t>
            </w:r>
            <w:r w:rsidRPr="001A77A3">
              <w:rPr>
                <w:rFonts w:asciiTheme="minorHAnsi" w:hAnsiTheme="minorHAnsi" w:cstheme="minorHAnsi"/>
                <w:sz w:val="20"/>
                <w:szCs w:val="20"/>
              </w:rPr>
              <w:t>]</w:t>
            </w:r>
          </w:p>
        </w:tc>
        <w:tc>
          <w:tcPr>
            <w:tcW w:w="5302" w:type="dxa"/>
            <w:vMerge w:val="restart"/>
          </w:tcPr>
          <w:p w14:paraId="5E7DC6A4" w14:textId="77777777" w:rsidR="00E847DF" w:rsidRDefault="00E847DF" w:rsidP="00E9411D">
            <w:pPr>
              <w:spacing w:after="40"/>
              <w:rPr>
                <w:rFonts w:asciiTheme="minorHAnsi" w:hAnsiTheme="minorHAnsi" w:cstheme="minorHAnsi"/>
                <w:sz w:val="20"/>
                <w:szCs w:val="20"/>
              </w:rPr>
            </w:pPr>
            <w:r w:rsidRPr="001A77A3">
              <w:rPr>
                <w:rFonts w:asciiTheme="minorHAnsi" w:hAnsiTheme="minorHAnsi" w:cstheme="minorHAnsi"/>
                <w:sz w:val="20"/>
                <w:szCs w:val="20"/>
              </w:rPr>
              <w:t xml:space="preserve">Randomly assigned with proportion of </w:t>
            </w:r>
            <w:r>
              <w:rPr>
                <w:rFonts w:asciiTheme="minorHAnsi" w:hAnsiTheme="minorHAnsi" w:cstheme="minorHAnsi"/>
                <w:sz w:val="20"/>
                <w:szCs w:val="20"/>
              </w:rPr>
              <w:t xml:space="preserve">car, motorbike and bicycle owners in each SES group </w:t>
            </w:r>
            <w:r w:rsidRPr="001A77A3">
              <w:rPr>
                <w:rFonts w:asciiTheme="minorHAnsi" w:hAnsiTheme="minorHAnsi" w:cstheme="minorHAnsi"/>
                <w:sz w:val="20"/>
                <w:szCs w:val="20"/>
              </w:rPr>
              <w:t xml:space="preserve">informed by </w:t>
            </w:r>
            <w:r>
              <w:rPr>
                <w:rFonts w:asciiTheme="minorHAnsi" w:hAnsiTheme="minorHAnsi" w:cstheme="minorHAnsi"/>
                <w:sz w:val="20"/>
                <w:szCs w:val="20"/>
              </w:rPr>
              <w:t xml:space="preserve">2019 Bogota Household Travel Survey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&lt;EndNote&gt;&lt;Cite&gt;&lt;Author&gt;Secretaria Distrital de Movilidad Bogotá&lt;/Author&gt;&lt;Year&gt;2019&lt;/Year&gt;&lt;RecNum&gt;1981&lt;/RecNum&gt;&lt;DisplayText&gt;[27]&lt;/DisplayText&gt;&lt;record&gt;&lt;rec-number&gt;1981&lt;/rec-number&gt;&lt;foreign-keys&gt;&lt;key app="EN" db-id="prtxwdffnwra50evpwbxtp2mevdzp5rr9zze" timestamp="1630896136"&gt;1981&lt;/key&gt;&lt;/foreign-keys&gt;&lt;ref-type name="Web Page"&gt;12&lt;/ref-type&gt;&lt;contributors&gt;&lt;authors&gt;&lt;author&gt;Secretaria Distrital de Movilidad Bogotá,&lt;/author&gt;&lt;/authors&gt;&lt;/contributors&gt;&lt;titles&gt;&lt;title&gt;Household Travel Survey 2019&lt;/title&gt;&lt;/titles&gt;&lt;volume&gt;2020&lt;/volume&gt;&lt;number&gt;11 June&lt;/number&gt;&lt;dates&gt;&lt;year&gt;2019&lt;/year&gt;&lt;/dates&gt;&lt;urls&gt;&lt;related-urls&gt;&lt;url&gt;https://www.simur.gov.co/portal-simur/datos-del-sector/encuestas-de-movilidad/&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[27]</w:t>
            </w:r>
            <w:r>
              <w:rPr>
                <w:rFonts w:asciiTheme="minorHAnsi" w:hAnsiTheme="minorHAnsi" w:cstheme="minorHAnsi"/>
                <w:sz w:val="20"/>
                <w:szCs w:val="20"/>
              </w:rPr>
              <w:fldChar w:fldCharType="end"/>
            </w:r>
            <w:r>
              <w:rPr>
                <w:rFonts w:asciiTheme="minorHAnsi" w:hAnsiTheme="minorHAnsi" w:cstheme="minorHAnsi"/>
                <w:sz w:val="20"/>
                <w:szCs w:val="20"/>
              </w:rPr>
              <w:t>.</w:t>
            </w:r>
            <w:r w:rsidRPr="001A77A3">
              <w:rPr>
                <w:rFonts w:asciiTheme="minorHAnsi" w:hAnsiTheme="minorHAnsi" w:cstheme="minorHAnsi"/>
                <w:sz w:val="20"/>
                <w:szCs w:val="20"/>
              </w:rPr>
              <w:t xml:space="preserve"> Values remain constant.</w:t>
            </w:r>
          </w:p>
          <w:p w14:paraId="1A3A757F" w14:textId="77777777" w:rsidR="00E847DF" w:rsidRDefault="00E847DF" w:rsidP="00E9411D">
            <w:pPr>
              <w:spacing w:after="40"/>
              <w:rPr>
                <w:rFonts w:asciiTheme="minorHAnsi" w:hAnsiTheme="minorHAnsi" w:cstheme="minorHAnsi"/>
                <w:sz w:val="20"/>
                <w:szCs w:val="20"/>
              </w:rPr>
            </w:pPr>
            <w:r>
              <w:rPr>
                <w:rFonts w:asciiTheme="minorHAnsi" w:hAnsiTheme="minorHAnsi" w:cstheme="minorHAnsi"/>
                <w:sz w:val="20"/>
                <w:szCs w:val="20"/>
              </w:rPr>
              <w:t xml:space="preserve">Proportion with car: SES1 = 0.13; SES2 = 0.21; </w:t>
            </w:r>
            <w:r>
              <w:rPr>
                <w:rFonts w:asciiTheme="minorHAnsi" w:hAnsiTheme="minorHAnsi" w:cstheme="minorHAnsi"/>
                <w:sz w:val="20"/>
                <w:szCs w:val="20"/>
              </w:rPr>
              <w:br/>
              <w:t>SES3 = 0.39; SES4 = 0.64; SES5 = 0.81; SES6 = 0.80</w:t>
            </w:r>
          </w:p>
          <w:p w14:paraId="4FBA3C89" w14:textId="77777777" w:rsidR="00E847DF" w:rsidRDefault="00E847DF" w:rsidP="00E9411D">
            <w:pPr>
              <w:spacing w:after="40"/>
              <w:rPr>
                <w:rFonts w:asciiTheme="minorHAnsi" w:hAnsiTheme="minorHAnsi" w:cstheme="minorHAnsi"/>
                <w:sz w:val="20"/>
                <w:szCs w:val="20"/>
              </w:rPr>
            </w:pPr>
            <w:r>
              <w:rPr>
                <w:rFonts w:asciiTheme="minorHAnsi" w:hAnsiTheme="minorHAnsi" w:cstheme="minorHAnsi"/>
                <w:sz w:val="20"/>
                <w:szCs w:val="20"/>
              </w:rPr>
              <w:t xml:space="preserve">Proportion with motorbike: SES1 = 0.17; SES2 = 0.17; </w:t>
            </w:r>
            <w:r>
              <w:rPr>
                <w:rFonts w:asciiTheme="minorHAnsi" w:hAnsiTheme="minorHAnsi" w:cstheme="minorHAnsi"/>
                <w:sz w:val="20"/>
                <w:szCs w:val="20"/>
              </w:rPr>
              <w:br/>
              <w:t>SES3 = 0.13; SES4 = 0.06; SES5 = 0.06; SES6 = 0.05</w:t>
            </w:r>
          </w:p>
          <w:p w14:paraId="36B144D6" w14:textId="77777777" w:rsidR="00E847DF" w:rsidRPr="001A77A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 xml:space="preserve">Proportion with bicycle: SES1 = 0.24; SES2 = 0.35; </w:t>
            </w:r>
            <w:r>
              <w:rPr>
                <w:rFonts w:asciiTheme="minorHAnsi" w:hAnsiTheme="minorHAnsi" w:cstheme="minorHAnsi"/>
                <w:sz w:val="20"/>
                <w:szCs w:val="20"/>
              </w:rPr>
              <w:br/>
              <w:t>SES3 = 0.41; SES4 = 0.43; SES5 = 0.45; SES6 = 0.41</w:t>
            </w:r>
          </w:p>
        </w:tc>
      </w:tr>
      <w:tr w:rsidR="00E847DF" w:rsidRPr="001A77A3" w14:paraId="055BEC5E" w14:textId="77777777" w:rsidTr="00E9411D">
        <w:tc>
          <w:tcPr>
            <w:tcW w:w="1173" w:type="dxa"/>
          </w:tcPr>
          <w:p w14:paraId="3245C277"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i/>
                      </w:rPr>
                    </m:ctrlPr>
                  </m:sSubPr>
                  <m:e>
                    <m:r>
                      <w:rPr>
                        <w:rFonts w:ascii="Cambria Math" w:hAnsi="Cambria Math"/>
                      </w:rPr>
                      <m:t>m</m:t>
                    </m:r>
                  </m:e>
                  <m:sub>
                    <m:r>
                      <w:rPr>
                        <w:rFonts w:ascii="Cambria Math" w:hAnsi="Cambria Math"/>
                      </w:rPr>
                      <m:t>i</m:t>
                    </m:r>
                  </m:sub>
                </m:sSub>
              </m:oMath>
            </m:oMathPara>
          </w:p>
        </w:tc>
        <w:tc>
          <w:tcPr>
            <w:tcW w:w="3605" w:type="dxa"/>
          </w:tcPr>
          <w:p w14:paraId="39421E81" w14:textId="77777777" w:rsidR="00E847DF" w:rsidRPr="001A77A3" w:rsidRDefault="00E847DF" w:rsidP="00E9411D">
            <w:pPr>
              <w:rPr>
                <w:rFonts w:asciiTheme="minorHAnsi" w:hAnsiTheme="minorHAnsi" w:cstheme="minorHAnsi"/>
                <w:sz w:val="20"/>
                <w:szCs w:val="20"/>
              </w:rPr>
            </w:pPr>
            <w:r>
              <w:rPr>
                <w:rFonts w:asciiTheme="minorHAnsi" w:hAnsiTheme="minorHAnsi" w:cstheme="minorHAnsi"/>
                <w:sz w:val="20"/>
                <w:szCs w:val="20"/>
              </w:rPr>
              <w:t>Motorbike ownership</w:t>
            </w:r>
          </w:p>
          <w:p w14:paraId="38991B72" w14:textId="77777777" w:rsidR="00E847DF" w:rsidRPr="005E59C4" w:rsidRDefault="00E847DF" w:rsidP="00E9411D">
            <w:pPr>
              <w:spacing w:after="80"/>
              <w:rPr>
                <w:rFonts w:asciiTheme="minorHAnsi" w:hAnsiTheme="minorHAnsi" w:cstheme="minorHAnsi"/>
                <w:sz w:val="20"/>
                <w:szCs w:val="20"/>
              </w:rPr>
            </w:pPr>
            <w:r w:rsidRPr="001A77A3">
              <w:rPr>
                <w:rFonts w:asciiTheme="minorHAnsi" w:hAnsiTheme="minorHAnsi" w:cstheme="minorHAnsi"/>
                <w:sz w:val="20"/>
                <w:szCs w:val="20"/>
              </w:rPr>
              <w:t xml:space="preserve">Categorical </w:t>
            </w:r>
            <w:r w:rsidRPr="001A77A3">
              <w:rPr>
                <w:rFonts w:ascii="Cambria Math" w:hAnsi="Cambria Math" w:cs="Cambria Math"/>
                <w:sz w:val="20"/>
                <w:szCs w:val="20"/>
              </w:rPr>
              <w:t>∈</w:t>
            </w:r>
            <w:r w:rsidRPr="001A77A3">
              <w:rPr>
                <w:rFonts w:asciiTheme="minorHAnsi" w:hAnsiTheme="minorHAnsi" w:cstheme="minorHAnsi"/>
                <w:sz w:val="20"/>
                <w:szCs w:val="20"/>
              </w:rPr>
              <w:t xml:space="preserve"> [</w:t>
            </w:r>
            <w:r>
              <w:rPr>
                <w:rFonts w:asciiTheme="minorHAnsi" w:hAnsiTheme="minorHAnsi" w:cstheme="minorHAnsi"/>
                <w:sz w:val="20"/>
                <w:szCs w:val="20"/>
              </w:rPr>
              <w:t>motorbike</w:t>
            </w:r>
            <w:r w:rsidRPr="001A77A3">
              <w:rPr>
                <w:rFonts w:asciiTheme="minorHAnsi" w:hAnsiTheme="minorHAnsi" w:cstheme="minorHAnsi"/>
                <w:sz w:val="20"/>
                <w:szCs w:val="20"/>
              </w:rPr>
              <w:t xml:space="preserve">, </w:t>
            </w:r>
            <w:r>
              <w:rPr>
                <w:rFonts w:asciiTheme="minorHAnsi" w:hAnsiTheme="minorHAnsi" w:cstheme="minorHAnsi"/>
                <w:sz w:val="20"/>
                <w:szCs w:val="20"/>
              </w:rPr>
              <w:br/>
              <w:t>no motorbike</w:t>
            </w:r>
            <w:r w:rsidRPr="001A77A3">
              <w:rPr>
                <w:rFonts w:asciiTheme="minorHAnsi" w:hAnsiTheme="minorHAnsi" w:cstheme="minorHAnsi"/>
                <w:sz w:val="20"/>
                <w:szCs w:val="20"/>
              </w:rPr>
              <w:t>]</w:t>
            </w:r>
          </w:p>
        </w:tc>
        <w:tc>
          <w:tcPr>
            <w:tcW w:w="5302" w:type="dxa"/>
            <w:vMerge/>
          </w:tcPr>
          <w:p w14:paraId="64BEC36C" w14:textId="77777777" w:rsidR="00E847DF" w:rsidRPr="001A77A3" w:rsidRDefault="00E847DF" w:rsidP="00E9411D">
            <w:pPr>
              <w:spacing w:after="80"/>
              <w:rPr>
                <w:rFonts w:asciiTheme="minorHAnsi" w:hAnsiTheme="minorHAnsi" w:cstheme="minorHAnsi"/>
                <w:sz w:val="20"/>
                <w:szCs w:val="20"/>
              </w:rPr>
            </w:pPr>
          </w:p>
        </w:tc>
      </w:tr>
      <w:tr w:rsidR="00E847DF" w:rsidRPr="001A77A3" w14:paraId="0A67DBBA" w14:textId="77777777" w:rsidTr="00E9411D">
        <w:tc>
          <w:tcPr>
            <w:tcW w:w="1173" w:type="dxa"/>
          </w:tcPr>
          <w:p w14:paraId="3287755E"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i/>
                      </w:rPr>
                    </m:ctrlPr>
                  </m:sSubPr>
                  <m:e>
                    <m:r>
                      <w:rPr>
                        <w:rFonts w:ascii="Cambria Math" w:hAnsi="Cambria Math"/>
                      </w:rPr>
                      <m:t>b</m:t>
                    </m:r>
                  </m:e>
                  <m:sub>
                    <m:r>
                      <w:rPr>
                        <w:rFonts w:ascii="Cambria Math" w:hAnsi="Cambria Math"/>
                      </w:rPr>
                      <m:t>i</m:t>
                    </m:r>
                  </m:sub>
                </m:sSub>
              </m:oMath>
            </m:oMathPara>
          </w:p>
        </w:tc>
        <w:tc>
          <w:tcPr>
            <w:tcW w:w="3605" w:type="dxa"/>
          </w:tcPr>
          <w:p w14:paraId="11AE58DD" w14:textId="77777777" w:rsidR="00E847DF" w:rsidRPr="001A77A3" w:rsidRDefault="00E847DF" w:rsidP="00E9411D">
            <w:pPr>
              <w:spacing w:after="120"/>
              <w:rPr>
                <w:rFonts w:asciiTheme="minorHAnsi" w:eastAsiaTheme="minorEastAsia" w:hAnsiTheme="minorHAnsi" w:cstheme="minorHAnsi"/>
                <w:sz w:val="20"/>
                <w:szCs w:val="20"/>
              </w:rPr>
            </w:pPr>
            <w:r>
              <w:rPr>
                <w:rFonts w:asciiTheme="minorHAnsi" w:eastAsiaTheme="minorEastAsia" w:hAnsiTheme="minorHAnsi" w:cstheme="minorHAnsi"/>
                <w:sz w:val="20"/>
                <w:szCs w:val="20"/>
              </w:rPr>
              <w:t>Bicycle ownership</w:t>
            </w:r>
            <w:r>
              <w:rPr>
                <w:rFonts w:asciiTheme="minorHAnsi" w:eastAsiaTheme="minorEastAsia" w:hAnsiTheme="minorHAnsi" w:cstheme="minorHAnsi"/>
                <w:sz w:val="20"/>
                <w:szCs w:val="20"/>
              </w:rPr>
              <w:br/>
            </w:r>
            <w:r w:rsidRPr="001A77A3">
              <w:rPr>
                <w:rFonts w:asciiTheme="minorHAnsi" w:hAnsiTheme="minorHAnsi" w:cstheme="minorHAnsi"/>
                <w:sz w:val="20"/>
                <w:szCs w:val="20"/>
              </w:rPr>
              <w:t xml:space="preserve">Categorical </w:t>
            </w:r>
            <w:r w:rsidRPr="001A77A3">
              <w:rPr>
                <w:rFonts w:ascii="Cambria Math" w:hAnsi="Cambria Math" w:cs="Cambria Math"/>
                <w:sz w:val="20"/>
                <w:szCs w:val="20"/>
              </w:rPr>
              <w:t>∈</w:t>
            </w:r>
            <w:r w:rsidRPr="001A77A3">
              <w:rPr>
                <w:rFonts w:asciiTheme="minorHAnsi" w:hAnsiTheme="minorHAnsi" w:cstheme="minorHAnsi"/>
                <w:sz w:val="20"/>
                <w:szCs w:val="20"/>
              </w:rPr>
              <w:t xml:space="preserve"> [</w:t>
            </w:r>
            <w:r>
              <w:rPr>
                <w:rFonts w:asciiTheme="minorHAnsi" w:hAnsiTheme="minorHAnsi" w:cstheme="minorHAnsi"/>
                <w:sz w:val="20"/>
                <w:szCs w:val="20"/>
              </w:rPr>
              <w:t>bicycle</w:t>
            </w:r>
            <w:r w:rsidRPr="001A77A3">
              <w:rPr>
                <w:rFonts w:asciiTheme="minorHAnsi" w:hAnsiTheme="minorHAnsi" w:cstheme="minorHAnsi"/>
                <w:sz w:val="20"/>
                <w:szCs w:val="20"/>
              </w:rPr>
              <w:t xml:space="preserve">, </w:t>
            </w:r>
            <w:r>
              <w:rPr>
                <w:rFonts w:asciiTheme="minorHAnsi" w:hAnsiTheme="minorHAnsi" w:cstheme="minorHAnsi"/>
                <w:sz w:val="20"/>
                <w:szCs w:val="20"/>
              </w:rPr>
              <w:t>no bicycle</w:t>
            </w:r>
            <w:r w:rsidRPr="001A77A3">
              <w:rPr>
                <w:rFonts w:asciiTheme="minorHAnsi" w:hAnsiTheme="minorHAnsi" w:cstheme="minorHAnsi"/>
                <w:sz w:val="20"/>
                <w:szCs w:val="20"/>
              </w:rPr>
              <w:t>]</w:t>
            </w:r>
          </w:p>
        </w:tc>
        <w:tc>
          <w:tcPr>
            <w:tcW w:w="5302" w:type="dxa"/>
            <w:vMerge/>
          </w:tcPr>
          <w:p w14:paraId="6893D539" w14:textId="77777777" w:rsidR="00E847DF" w:rsidRPr="001A77A3" w:rsidRDefault="00E847DF" w:rsidP="00E9411D">
            <w:pPr>
              <w:spacing w:after="80"/>
              <w:rPr>
                <w:rFonts w:asciiTheme="minorHAnsi" w:hAnsiTheme="minorHAnsi" w:cstheme="minorHAnsi"/>
                <w:sz w:val="20"/>
                <w:szCs w:val="20"/>
              </w:rPr>
            </w:pPr>
          </w:p>
        </w:tc>
      </w:tr>
      <w:tr w:rsidR="00E847DF" w:rsidRPr="001A77A3" w14:paraId="3BE603EC" w14:textId="77777777" w:rsidTr="00E9411D">
        <w:tc>
          <w:tcPr>
            <w:tcW w:w="1173" w:type="dxa"/>
          </w:tcPr>
          <w:p w14:paraId="4D653740"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oMath>
            </m:oMathPara>
          </w:p>
        </w:tc>
        <w:tc>
          <w:tcPr>
            <w:tcW w:w="3605" w:type="dxa"/>
          </w:tcPr>
          <w:p w14:paraId="3F05736F" w14:textId="77777777" w:rsidR="00E847DF" w:rsidRPr="007176F3" w:rsidRDefault="00E847DF" w:rsidP="00E9411D">
            <w:pPr>
              <w:rPr>
                <w:rFonts w:asciiTheme="minorHAnsi" w:hAnsiTheme="minorHAnsi" w:cstheme="minorHAnsi"/>
                <w:color w:val="242729"/>
                <w:sz w:val="23"/>
                <w:szCs w:val="23"/>
                <w:shd w:val="clear" w:color="auto" w:fill="FFFFFF"/>
              </w:rPr>
            </w:pPr>
            <w:r>
              <w:rPr>
                <w:rFonts w:asciiTheme="minorHAnsi" w:hAnsiTheme="minorHAnsi" w:cstheme="minorHAnsi"/>
                <w:sz w:val="20"/>
                <w:szCs w:val="20"/>
              </w:rPr>
              <w:t>Safety risk sensitivity</w:t>
            </w:r>
            <w:r>
              <w:rPr>
                <w:rFonts w:asciiTheme="minorHAnsi" w:hAnsiTheme="minorHAnsi" w:cstheme="minorHAnsi"/>
                <w:sz w:val="20"/>
                <w:szCs w:val="20"/>
              </w:rPr>
              <w:br/>
            </w:r>
            <m:oMathPara>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sz w:val="20"/>
                        <w:szCs w:val="20"/>
                      </w:rPr>
                      <m:t>∈</m:t>
                    </m:r>
                    <m:r>
                      <m:rPr>
                        <m:sty m:val="p"/>
                      </m:rPr>
                      <w:rPr>
                        <w:rFonts w:ascii="Cambria Math" w:hAnsi="Cambria Math" w:cstheme="minorHAnsi"/>
                        <w:sz w:val="20"/>
                        <w:szCs w:val="20"/>
                      </w:rPr>
                      <m:t>{0.1, 0.2, 0.3}</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sz w:val="20"/>
                            <w:szCs w:val="20"/>
                          </w:rPr>
                        </m:ctrlPr>
                      </m:sSubPr>
                      <m:e>
                        <m:r>
                          <w:rPr>
                            <w:rFonts w:ascii="Cambria Math" w:hAnsi="Cambria Math" w:cstheme="minorHAnsi"/>
                            <w:sz w:val="20"/>
                            <w:szCs w:val="20"/>
                          </w:rPr>
                          <m:t>SES</m:t>
                        </m:r>
                      </m:e>
                      <m:sub>
                        <m:r>
                          <w:rPr>
                            <w:rFonts w:ascii="Cambria Math" w:hAnsi="Cambria Math" w:cstheme="minorHAnsi"/>
                            <w:sz w:val="20"/>
                            <w:szCs w:val="20"/>
                          </w:rPr>
                          <m:t>i</m:t>
                        </m:r>
                      </m:sub>
                    </m:sSub>
                    <m:r>
                      <w:rPr>
                        <w:rFonts w:ascii="Cambria Math" w:hAnsi="Cambria Math" w:cstheme="minorHAnsi"/>
                        <w:sz w:val="20"/>
                        <w:szCs w:val="20"/>
                      </w:rPr>
                      <m:t>=1 or 2</m:t>
                    </m:r>
                  </m:e>
                </m:d>
                <m:r>
                  <m:rPr>
                    <m:sty m:val="p"/>
                  </m:rPr>
                  <w:rPr>
                    <w:rFonts w:ascii="Cambria Math" w:hAnsi="Cambria Math" w:cs="Cambria Math"/>
                    <w:color w:val="242729"/>
                    <w:sz w:val="23"/>
                    <w:szCs w:val="23"/>
                    <w:shd w:val="clear" w:color="auto" w:fill="FFFFFF"/>
                  </w:rPr>
                  <w:br/>
                </m:r>
              </m:oMath>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sz w:val="20"/>
                        <w:szCs w:val="20"/>
                      </w:rPr>
                      <m:t>∈</m:t>
                    </m:r>
                    <m:r>
                      <m:rPr>
                        <m:sty m:val="p"/>
                      </m:rPr>
                      <w:rPr>
                        <w:rFonts w:ascii="Cambria Math" w:hAnsi="Cambria Math" w:cstheme="minorHAnsi"/>
                        <w:sz w:val="20"/>
                        <w:szCs w:val="20"/>
                      </w:rPr>
                      <m:t>{0.4, 0.5, 0.6, 0.7}</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sz w:val="20"/>
                            <w:szCs w:val="20"/>
                          </w:rPr>
                        </m:ctrlPr>
                      </m:sSubPr>
                      <m:e>
                        <m:r>
                          <w:rPr>
                            <w:rFonts w:ascii="Cambria Math" w:hAnsi="Cambria Math" w:cstheme="minorHAnsi"/>
                            <w:sz w:val="20"/>
                            <w:szCs w:val="20"/>
                          </w:rPr>
                          <m:t>SES</m:t>
                        </m:r>
                      </m:e>
                      <m:sub>
                        <m:r>
                          <w:rPr>
                            <w:rFonts w:ascii="Cambria Math" w:hAnsi="Cambria Math" w:cstheme="minorHAnsi"/>
                            <w:sz w:val="20"/>
                            <w:szCs w:val="20"/>
                          </w:rPr>
                          <m:t>i</m:t>
                        </m:r>
                      </m:sub>
                    </m:sSub>
                    <m:r>
                      <w:rPr>
                        <w:rFonts w:ascii="Cambria Math" w:hAnsi="Cambria Math" w:cstheme="minorHAnsi"/>
                        <w:sz w:val="20"/>
                        <w:szCs w:val="20"/>
                      </w:rPr>
                      <m:t>=3 or 4</m:t>
                    </m:r>
                  </m:e>
                </m:d>
              </m:oMath>
            </m:oMathPara>
          </w:p>
          <w:p w14:paraId="4F2A335A" w14:textId="77777777" w:rsidR="00E847DF" w:rsidRPr="006933DE" w:rsidRDefault="00E847DF" w:rsidP="00E9411D">
            <w:pPr>
              <w:spacing w:after="80"/>
              <w:rPr>
                <w:rFonts w:asciiTheme="minorHAnsi" w:hAnsiTheme="minorHAnsi" w:cstheme="minorHAnsi"/>
                <w:sz w:val="20"/>
                <w:szCs w:val="20"/>
              </w:rPr>
            </w:pPr>
            <m:oMathPara>
              <m:oMathParaPr>
                <m:jc m:val="left"/>
              </m:oMathParaPr>
              <m:oMath>
                <m:d>
                  <m:dPr>
                    <m:begChr m:val="{"/>
                    <m:endChr m:val="}"/>
                    <m:ctrlPr>
                      <w:rPr>
                        <w:rFonts w:ascii="Cambria Math" w:hAnsi="Cambria Math" w:cs="Cambria Math"/>
                        <w:color w:val="242729"/>
                        <w:sz w:val="23"/>
                        <w:szCs w:val="23"/>
                        <w:shd w:val="clear" w:color="auto" w:fill="FFFFFF"/>
                      </w:rPr>
                    </m:ctrlPr>
                  </m:dPr>
                  <m:e>
                    <m:sSub>
                      <m:sSubPr>
                        <m:ctrlPr>
                          <w:rPr>
                            <w:rFonts w:ascii="Cambria Math" w:hAnsi="Cambria Math" w:cstheme="minorHAnsi"/>
                            <w:i/>
                            <w:sz w:val="22"/>
                            <w:szCs w:val="22"/>
                          </w:rPr>
                        </m:ctrlPr>
                      </m:sSubPr>
                      <m:e>
                        <m:r>
                          <w:rPr>
                            <w:rFonts w:ascii="Cambria Math" w:hAnsi="Cambria Math" w:cstheme="minorHAnsi"/>
                            <w:sz w:val="22"/>
                            <w:szCs w:val="22"/>
                          </w:rPr>
                          <m:t>s</m:t>
                        </m:r>
                      </m:e>
                      <m:sub>
                        <m:r>
                          <w:rPr>
                            <w:rFonts w:ascii="Cambria Math" w:hAnsi="Cambria Math" w:cstheme="minorHAnsi"/>
                            <w:sz w:val="22"/>
                            <w:szCs w:val="22"/>
                          </w:rPr>
                          <m:t>i</m:t>
                        </m:r>
                      </m:sub>
                    </m:sSub>
                    <m:r>
                      <m:rPr>
                        <m:sty m:val="p"/>
                      </m:rPr>
                      <w:rPr>
                        <w:rFonts w:ascii="Cambria Math" w:hAnsi="Cambria Math" w:cs="Cambria Math"/>
                        <w:sz w:val="20"/>
                        <w:szCs w:val="20"/>
                      </w:rPr>
                      <m:t>∈</m:t>
                    </m:r>
                    <m:r>
                      <m:rPr>
                        <m:sty m:val="p"/>
                      </m:rPr>
                      <w:rPr>
                        <w:rFonts w:ascii="Cambria Math" w:hAnsi="Cambria Math" w:cstheme="minorHAnsi"/>
                        <w:sz w:val="20"/>
                        <w:szCs w:val="20"/>
                      </w:rPr>
                      <m:t>{0.8, 0.9, 1}</m:t>
                    </m:r>
                    <m:r>
                      <m:rPr>
                        <m:sty m:val="p"/>
                      </m:rPr>
                      <w:rPr>
                        <w:rFonts w:ascii="Cambria Math" w:hAnsi="Cambria Math" w:cs="Cambria Math"/>
                        <w:color w:val="242729"/>
                        <w:sz w:val="23"/>
                        <w:szCs w:val="23"/>
                        <w:shd w:val="clear" w:color="auto" w:fill="FFFFFF"/>
                      </w:rPr>
                      <m:t xml:space="preserve"> </m:t>
                    </m:r>
                  </m:e>
                  <m:e>
                    <m:r>
                      <w:rPr>
                        <w:rFonts w:ascii="Cambria Math" w:hAnsi="Cambria Math" w:cs="Cambria Math"/>
                        <w:color w:val="242729"/>
                        <w:sz w:val="23"/>
                        <w:szCs w:val="23"/>
                        <w:shd w:val="clear" w:color="auto" w:fill="FFFFFF"/>
                      </w:rPr>
                      <m:t xml:space="preserve"> </m:t>
                    </m:r>
                    <m:sSub>
                      <m:sSubPr>
                        <m:ctrlPr>
                          <w:rPr>
                            <w:rFonts w:ascii="Cambria Math" w:hAnsi="Cambria Math" w:cstheme="minorHAnsi"/>
                            <w:i/>
                            <w:sz w:val="20"/>
                            <w:szCs w:val="20"/>
                          </w:rPr>
                        </m:ctrlPr>
                      </m:sSubPr>
                      <m:e>
                        <m:r>
                          <w:rPr>
                            <w:rFonts w:ascii="Cambria Math" w:hAnsi="Cambria Math" w:cstheme="minorHAnsi"/>
                            <w:sz w:val="20"/>
                            <w:szCs w:val="20"/>
                          </w:rPr>
                          <m:t>SES</m:t>
                        </m:r>
                      </m:e>
                      <m:sub>
                        <m:r>
                          <w:rPr>
                            <w:rFonts w:ascii="Cambria Math" w:hAnsi="Cambria Math" w:cstheme="minorHAnsi"/>
                            <w:sz w:val="20"/>
                            <w:szCs w:val="20"/>
                          </w:rPr>
                          <m:t>i</m:t>
                        </m:r>
                      </m:sub>
                    </m:sSub>
                    <m:r>
                      <w:rPr>
                        <w:rFonts w:ascii="Cambria Math" w:hAnsi="Cambria Math" w:cstheme="minorHAnsi"/>
                        <w:sz w:val="20"/>
                        <w:szCs w:val="20"/>
                      </w:rPr>
                      <m:t>=5 or 6</m:t>
                    </m:r>
                  </m:e>
                </m:d>
              </m:oMath>
            </m:oMathPara>
          </w:p>
        </w:tc>
        <w:tc>
          <w:tcPr>
            <w:tcW w:w="5302" w:type="dxa"/>
          </w:tcPr>
          <w:p w14:paraId="2100EF38" w14:textId="77777777" w:rsidR="00E847DF" w:rsidRPr="001A77A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Randomly drawn from uniform distribution of decimal values based on SES group.</w:t>
            </w:r>
            <w:r w:rsidRPr="001A77A3">
              <w:rPr>
                <w:rFonts w:asciiTheme="minorHAnsi" w:hAnsiTheme="minorHAnsi" w:cstheme="minorHAnsi"/>
                <w:sz w:val="20"/>
                <w:szCs w:val="20"/>
              </w:rPr>
              <w:t xml:space="preserve"> </w:t>
            </w:r>
            <w:r>
              <w:rPr>
                <w:rFonts w:asciiTheme="minorHAnsi" w:hAnsiTheme="minorHAnsi" w:cstheme="minorHAnsi"/>
                <w:sz w:val="20"/>
                <w:szCs w:val="20"/>
              </w:rPr>
              <w:t>Represents level of risk aversion which</w:t>
            </w:r>
            <w:r w:rsidRPr="001A77A3">
              <w:rPr>
                <w:rFonts w:asciiTheme="minorHAnsi" w:hAnsiTheme="minorHAnsi" w:cstheme="minorHAnsi"/>
                <w:sz w:val="20"/>
                <w:szCs w:val="20"/>
              </w:rPr>
              <w:t xml:space="preserve"> remain</w:t>
            </w:r>
            <w:r>
              <w:rPr>
                <w:rFonts w:asciiTheme="minorHAnsi" w:hAnsiTheme="minorHAnsi" w:cstheme="minorHAnsi"/>
                <w:sz w:val="20"/>
                <w:szCs w:val="20"/>
              </w:rPr>
              <w:t>s</w:t>
            </w:r>
            <w:r w:rsidRPr="001A77A3">
              <w:rPr>
                <w:rFonts w:asciiTheme="minorHAnsi" w:hAnsiTheme="minorHAnsi" w:cstheme="minorHAnsi"/>
                <w:sz w:val="20"/>
                <w:szCs w:val="20"/>
              </w:rPr>
              <w:t xml:space="preserve"> constant</w:t>
            </w:r>
            <w:r>
              <w:rPr>
                <w:rFonts w:asciiTheme="minorHAnsi" w:hAnsiTheme="minorHAnsi" w:cstheme="minorHAnsi"/>
                <w:sz w:val="20"/>
                <w:szCs w:val="20"/>
              </w:rPr>
              <w:t xml:space="preserve"> over time. Assumed to be lowest among low SES agents due to lack of access to diverse forms of transportation and higher baseline exposure to crime which might result in relative desensitization to crime compared to higher SES groups.</w:t>
            </w:r>
          </w:p>
        </w:tc>
      </w:tr>
      <w:tr w:rsidR="00E847DF" w:rsidRPr="001A77A3" w14:paraId="57A8975F" w14:textId="77777777" w:rsidTr="00E9411D">
        <w:tc>
          <w:tcPr>
            <w:tcW w:w="1173" w:type="dxa"/>
          </w:tcPr>
          <w:p w14:paraId="023140A4"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cstheme="minorHAnsi"/>
                        <w:i/>
                        <w:sz w:val="22"/>
                        <w:szCs w:val="22"/>
                      </w:rPr>
                    </m:ctrlPr>
                  </m:sSubPr>
                  <m:e>
                    <m:r>
                      <w:rPr>
                        <w:rFonts w:ascii="Cambria Math" w:hAnsi="Cambria Math" w:cstheme="minorHAnsi"/>
                        <w:sz w:val="22"/>
                        <w:szCs w:val="22"/>
                      </w:rPr>
                      <m:t>SRlog</m:t>
                    </m:r>
                  </m:e>
                  <m:sub>
                    <m:r>
                      <w:rPr>
                        <w:rFonts w:ascii="Cambria Math" w:hAnsi="Cambria Math" w:cstheme="minorHAnsi"/>
                        <w:sz w:val="22"/>
                        <w:szCs w:val="22"/>
                      </w:rPr>
                      <m:t>im</m:t>
                    </m:r>
                  </m:sub>
                </m:sSub>
              </m:oMath>
            </m:oMathPara>
          </w:p>
        </w:tc>
        <w:tc>
          <w:tcPr>
            <w:tcW w:w="3605" w:type="dxa"/>
          </w:tcPr>
          <w:p w14:paraId="36898721" w14:textId="77777777" w:rsidR="00E847DF" w:rsidRPr="001A77A3" w:rsidRDefault="00E847DF" w:rsidP="00E9411D">
            <w:pPr>
              <w:rPr>
                <w:rFonts w:asciiTheme="minorHAnsi" w:hAnsiTheme="minorHAnsi" w:cstheme="minorHAnsi"/>
                <w:sz w:val="20"/>
                <w:szCs w:val="20"/>
              </w:rPr>
            </w:pPr>
            <w:r>
              <w:rPr>
                <w:rFonts w:asciiTheme="minorHAnsi" w:hAnsiTheme="minorHAnsi" w:cstheme="minorHAnsi"/>
                <w:sz w:val="20"/>
                <w:szCs w:val="20"/>
              </w:rPr>
              <w:t xml:space="preserve">Memory of agent </w:t>
            </w:r>
            <m:oMath>
              <m:r>
                <w:rPr>
                  <w:rFonts w:ascii="Cambria Math" w:hAnsi="Cambria Math" w:cstheme="minorHAnsi"/>
                  <w:sz w:val="20"/>
                  <w:szCs w:val="20"/>
                </w:rPr>
                <m:t>i</m:t>
              </m:r>
            </m:oMath>
            <w:r>
              <w:rPr>
                <w:rFonts w:asciiTheme="minorHAnsi" w:hAnsiTheme="minorHAnsi" w:cstheme="minorHAnsi"/>
                <w:sz w:val="20"/>
                <w:szCs w:val="20"/>
              </w:rPr>
              <w:t xml:space="preserve">’s experiences of crime/ victimization while travelling via mode </w:t>
            </w:r>
            <m:oMath>
              <m:r>
                <w:rPr>
                  <w:rFonts w:ascii="Cambria Math" w:hAnsi="Cambria Math" w:cstheme="minorHAnsi"/>
                  <w:sz w:val="22"/>
                  <w:szCs w:val="22"/>
                </w:rPr>
                <m:t>m</m:t>
              </m:r>
            </m:oMath>
          </w:p>
          <w:p w14:paraId="5511D5A1" w14:textId="77777777" w:rsidR="00E847DF" w:rsidRPr="001A77A3" w:rsidRDefault="00E847DF" w:rsidP="00E9411D">
            <w:pPr>
              <w:spacing w:after="80"/>
              <w:rPr>
                <w:rFonts w:asciiTheme="minorHAnsi" w:eastAsiaTheme="minorEastAsia" w:hAnsiTheme="minorHAnsi" w:cstheme="minorHAnsi"/>
                <w:sz w:val="20"/>
                <w:szCs w:val="20"/>
              </w:rPr>
            </w:pPr>
            <w:r>
              <w:rPr>
                <w:rFonts w:asciiTheme="minorHAnsi" w:hAnsiTheme="minorHAnsi" w:cstheme="minorHAnsi"/>
                <w:sz w:val="20"/>
                <w:szCs w:val="20"/>
              </w:rPr>
              <w:t>Categorical</w:t>
            </w:r>
            <w:r w:rsidRPr="001A77A3">
              <w:rPr>
                <w:rFonts w:asciiTheme="minorHAnsi" w:hAnsiTheme="minorHAnsi" w:cstheme="minorHAnsi"/>
                <w:sz w:val="20"/>
                <w:szCs w:val="20"/>
              </w:rPr>
              <w:t xml:space="preserve"> </w:t>
            </w:r>
            <w:r w:rsidRPr="001A77A3">
              <w:rPr>
                <w:rFonts w:ascii="Cambria Math" w:hAnsi="Cambria Math" w:cs="Cambria Math"/>
                <w:sz w:val="20"/>
                <w:szCs w:val="20"/>
              </w:rPr>
              <w:t>∈</w:t>
            </w:r>
            <w:r w:rsidRPr="001A77A3">
              <w:rPr>
                <w:rFonts w:asciiTheme="minorHAnsi" w:hAnsiTheme="minorHAnsi" w:cstheme="minorHAnsi"/>
                <w:sz w:val="20"/>
                <w:szCs w:val="20"/>
              </w:rPr>
              <w:t xml:space="preserve"> [</w:t>
            </w:r>
            <w:r>
              <w:rPr>
                <w:rFonts w:asciiTheme="minorHAnsi" w:hAnsiTheme="minorHAnsi" w:cstheme="minorHAnsi"/>
                <w:sz w:val="20"/>
                <w:szCs w:val="20"/>
              </w:rPr>
              <w:t>0</w:t>
            </w:r>
            <w:r w:rsidRPr="001A77A3">
              <w:rPr>
                <w:rFonts w:asciiTheme="minorHAnsi" w:hAnsiTheme="minorHAnsi" w:cstheme="minorHAnsi"/>
                <w:sz w:val="20"/>
                <w:szCs w:val="20"/>
              </w:rPr>
              <w:t xml:space="preserve">, </w:t>
            </w:r>
            <w:r>
              <w:rPr>
                <w:rFonts w:asciiTheme="minorHAnsi" w:hAnsiTheme="minorHAnsi" w:cstheme="minorHAnsi"/>
                <w:sz w:val="20"/>
                <w:szCs w:val="20"/>
              </w:rPr>
              <w:t>1</w:t>
            </w:r>
            <w:r w:rsidRPr="001A77A3">
              <w:rPr>
                <w:rFonts w:asciiTheme="minorHAnsi" w:hAnsiTheme="minorHAnsi" w:cstheme="minorHAnsi"/>
                <w:sz w:val="20"/>
                <w:szCs w:val="20"/>
              </w:rPr>
              <w:t>]</w:t>
            </w:r>
          </w:p>
        </w:tc>
        <w:tc>
          <w:tcPr>
            <w:tcW w:w="5302" w:type="dxa"/>
          </w:tcPr>
          <w:p w14:paraId="283D6DC3" w14:textId="77777777" w:rsidR="00E847DF" w:rsidRPr="001A77A3" w:rsidRDefault="00E847DF" w:rsidP="00E9411D">
            <w:pPr>
              <w:rPr>
                <w:rFonts w:asciiTheme="minorHAnsi" w:hAnsiTheme="minorHAnsi" w:cstheme="minorHAnsi"/>
                <w:sz w:val="20"/>
                <w:szCs w:val="20"/>
              </w:rPr>
            </w:pPr>
            <w:r>
              <w:rPr>
                <w:rFonts w:asciiTheme="minorHAnsi" w:hAnsiTheme="minorHAnsi" w:cstheme="minorHAnsi"/>
                <w:sz w:val="20"/>
                <w:szCs w:val="20"/>
              </w:rPr>
              <w:t xml:space="preserve">Initialized as zero and updated each time agent </w:t>
            </w:r>
            <m:oMath>
              <m:r>
                <w:rPr>
                  <w:rFonts w:ascii="Cambria Math" w:hAnsi="Cambria Math" w:cstheme="minorHAnsi"/>
                  <w:sz w:val="20"/>
                  <w:szCs w:val="20"/>
                </w:rPr>
                <m:t>i</m:t>
              </m:r>
            </m:oMath>
            <w:r>
              <w:rPr>
                <w:rFonts w:asciiTheme="minorHAnsi" w:hAnsiTheme="minorHAnsi" w:cstheme="minorHAnsi"/>
                <w:sz w:val="20"/>
                <w:szCs w:val="20"/>
              </w:rPr>
              <w:t xml:space="preserve"> travels using mode </w:t>
            </w:r>
            <m:oMath>
              <m:r>
                <w:rPr>
                  <w:rFonts w:ascii="Cambria Math" w:hAnsi="Cambria Math" w:cstheme="minorHAnsi"/>
                  <w:sz w:val="22"/>
                  <w:szCs w:val="22"/>
                </w:rPr>
                <m:t>m</m:t>
              </m:r>
            </m:oMath>
            <w:r>
              <w:rPr>
                <w:rFonts w:asciiTheme="minorHAnsi" w:hAnsiTheme="minorHAnsi" w:cstheme="minorHAnsi"/>
                <w:sz w:val="20"/>
                <w:szCs w:val="20"/>
              </w:rPr>
              <w:t xml:space="preserve">. Characterizes agent </w:t>
            </w:r>
            <m:oMath>
              <m:r>
                <w:rPr>
                  <w:rFonts w:ascii="Cambria Math" w:hAnsi="Cambria Math" w:cstheme="minorHAnsi"/>
                  <w:sz w:val="20"/>
                  <w:szCs w:val="20"/>
                </w:rPr>
                <m:t>i</m:t>
              </m:r>
            </m:oMath>
            <w:r>
              <w:rPr>
                <w:rFonts w:asciiTheme="minorHAnsi" w:hAnsiTheme="minorHAnsi" w:cstheme="minorHAnsi"/>
                <w:sz w:val="20"/>
                <w:szCs w:val="20"/>
              </w:rPr>
              <w:t xml:space="preserve">’s 120 most recent travel experiences using mode </w:t>
            </w:r>
            <m:oMath>
              <m:r>
                <w:rPr>
                  <w:rFonts w:ascii="Cambria Math" w:hAnsi="Cambria Math" w:cstheme="minorHAnsi"/>
                  <w:sz w:val="22"/>
                  <w:szCs w:val="22"/>
                </w:rPr>
                <m:t>m</m:t>
              </m:r>
            </m:oMath>
            <w:r>
              <w:rPr>
                <w:rFonts w:asciiTheme="minorHAnsi" w:hAnsiTheme="minorHAnsi" w:cstheme="minorHAnsi"/>
                <w:sz w:val="20"/>
                <w:szCs w:val="20"/>
              </w:rPr>
              <w:t xml:space="preserve"> (as detailed in </w:t>
            </w:r>
            <w:r w:rsidRPr="007378C2">
              <w:rPr>
                <w:rFonts w:asciiTheme="minorHAnsi" w:hAnsiTheme="minorHAnsi" w:cstheme="minorHAnsi"/>
                <w:sz w:val="20"/>
                <w:szCs w:val="20"/>
              </w:rPr>
              <w:t>Supplement S1d</w:t>
            </w:r>
            <w:r>
              <w:rPr>
                <w:rFonts w:asciiTheme="minorHAnsi" w:hAnsiTheme="minorHAnsi" w:cstheme="minorHAnsi"/>
                <w:sz w:val="20"/>
                <w:szCs w:val="20"/>
              </w:rPr>
              <w:t>).</w:t>
            </w:r>
          </w:p>
        </w:tc>
      </w:tr>
      <w:tr w:rsidR="00E847DF" w:rsidRPr="001A77A3" w14:paraId="269D3C93" w14:textId="77777777" w:rsidTr="00E9411D">
        <w:tc>
          <w:tcPr>
            <w:tcW w:w="1173" w:type="dxa"/>
          </w:tcPr>
          <w:p w14:paraId="79C406ED"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i/>
                      </w:rPr>
                    </m:ctrlPr>
                  </m:sSubPr>
                  <m:e>
                    <m:r>
                      <w:rPr>
                        <w:rFonts w:ascii="Cambria Math" w:hAnsi="Cambria Math"/>
                      </w:rPr>
                      <m:t>sr</m:t>
                    </m:r>
                  </m:e>
                  <m:sub>
                    <m:r>
                      <w:rPr>
                        <w:rFonts w:ascii="Cambria Math" w:hAnsi="Cambria Math"/>
                      </w:rPr>
                      <m:t>im</m:t>
                    </m:r>
                  </m:sub>
                </m:sSub>
                <m:r>
                  <w:rPr>
                    <w:rFonts w:ascii="Cambria Math" w:hAnsi="Cambria Math"/>
                  </w:rPr>
                  <m:t xml:space="preserve"> </m:t>
                </m:r>
              </m:oMath>
            </m:oMathPara>
          </w:p>
        </w:tc>
        <w:tc>
          <w:tcPr>
            <w:tcW w:w="3605" w:type="dxa"/>
          </w:tcPr>
          <w:p w14:paraId="704AB61E" w14:textId="77777777" w:rsidR="00E847DF" w:rsidRPr="009C78D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 xml:space="preserve">Perceived risk to personal safety score </w:t>
            </w:r>
            <w:r>
              <w:rPr>
                <w:rFonts w:asciiTheme="minorHAnsi" w:hAnsiTheme="minorHAnsi" w:cstheme="minorHAnsi"/>
                <w:sz w:val="20"/>
                <w:szCs w:val="20"/>
              </w:rPr>
              <w:br/>
              <w:t xml:space="preserve">of travel with mode </w:t>
            </w:r>
            <m:oMath>
              <m:r>
                <w:rPr>
                  <w:rFonts w:ascii="Cambria Math" w:hAnsi="Cambria Math" w:cstheme="minorHAnsi"/>
                  <w:sz w:val="22"/>
                  <w:szCs w:val="22"/>
                </w:rPr>
                <m:t>m</m:t>
              </m:r>
            </m:oMath>
            <w:r>
              <w:rPr>
                <w:rFonts w:asciiTheme="minorHAnsi" w:hAnsiTheme="minorHAnsi" w:cstheme="minorHAnsi"/>
                <w:sz w:val="22"/>
                <w:szCs w:val="22"/>
              </w:rPr>
              <w:br/>
            </w:r>
            <m:oMathPara>
              <m:oMathParaPr>
                <m:jc m:val="left"/>
              </m:oMathParaPr>
              <m:oMath>
                <m:d>
                  <m:dPr>
                    <m:begChr m:val="{"/>
                    <m:endChr m:val="}"/>
                    <m:ctrlPr>
                      <w:rPr>
                        <w:rFonts w:ascii="Cambria Math" w:hAnsi="Cambria Math" w:cs="Cambria Math"/>
                        <w:color w:val="242729"/>
                        <w:sz w:val="22"/>
                        <w:szCs w:val="22"/>
                        <w:shd w:val="clear" w:color="auto" w:fill="FFFFFF"/>
                      </w:rPr>
                    </m:ctrlPr>
                  </m:dPr>
                  <m:e>
                    <m:sSub>
                      <m:sSubPr>
                        <m:ctrlPr>
                          <w:rPr>
                            <w:rFonts w:ascii="Cambria Math" w:hAnsi="Cambria Math"/>
                            <w:i/>
                            <w:sz w:val="22"/>
                            <w:szCs w:val="22"/>
                          </w:rPr>
                        </m:ctrlPr>
                      </m:sSubPr>
                      <m:e>
                        <m:r>
                          <w:rPr>
                            <w:rFonts w:ascii="Cambria Math" w:hAnsi="Cambria Math"/>
                            <w:sz w:val="22"/>
                            <w:szCs w:val="22"/>
                          </w:rPr>
                          <m:t>sr</m:t>
                        </m:r>
                      </m:e>
                      <m:sub>
                        <m:r>
                          <w:rPr>
                            <w:rFonts w:ascii="Cambria Math" w:hAnsi="Cambria Math"/>
                            <w:sz w:val="22"/>
                            <w:szCs w:val="22"/>
                          </w:rPr>
                          <m:t>im</m:t>
                        </m:r>
                      </m:sub>
                    </m:sSub>
                    <m:r>
                      <m:rPr>
                        <m:sty m:val="p"/>
                      </m:rPr>
                      <w:rPr>
                        <w:rFonts w:ascii="Cambria Math" w:hAnsi="Cambria Math" w:cstheme="minorHAnsi"/>
                        <w:sz w:val="22"/>
                        <w:szCs w:val="22"/>
                      </w:rPr>
                      <m:t>∈</m:t>
                    </m:r>
                    <m:r>
                      <m:rPr>
                        <m:scr m:val="double-struck"/>
                        <m:sty m:val="p"/>
                      </m:rPr>
                      <w:rPr>
                        <w:rFonts w:ascii="Cambria Math" w:hAnsi="Cambria Math" w:cs="Cambria Math"/>
                        <w:color w:val="242729"/>
                        <w:sz w:val="22"/>
                        <w:szCs w:val="22"/>
                        <w:shd w:val="clear" w:color="auto" w:fill="FFFFFF"/>
                      </w:rPr>
                      <m:t xml:space="preserve">R </m:t>
                    </m:r>
                  </m:e>
                  <m:e>
                    <m:r>
                      <w:rPr>
                        <w:rFonts w:ascii="Cambria Math" w:hAnsi="Cambria Math" w:cs="Cambria Math"/>
                        <w:color w:val="242729"/>
                        <w:sz w:val="22"/>
                        <w:szCs w:val="22"/>
                        <w:shd w:val="clear" w:color="auto" w:fill="FFFFFF"/>
                      </w:rPr>
                      <m:t xml:space="preserve"> 0</m:t>
                    </m:r>
                    <m:r>
                      <w:rPr>
                        <w:rFonts w:ascii="Cambria Math" w:hAnsi="Cambria Math" w:cstheme="minorHAnsi"/>
                        <w:sz w:val="22"/>
                        <w:szCs w:val="22"/>
                      </w:rPr>
                      <m:t>≤</m:t>
                    </m:r>
                    <m:sSub>
                      <m:sSubPr>
                        <m:ctrlPr>
                          <w:rPr>
                            <w:rFonts w:ascii="Cambria Math" w:hAnsi="Cambria Math"/>
                            <w:i/>
                            <w:sz w:val="22"/>
                            <w:szCs w:val="22"/>
                          </w:rPr>
                        </m:ctrlPr>
                      </m:sSubPr>
                      <m:e>
                        <m:r>
                          <w:rPr>
                            <w:rFonts w:ascii="Cambria Math" w:hAnsi="Cambria Math"/>
                            <w:sz w:val="22"/>
                            <w:szCs w:val="22"/>
                          </w:rPr>
                          <m:t>sr</m:t>
                        </m:r>
                      </m:e>
                      <m:sub>
                        <m:r>
                          <w:rPr>
                            <w:rFonts w:ascii="Cambria Math" w:hAnsi="Cambria Math"/>
                            <w:sz w:val="22"/>
                            <w:szCs w:val="22"/>
                          </w:rPr>
                          <m:t>im</m:t>
                        </m:r>
                      </m:sub>
                    </m:sSub>
                    <m:r>
                      <w:rPr>
                        <w:rFonts w:ascii="Cambria Math" w:hAnsi="Cambria Math" w:cstheme="minorHAnsi"/>
                        <w:sz w:val="22"/>
                        <w:szCs w:val="22"/>
                      </w:rPr>
                      <m:t xml:space="preserve"> ≤1</m:t>
                    </m:r>
                  </m:e>
                </m:d>
                <m:r>
                  <m:rPr>
                    <m:sty m:val="p"/>
                  </m:rPr>
                  <w:rPr>
                    <w:rFonts w:ascii="Cambria Math" w:hAnsi="Cambria Math" w:cs="Cambria Math"/>
                    <w:color w:val="242729"/>
                    <w:sz w:val="22"/>
                    <w:szCs w:val="22"/>
                    <w:shd w:val="clear" w:color="auto" w:fill="FFFFFF"/>
                  </w:rPr>
                  <m:t xml:space="preserve">  </m:t>
                </m:r>
              </m:oMath>
            </m:oMathPara>
          </w:p>
        </w:tc>
        <w:tc>
          <w:tcPr>
            <w:tcW w:w="5302" w:type="dxa"/>
          </w:tcPr>
          <w:p w14:paraId="7D399F32" w14:textId="77777777" w:rsidR="00E847DF" w:rsidRPr="001A77A3" w:rsidRDefault="00E847DF" w:rsidP="00E9411D">
            <w:pPr>
              <w:rPr>
                <w:rFonts w:asciiTheme="minorHAnsi" w:hAnsiTheme="minorHAnsi" w:cstheme="minorHAnsi"/>
                <w:sz w:val="20"/>
                <w:szCs w:val="20"/>
              </w:rPr>
            </w:pPr>
            <w:r>
              <w:rPr>
                <w:rFonts w:asciiTheme="minorHAnsi" w:hAnsiTheme="minorHAnsi" w:cstheme="minorHAnsi"/>
                <w:sz w:val="20"/>
                <w:szCs w:val="20"/>
              </w:rPr>
              <w:t xml:space="preserve">Initialized as zero and updated each time agent </w:t>
            </w:r>
            <m:oMath>
              <m:r>
                <w:rPr>
                  <w:rFonts w:ascii="Cambria Math" w:hAnsi="Cambria Math" w:cstheme="minorHAnsi"/>
                  <w:sz w:val="20"/>
                  <w:szCs w:val="20"/>
                </w:rPr>
                <m:t>i</m:t>
              </m:r>
            </m:oMath>
            <w:r>
              <w:rPr>
                <w:rFonts w:asciiTheme="minorHAnsi" w:hAnsiTheme="minorHAnsi" w:cstheme="minorHAnsi"/>
                <w:sz w:val="20"/>
                <w:szCs w:val="20"/>
              </w:rPr>
              <w:t xml:space="preserve"> travels using mode </w:t>
            </w:r>
            <m:oMath>
              <m:r>
                <w:rPr>
                  <w:rFonts w:ascii="Cambria Math" w:hAnsi="Cambria Math" w:cstheme="minorHAnsi"/>
                  <w:sz w:val="22"/>
                  <w:szCs w:val="22"/>
                </w:rPr>
                <m:t>m</m:t>
              </m:r>
            </m:oMath>
            <w:r>
              <w:rPr>
                <w:rFonts w:asciiTheme="minorHAnsi" w:hAnsiTheme="minorHAnsi" w:cstheme="minorHAnsi"/>
                <w:sz w:val="20"/>
                <w:szCs w:val="20"/>
              </w:rPr>
              <w:t xml:space="preserve">, according to </w:t>
            </w:r>
            <w:r w:rsidRPr="00CA7D24">
              <w:rPr>
                <w:rFonts w:asciiTheme="minorHAnsi" w:hAnsiTheme="minorHAnsi" w:cstheme="minorHAnsi"/>
                <w:sz w:val="20"/>
                <w:szCs w:val="20"/>
              </w:rPr>
              <w:t>safety risk rule</w:t>
            </w:r>
            <w:r>
              <w:rPr>
                <w:rFonts w:asciiTheme="minorHAnsi" w:hAnsiTheme="minorHAnsi" w:cstheme="minorHAnsi"/>
                <w:sz w:val="20"/>
                <w:szCs w:val="20"/>
              </w:rPr>
              <w:t>.</w:t>
            </w:r>
          </w:p>
        </w:tc>
      </w:tr>
      <w:tr w:rsidR="00E847DF" w:rsidRPr="001A77A3" w14:paraId="71DFB6C4" w14:textId="77777777" w:rsidTr="00E9411D">
        <w:tc>
          <w:tcPr>
            <w:tcW w:w="1173" w:type="dxa"/>
          </w:tcPr>
          <w:p w14:paraId="79298D2B" w14:textId="77777777" w:rsidR="00E847DF" w:rsidRPr="0052355E" w:rsidRDefault="00E847DF" w:rsidP="00E9411D">
            <m:oMathPara>
              <m:oMathParaPr>
                <m:jc m:val="left"/>
              </m:oMathParaPr>
              <m:oMath>
                <m:r>
                  <w:rPr>
                    <w:rFonts w:ascii="Cambria Math" w:hAnsi="Cambria Math"/>
                  </w:rPr>
                  <m:t>tval</m:t>
                </m:r>
              </m:oMath>
            </m:oMathPara>
          </w:p>
        </w:tc>
        <w:tc>
          <w:tcPr>
            <w:tcW w:w="3605" w:type="dxa"/>
          </w:tcPr>
          <w:p w14:paraId="4A19AC8C" w14:textId="77777777" w:rsidR="00E847DF" w:rsidRPr="0052355E" w:rsidRDefault="00E847DF" w:rsidP="00E9411D">
            <w:pPr>
              <w:spacing w:after="80"/>
              <w:rPr>
                <w:rFonts w:asciiTheme="minorHAnsi" w:hAnsiTheme="minorHAnsi" w:cstheme="minorHAnsi"/>
                <w:sz w:val="20"/>
                <w:szCs w:val="20"/>
              </w:rPr>
            </w:pPr>
            <w:r w:rsidRPr="0052355E">
              <w:rPr>
                <w:rFonts w:asciiTheme="minorHAnsi" w:hAnsiTheme="minorHAnsi" w:cstheme="minorHAnsi"/>
                <w:sz w:val="20"/>
                <w:szCs w:val="20"/>
              </w:rPr>
              <w:t>Value of time</w:t>
            </w:r>
          </w:p>
        </w:tc>
        <w:tc>
          <w:tcPr>
            <w:tcW w:w="5302" w:type="dxa"/>
          </w:tcPr>
          <w:p w14:paraId="55FD4F80" w14:textId="77777777" w:rsidR="00E847DF" w:rsidRPr="0052355E" w:rsidRDefault="00E847DF" w:rsidP="00E9411D">
            <w:pPr>
              <w:rPr>
                <w:rFonts w:asciiTheme="minorHAnsi" w:hAnsiTheme="minorHAnsi" w:cstheme="minorHAnsi"/>
                <w:sz w:val="20"/>
                <w:szCs w:val="20"/>
              </w:rPr>
            </w:pPr>
            <w:r w:rsidRPr="0052355E">
              <w:rPr>
                <w:rFonts w:asciiTheme="minorHAnsi" w:hAnsiTheme="minorHAnsi" w:cstheme="minorHAnsi"/>
                <w:sz w:val="20"/>
                <w:szCs w:val="20"/>
              </w:rPr>
              <w:t>Weight for the value of time in calibrated model = 3.5</w:t>
            </w:r>
          </w:p>
        </w:tc>
      </w:tr>
      <w:tr w:rsidR="00E847DF" w:rsidRPr="001A77A3" w14:paraId="34AF5A1C" w14:textId="77777777" w:rsidTr="00E9411D">
        <w:tc>
          <w:tcPr>
            <w:tcW w:w="1173" w:type="dxa"/>
          </w:tcPr>
          <w:p w14:paraId="2E73722B" w14:textId="77777777" w:rsidR="00E847DF" w:rsidRPr="0052355E" w:rsidRDefault="00E847DF" w:rsidP="00E9411D">
            <m:oMathPara>
              <m:oMathParaPr>
                <m:jc m:val="left"/>
              </m:oMathParaPr>
              <m:oMath>
                <m:r>
                  <w:rPr>
                    <w:rFonts w:ascii="Cambria Math" w:hAnsi="Cambria Math"/>
                  </w:rPr>
                  <m:t>mval</m:t>
                </m:r>
              </m:oMath>
            </m:oMathPara>
          </w:p>
        </w:tc>
        <w:tc>
          <w:tcPr>
            <w:tcW w:w="3605" w:type="dxa"/>
          </w:tcPr>
          <w:p w14:paraId="1DEFA3EE" w14:textId="77777777" w:rsidR="00E847DF" w:rsidRPr="0052355E" w:rsidRDefault="00E847DF" w:rsidP="00E9411D">
            <w:pPr>
              <w:spacing w:after="80"/>
              <w:rPr>
                <w:rFonts w:asciiTheme="minorHAnsi" w:hAnsiTheme="minorHAnsi" w:cstheme="minorHAnsi"/>
                <w:sz w:val="20"/>
                <w:szCs w:val="20"/>
              </w:rPr>
            </w:pPr>
            <w:r w:rsidRPr="0052355E">
              <w:rPr>
                <w:rFonts w:asciiTheme="minorHAnsi" w:hAnsiTheme="minorHAnsi" w:cstheme="minorHAnsi"/>
                <w:sz w:val="20"/>
                <w:szCs w:val="20"/>
              </w:rPr>
              <w:t>Value of money</w:t>
            </w:r>
          </w:p>
        </w:tc>
        <w:tc>
          <w:tcPr>
            <w:tcW w:w="5302" w:type="dxa"/>
          </w:tcPr>
          <w:p w14:paraId="0D709FCE" w14:textId="77777777" w:rsidR="00E847DF" w:rsidRPr="0052355E" w:rsidRDefault="00E847DF" w:rsidP="00E9411D">
            <w:pPr>
              <w:rPr>
                <w:rFonts w:asciiTheme="minorHAnsi" w:hAnsiTheme="minorHAnsi" w:cstheme="minorHAnsi"/>
                <w:sz w:val="20"/>
                <w:szCs w:val="20"/>
              </w:rPr>
            </w:pPr>
            <w:r w:rsidRPr="0052355E">
              <w:rPr>
                <w:rFonts w:asciiTheme="minorHAnsi" w:hAnsiTheme="minorHAnsi" w:cstheme="minorHAnsi"/>
                <w:sz w:val="20"/>
                <w:szCs w:val="20"/>
              </w:rPr>
              <w:t>Weight for the value of money set to 1.</w:t>
            </w:r>
          </w:p>
        </w:tc>
      </w:tr>
      <w:tr w:rsidR="00E847DF" w:rsidRPr="001A77A3" w14:paraId="2901FCA1" w14:textId="77777777" w:rsidTr="00E9411D">
        <w:tc>
          <w:tcPr>
            <w:tcW w:w="1173" w:type="dxa"/>
          </w:tcPr>
          <w:p w14:paraId="4620A775" w14:textId="77777777" w:rsidR="00E847DF" w:rsidRPr="0052355E" w:rsidRDefault="00E847DF" w:rsidP="00E9411D">
            <m:oMathPara>
              <m:oMathParaPr>
                <m:jc m:val="left"/>
              </m:oMathParaPr>
              <m:oMath>
                <m:r>
                  <w:rPr>
                    <w:rFonts w:ascii="Cambria Math" w:hAnsi="Cambria Math"/>
                  </w:rPr>
                  <m:t>exval</m:t>
                </m:r>
              </m:oMath>
            </m:oMathPara>
          </w:p>
        </w:tc>
        <w:tc>
          <w:tcPr>
            <w:tcW w:w="3605" w:type="dxa"/>
          </w:tcPr>
          <w:p w14:paraId="6DC511B0" w14:textId="77777777" w:rsidR="00E847DF" w:rsidRPr="0052355E" w:rsidRDefault="00E847DF" w:rsidP="00E9411D">
            <w:pPr>
              <w:spacing w:after="80"/>
              <w:rPr>
                <w:rFonts w:asciiTheme="minorHAnsi" w:hAnsiTheme="minorHAnsi" w:cstheme="minorHAnsi"/>
                <w:sz w:val="20"/>
                <w:szCs w:val="20"/>
              </w:rPr>
            </w:pPr>
            <w:r w:rsidRPr="0052355E">
              <w:rPr>
                <w:rFonts w:asciiTheme="minorHAnsi" w:hAnsiTheme="minorHAnsi" w:cstheme="minorHAnsi"/>
                <w:sz w:val="20"/>
                <w:szCs w:val="20"/>
              </w:rPr>
              <w:t>Value of exercise</w:t>
            </w:r>
          </w:p>
        </w:tc>
        <w:tc>
          <w:tcPr>
            <w:tcW w:w="5302" w:type="dxa"/>
          </w:tcPr>
          <w:p w14:paraId="3C447324" w14:textId="77777777" w:rsidR="00E847DF" w:rsidRPr="0052355E" w:rsidRDefault="00E847DF" w:rsidP="00E9411D">
            <w:pPr>
              <w:rPr>
                <w:rFonts w:asciiTheme="minorHAnsi" w:hAnsiTheme="minorHAnsi" w:cstheme="minorHAnsi"/>
                <w:sz w:val="20"/>
                <w:szCs w:val="20"/>
              </w:rPr>
            </w:pPr>
            <w:r w:rsidRPr="0052355E">
              <w:rPr>
                <w:rFonts w:asciiTheme="minorHAnsi" w:hAnsiTheme="minorHAnsi" w:cstheme="minorHAnsi"/>
                <w:sz w:val="20"/>
                <w:szCs w:val="20"/>
              </w:rPr>
              <w:t>Weight for the value of exercise in calibrated model = 0.6</w:t>
            </w:r>
          </w:p>
        </w:tc>
      </w:tr>
      <w:tr w:rsidR="00E847DF" w:rsidRPr="001A77A3" w14:paraId="70545ECC" w14:textId="77777777" w:rsidTr="00E9411D">
        <w:tc>
          <w:tcPr>
            <w:tcW w:w="1173" w:type="dxa"/>
          </w:tcPr>
          <w:p w14:paraId="4C456A14" w14:textId="77777777" w:rsidR="00E847DF" w:rsidRPr="005052E5" w:rsidRDefault="00E847DF" w:rsidP="00E9411D">
            <w:pPr>
              <w:rPr>
                <w:rFonts w:cs="Calibri"/>
              </w:rPr>
            </w:pPr>
            <m:oMathPara>
              <m:oMathParaPr>
                <m:jc m:val="left"/>
              </m:oMathParaPr>
              <m:oMath>
                <m:sSub>
                  <m:sSubPr>
                    <m:ctrlPr>
                      <w:rPr>
                        <w:rFonts w:ascii="Cambria Math" w:hAnsi="Cambria Math" w:cstheme="minorHAnsi"/>
                        <w:i/>
                        <w:sz w:val="22"/>
                        <w:szCs w:val="22"/>
                      </w:rPr>
                    </m:ctrlPr>
                  </m:sSubPr>
                  <m:e>
                    <m:r>
                      <w:rPr>
                        <w:rFonts w:ascii="Cambria Math" w:hAnsi="Cambria Math" w:cstheme="minorHAnsi"/>
                        <w:sz w:val="22"/>
                        <w:szCs w:val="22"/>
                      </w:rPr>
                      <m:t>Tlog</m:t>
                    </m:r>
                  </m:e>
                  <m:sub>
                    <m:r>
                      <w:rPr>
                        <w:rFonts w:ascii="Cambria Math" w:hAnsi="Cambria Math" w:cstheme="minorHAnsi"/>
                        <w:sz w:val="22"/>
                        <w:szCs w:val="22"/>
                      </w:rPr>
                      <m:t>im</m:t>
                    </m:r>
                  </m:sub>
                </m:sSub>
              </m:oMath>
            </m:oMathPara>
          </w:p>
        </w:tc>
        <w:tc>
          <w:tcPr>
            <w:tcW w:w="3605" w:type="dxa"/>
          </w:tcPr>
          <w:p w14:paraId="1E0366F2" w14:textId="77777777" w:rsidR="00E847DF" w:rsidRDefault="00E847DF" w:rsidP="00E9411D">
            <w:pPr>
              <w:rPr>
                <w:rFonts w:asciiTheme="minorHAnsi" w:hAnsiTheme="minorHAnsi" w:cstheme="minorHAnsi"/>
                <w:sz w:val="20"/>
                <w:szCs w:val="20"/>
              </w:rPr>
            </w:pPr>
            <w:r>
              <w:rPr>
                <w:rFonts w:asciiTheme="minorHAnsi" w:hAnsiTheme="minorHAnsi" w:cstheme="minorHAnsi"/>
                <w:sz w:val="20"/>
                <w:szCs w:val="20"/>
              </w:rPr>
              <w:t xml:space="preserve">Memory of agent </w:t>
            </w:r>
            <m:oMath>
              <m:r>
                <w:rPr>
                  <w:rFonts w:ascii="Cambria Math" w:hAnsi="Cambria Math" w:cstheme="minorHAnsi"/>
                  <w:sz w:val="20"/>
                  <w:szCs w:val="20"/>
                </w:rPr>
                <m:t>i</m:t>
              </m:r>
            </m:oMath>
            <w:r>
              <w:rPr>
                <w:rFonts w:asciiTheme="minorHAnsi" w:hAnsiTheme="minorHAnsi" w:cstheme="minorHAnsi"/>
                <w:sz w:val="20"/>
                <w:szCs w:val="20"/>
              </w:rPr>
              <w:t xml:space="preserve">’s travel time using mode </w:t>
            </w:r>
            <m:oMath>
              <m:r>
                <w:rPr>
                  <w:rFonts w:ascii="Cambria Math" w:hAnsi="Cambria Math" w:cstheme="minorHAnsi"/>
                  <w:sz w:val="22"/>
                  <w:szCs w:val="22"/>
                </w:rPr>
                <m:t>m</m:t>
              </m:r>
            </m:oMath>
          </w:p>
        </w:tc>
        <w:tc>
          <w:tcPr>
            <w:tcW w:w="5302" w:type="dxa"/>
          </w:tcPr>
          <w:p w14:paraId="0391180D" w14:textId="77777777" w:rsidR="00E847DF" w:rsidRPr="001A77A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 xml:space="preserve">Initialized as zero and updated each time agent </w:t>
            </w:r>
            <m:oMath>
              <m:r>
                <w:rPr>
                  <w:rFonts w:ascii="Cambria Math" w:hAnsi="Cambria Math" w:cstheme="minorHAnsi"/>
                  <w:sz w:val="20"/>
                  <w:szCs w:val="20"/>
                </w:rPr>
                <m:t>i</m:t>
              </m:r>
            </m:oMath>
            <w:r>
              <w:rPr>
                <w:rFonts w:asciiTheme="minorHAnsi" w:hAnsiTheme="minorHAnsi" w:cstheme="minorHAnsi"/>
                <w:sz w:val="20"/>
                <w:szCs w:val="20"/>
              </w:rPr>
              <w:t xml:space="preserve"> travels using mode </w:t>
            </w:r>
            <m:oMath>
              <m:r>
                <w:rPr>
                  <w:rFonts w:ascii="Cambria Math" w:hAnsi="Cambria Math" w:cstheme="minorHAnsi"/>
                  <w:sz w:val="22"/>
                  <w:szCs w:val="22"/>
                </w:rPr>
                <m:t>m</m:t>
              </m:r>
            </m:oMath>
            <w:r>
              <w:rPr>
                <w:rFonts w:asciiTheme="minorHAnsi" w:hAnsiTheme="minorHAnsi" w:cstheme="minorHAnsi"/>
                <w:sz w:val="20"/>
                <w:szCs w:val="20"/>
              </w:rPr>
              <w:t xml:space="preserve">. Characterizes agent </w:t>
            </w:r>
            <m:oMath>
              <m:r>
                <w:rPr>
                  <w:rFonts w:ascii="Cambria Math" w:hAnsi="Cambria Math" w:cstheme="minorHAnsi"/>
                  <w:sz w:val="20"/>
                  <w:szCs w:val="20"/>
                </w:rPr>
                <m:t>i</m:t>
              </m:r>
            </m:oMath>
            <w:r>
              <w:rPr>
                <w:rFonts w:asciiTheme="minorHAnsi" w:hAnsiTheme="minorHAnsi" w:cstheme="minorHAnsi"/>
                <w:sz w:val="20"/>
                <w:szCs w:val="20"/>
              </w:rPr>
              <w:t xml:space="preserve">’s travel time over the course of the past 20 completed trips using mode </w:t>
            </w:r>
            <m:oMath>
              <m:r>
                <w:rPr>
                  <w:rFonts w:ascii="Cambria Math" w:hAnsi="Cambria Math" w:cstheme="minorHAnsi"/>
                  <w:sz w:val="22"/>
                  <w:szCs w:val="22"/>
                </w:rPr>
                <m:t>m</m:t>
              </m:r>
            </m:oMath>
            <w:r>
              <w:rPr>
                <w:rFonts w:asciiTheme="minorHAnsi" w:hAnsiTheme="minorHAnsi" w:cstheme="minorHAnsi"/>
                <w:sz w:val="22"/>
                <w:szCs w:val="22"/>
              </w:rPr>
              <w:t xml:space="preserve"> (as detailed in </w:t>
            </w:r>
            <w:r w:rsidRPr="007378C2">
              <w:rPr>
                <w:rFonts w:asciiTheme="minorHAnsi" w:hAnsiTheme="minorHAnsi" w:cstheme="minorHAnsi"/>
                <w:sz w:val="20"/>
                <w:szCs w:val="20"/>
              </w:rPr>
              <w:t>Supplement S1d</w:t>
            </w:r>
            <w:r>
              <w:rPr>
                <w:rFonts w:asciiTheme="minorHAnsi" w:hAnsiTheme="minorHAnsi" w:cstheme="minorHAnsi"/>
                <w:sz w:val="20"/>
                <w:szCs w:val="20"/>
              </w:rPr>
              <w:t>).</w:t>
            </w:r>
          </w:p>
        </w:tc>
      </w:tr>
      <w:tr w:rsidR="00E847DF" w:rsidRPr="001A77A3" w14:paraId="009229F1" w14:textId="77777777" w:rsidTr="00E9411D">
        <w:tc>
          <w:tcPr>
            <w:tcW w:w="1173" w:type="dxa"/>
            <w:tcBorders>
              <w:bottom w:val="single" w:sz="4" w:space="0" w:color="auto"/>
            </w:tcBorders>
          </w:tcPr>
          <w:p w14:paraId="6FC59B29" w14:textId="77777777" w:rsidR="00E847DF" w:rsidRPr="001A77A3" w:rsidRDefault="00E847DF" w:rsidP="00E9411D">
            <w:pPr>
              <w:rPr>
                <w:rFonts w:asciiTheme="minorHAnsi" w:hAnsiTheme="minorHAnsi" w:cstheme="minorHAnsi"/>
                <w:sz w:val="20"/>
                <w:szCs w:val="20"/>
              </w:rPr>
            </w:pPr>
            <m:oMathPara>
              <m:oMathParaPr>
                <m:jc m:val="left"/>
              </m:oMathParaPr>
              <m:oMath>
                <m:sSub>
                  <m:sSubPr>
                    <m:ctrlPr>
                      <w:rPr>
                        <w:rFonts w:ascii="Cambria Math" w:hAnsi="Cambria Math" w:cstheme="minorHAnsi"/>
                        <w:i/>
                        <w:sz w:val="22"/>
                        <w:szCs w:val="22"/>
                      </w:rPr>
                    </m:ctrlPr>
                  </m:sSubPr>
                  <m:e>
                    <m:r>
                      <w:rPr>
                        <w:rFonts w:ascii="Cambria Math" w:hAnsi="Cambria Math" w:cstheme="minorHAnsi"/>
                        <w:sz w:val="22"/>
                        <w:szCs w:val="22"/>
                      </w:rPr>
                      <m:t>PAlog</m:t>
                    </m:r>
                  </m:e>
                  <m:sub>
                    <m:r>
                      <w:rPr>
                        <w:rFonts w:ascii="Cambria Math" w:hAnsi="Cambria Math" w:cstheme="minorHAnsi"/>
                        <w:sz w:val="22"/>
                        <w:szCs w:val="22"/>
                      </w:rPr>
                      <m:t>im</m:t>
                    </m:r>
                  </m:sub>
                </m:sSub>
              </m:oMath>
            </m:oMathPara>
          </w:p>
        </w:tc>
        <w:tc>
          <w:tcPr>
            <w:tcW w:w="3605" w:type="dxa"/>
            <w:tcBorders>
              <w:bottom w:val="single" w:sz="4" w:space="0" w:color="auto"/>
            </w:tcBorders>
          </w:tcPr>
          <w:p w14:paraId="0ADE7932" w14:textId="77777777" w:rsidR="00E847DF" w:rsidRPr="001A77A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 xml:space="preserve">Memory of agent </w:t>
            </w:r>
            <m:oMath>
              <m:r>
                <w:rPr>
                  <w:rFonts w:ascii="Cambria Math" w:hAnsi="Cambria Math" w:cstheme="minorHAnsi"/>
                  <w:sz w:val="20"/>
                  <w:szCs w:val="20"/>
                </w:rPr>
                <m:t>i</m:t>
              </m:r>
            </m:oMath>
            <w:r>
              <w:rPr>
                <w:rFonts w:asciiTheme="minorHAnsi" w:hAnsiTheme="minorHAnsi" w:cstheme="minorHAnsi"/>
                <w:sz w:val="20"/>
                <w:szCs w:val="20"/>
              </w:rPr>
              <w:t xml:space="preserve">’s physical activity using mode </w:t>
            </w:r>
            <m:oMath>
              <m:r>
                <w:rPr>
                  <w:rFonts w:ascii="Cambria Math" w:hAnsi="Cambria Math" w:cstheme="minorHAnsi"/>
                  <w:sz w:val="22"/>
                  <w:szCs w:val="22"/>
                </w:rPr>
                <m:t>m</m:t>
              </m:r>
            </m:oMath>
            <w:r>
              <w:rPr>
                <w:rFonts w:asciiTheme="minorHAnsi" w:hAnsiTheme="minorHAnsi" w:cstheme="minorHAnsi"/>
                <w:sz w:val="20"/>
                <w:szCs w:val="20"/>
              </w:rPr>
              <w:t xml:space="preserve"> </w:t>
            </w:r>
          </w:p>
        </w:tc>
        <w:tc>
          <w:tcPr>
            <w:tcW w:w="5302" w:type="dxa"/>
            <w:tcBorders>
              <w:bottom w:val="single" w:sz="4" w:space="0" w:color="auto"/>
            </w:tcBorders>
          </w:tcPr>
          <w:p w14:paraId="13DC2C0A" w14:textId="77777777" w:rsidR="00E847DF" w:rsidRPr="001A77A3" w:rsidRDefault="00E847DF" w:rsidP="00E9411D">
            <w:pPr>
              <w:rPr>
                <w:rFonts w:asciiTheme="minorHAnsi" w:hAnsiTheme="minorHAnsi" w:cstheme="minorHAnsi"/>
                <w:sz w:val="20"/>
                <w:szCs w:val="20"/>
              </w:rPr>
            </w:pPr>
            <w:r>
              <w:rPr>
                <w:rFonts w:asciiTheme="minorHAnsi" w:hAnsiTheme="minorHAnsi" w:cstheme="minorHAnsi"/>
                <w:sz w:val="20"/>
                <w:szCs w:val="20"/>
              </w:rPr>
              <w:t xml:space="preserve">Initialized as zero and updated each time agent </w:t>
            </w:r>
            <m:oMath>
              <m:r>
                <w:rPr>
                  <w:rFonts w:ascii="Cambria Math" w:hAnsi="Cambria Math" w:cstheme="minorHAnsi"/>
                  <w:sz w:val="20"/>
                  <w:szCs w:val="20"/>
                </w:rPr>
                <m:t>i</m:t>
              </m:r>
            </m:oMath>
            <w:r>
              <w:rPr>
                <w:rFonts w:asciiTheme="minorHAnsi" w:hAnsiTheme="minorHAnsi" w:cstheme="minorHAnsi"/>
                <w:sz w:val="20"/>
                <w:szCs w:val="20"/>
              </w:rPr>
              <w:t xml:space="preserve"> travels using mode </w:t>
            </w:r>
            <m:oMath>
              <m:r>
                <w:rPr>
                  <w:rFonts w:ascii="Cambria Math" w:hAnsi="Cambria Math" w:cstheme="minorHAnsi"/>
                  <w:sz w:val="22"/>
                  <w:szCs w:val="22"/>
                </w:rPr>
                <m:t>m</m:t>
              </m:r>
            </m:oMath>
            <w:r>
              <w:rPr>
                <w:rFonts w:asciiTheme="minorHAnsi" w:hAnsiTheme="minorHAnsi" w:cstheme="minorHAnsi"/>
                <w:sz w:val="20"/>
                <w:szCs w:val="20"/>
              </w:rPr>
              <w:t xml:space="preserve">. </w:t>
            </w:r>
          </w:p>
        </w:tc>
      </w:tr>
    </w:tbl>
    <w:p w14:paraId="025FBFC5" w14:textId="77777777" w:rsidR="00E847DF" w:rsidRDefault="00E847DF" w:rsidP="00E847DF">
      <w:pPr>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3"/>
        <w:gridCol w:w="2796"/>
        <w:gridCol w:w="6111"/>
      </w:tblGrid>
      <w:tr w:rsidR="00E847DF" w:rsidRPr="001A77A3" w14:paraId="7B3A68C7" w14:textId="77777777" w:rsidTr="00E9411D">
        <w:tc>
          <w:tcPr>
            <w:tcW w:w="10080" w:type="dxa"/>
            <w:gridSpan w:val="3"/>
            <w:tcBorders>
              <w:bottom w:val="single" w:sz="4" w:space="0" w:color="auto"/>
            </w:tcBorders>
          </w:tcPr>
          <w:p w14:paraId="535EE9C1" w14:textId="77777777" w:rsidR="00E847DF" w:rsidRPr="001A77A3" w:rsidRDefault="00E847DF" w:rsidP="00E9411D">
            <w:pPr>
              <w:spacing w:after="120"/>
              <w:rPr>
                <w:rFonts w:asciiTheme="minorHAnsi" w:hAnsiTheme="minorHAnsi" w:cstheme="minorHAnsi"/>
                <w:b/>
                <w:sz w:val="20"/>
                <w:szCs w:val="20"/>
              </w:rPr>
            </w:pPr>
            <w:r w:rsidRPr="001A77A3">
              <w:rPr>
                <w:rFonts w:asciiTheme="minorHAnsi" w:hAnsiTheme="minorHAnsi" w:cstheme="minorHAnsi"/>
                <w:b/>
                <w:sz w:val="20"/>
                <w:szCs w:val="20"/>
              </w:rPr>
              <w:t xml:space="preserve">TABLE </w:t>
            </w:r>
            <w:r>
              <w:rPr>
                <w:rFonts w:asciiTheme="minorHAnsi" w:hAnsiTheme="minorHAnsi" w:cstheme="minorHAnsi"/>
                <w:b/>
                <w:sz w:val="20"/>
                <w:szCs w:val="20"/>
              </w:rPr>
              <w:t>2</w:t>
            </w:r>
            <w:r w:rsidRPr="001A77A3">
              <w:rPr>
                <w:rFonts w:asciiTheme="minorHAnsi" w:hAnsiTheme="minorHAnsi" w:cstheme="minorHAnsi"/>
                <w:b/>
                <w:sz w:val="20"/>
                <w:szCs w:val="20"/>
              </w:rPr>
              <w:t xml:space="preserve"> – Summary of </w:t>
            </w:r>
            <w:r>
              <w:rPr>
                <w:rFonts w:asciiTheme="minorHAnsi" w:hAnsiTheme="minorHAnsi" w:cstheme="minorHAnsi"/>
                <w:b/>
                <w:sz w:val="20"/>
                <w:szCs w:val="20"/>
              </w:rPr>
              <w:t>environmental attributes</w:t>
            </w:r>
            <w:r w:rsidRPr="001A77A3">
              <w:rPr>
                <w:rFonts w:asciiTheme="minorHAnsi" w:hAnsiTheme="minorHAnsi" w:cstheme="minorHAnsi"/>
                <w:b/>
                <w:sz w:val="20"/>
                <w:szCs w:val="20"/>
              </w:rPr>
              <w:t xml:space="preserve"> and the data/ empirical sources informing these</w:t>
            </w:r>
          </w:p>
        </w:tc>
      </w:tr>
      <w:tr w:rsidR="00E847DF" w:rsidRPr="00582394" w14:paraId="229BD018" w14:textId="77777777" w:rsidTr="00E9411D">
        <w:tc>
          <w:tcPr>
            <w:tcW w:w="1173" w:type="dxa"/>
            <w:tcBorders>
              <w:top w:val="single" w:sz="4" w:space="0" w:color="auto"/>
              <w:bottom w:val="single" w:sz="4" w:space="0" w:color="auto"/>
            </w:tcBorders>
            <w:vAlign w:val="center"/>
          </w:tcPr>
          <w:p w14:paraId="0AD28811" w14:textId="77777777" w:rsidR="00E847DF" w:rsidRPr="00582394" w:rsidRDefault="00E847DF" w:rsidP="00E9411D">
            <w:pPr>
              <w:spacing w:before="60" w:after="60"/>
              <w:rPr>
                <w:rFonts w:asciiTheme="minorHAnsi" w:hAnsiTheme="minorHAnsi" w:cstheme="minorHAnsi"/>
                <w:sz w:val="22"/>
                <w:szCs w:val="22"/>
              </w:rPr>
            </w:pPr>
            <w:r>
              <w:rPr>
                <w:rFonts w:asciiTheme="minorHAnsi" w:hAnsiTheme="minorHAnsi" w:cstheme="minorHAnsi"/>
                <w:sz w:val="22"/>
                <w:szCs w:val="22"/>
              </w:rPr>
              <w:t>Parameter</w:t>
            </w:r>
          </w:p>
        </w:tc>
        <w:tc>
          <w:tcPr>
            <w:tcW w:w="2796" w:type="dxa"/>
            <w:tcBorders>
              <w:top w:val="single" w:sz="4" w:space="0" w:color="auto"/>
              <w:bottom w:val="single" w:sz="4" w:space="0" w:color="auto"/>
            </w:tcBorders>
            <w:vAlign w:val="center"/>
          </w:tcPr>
          <w:p w14:paraId="49BAABB3" w14:textId="77777777" w:rsidR="00E847DF" w:rsidRPr="00582394" w:rsidRDefault="00E847DF" w:rsidP="00E9411D">
            <w:pPr>
              <w:spacing w:before="60" w:after="60"/>
              <w:rPr>
                <w:rFonts w:asciiTheme="minorHAnsi" w:hAnsiTheme="minorHAnsi" w:cstheme="minorHAnsi"/>
                <w:sz w:val="22"/>
                <w:szCs w:val="22"/>
              </w:rPr>
            </w:pPr>
            <w:r>
              <w:rPr>
                <w:rFonts w:asciiTheme="minorHAnsi" w:hAnsiTheme="minorHAnsi" w:cstheme="minorHAnsi"/>
                <w:sz w:val="22"/>
                <w:szCs w:val="22"/>
              </w:rPr>
              <w:t>Environment attribute d</w:t>
            </w:r>
            <w:r w:rsidRPr="00582394">
              <w:rPr>
                <w:rFonts w:asciiTheme="minorHAnsi" w:hAnsiTheme="minorHAnsi" w:cstheme="minorHAnsi"/>
                <w:sz w:val="22"/>
                <w:szCs w:val="22"/>
              </w:rPr>
              <w:t>efinition and values</w:t>
            </w:r>
          </w:p>
        </w:tc>
        <w:tc>
          <w:tcPr>
            <w:tcW w:w="6111" w:type="dxa"/>
            <w:tcBorders>
              <w:top w:val="single" w:sz="4" w:space="0" w:color="auto"/>
              <w:bottom w:val="single" w:sz="4" w:space="0" w:color="auto"/>
            </w:tcBorders>
            <w:vAlign w:val="center"/>
          </w:tcPr>
          <w:p w14:paraId="1959BC5C" w14:textId="77777777" w:rsidR="00E847DF" w:rsidRPr="00582394" w:rsidRDefault="00E847DF" w:rsidP="00E9411D">
            <w:pPr>
              <w:spacing w:before="60" w:after="60"/>
              <w:rPr>
                <w:rFonts w:asciiTheme="minorHAnsi" w:hAnsiTheme="minorHAnsi" w:cstheme="minorHAnsi"/>
                <w:sz w:val="22"/>
                <w:szCs w:val="22"/>
              </w:rPr>
            </w:pPr>
            <w:r w:rsidRPr="00582394">
              <w:rPr>
                <w:rFonts w:asciiTheme="minorHAnsi" w:hAnsiTheme="minorHAnsi" w:cstheme="minorHAnsi"/>
                <w:sz w:val="22"/>
                <w:szCs w:val="22"/>
              </w:rPr>
              <w:t>Data and empirical foundation</w:t>
            </w:r>
          </w:p>
        </w:tc>
      </w:tr>
      <w:tr w:rsidR="00E847DF" w:rsidRPr="001A77A3" w14:paraId="67CAF0F3" w14:textId="77777777" w:rsidTr="00E9411D">
        <w:tc>
          <w:tcPr>
            <w:tcW w:w="1173" w:type="dxa"/>
          </w:tcPr>
          <w:p w14:paraId="4E8AE4D0" w14:textId="77777777" w:rsidR="00E847DF" w:rsidRPr="00011DD7" w:rsidRDefault="00E847DF" w:rsidP="00E9411D">
            <w:pPr>
              <w:spacing w:before="80"/>
              <w:rPr>
                <w:rFonts w:asciiTheme="minorHAnsi" w:hAnsiTheme="minorHAnsi" w:cstheme="minorHAnsi"/>
                <w:sz w:val="20"/>
                <w:szCs w:val="20"/>
              </w:rPr>
            </w:pPr>
            <m:oMathPara>
              <m:oMathParaPr>
                <m:jc m:val="left"/>
              </m:oMathParaPr>
              <m:oMath>
                <m:sSub>
                  <m:sSubPr>
                    <m:ctrlPr>
                      <w:rPr>
                        <w:rFonts w:ascii="Cambria Math" w:hAnsi="Cambria Math"/>
                        <w:i/>
                        <w:sz w:val="22"/>
                        <w:szCs w:val="22"/>
                      </w:rPr>
                    </m:ctrlPr>
                  </m:sSubPr>
                  <m:e>
                    <m:r>
                      <w:rPr>
                        <w:rFonts w:ascii="Cambria Math" w:hAnsi="Cambria Math"/>
                        <w:sz w:val="22"/>
                        <w:szCs w:val="22"/>
                      </w:rPr>
                      <m:t>sl</m:t>
                    </m:r>
                  </m:e>
                  <m:sub>
                    <m:r>
                      <w:rPr>
                        <w:rFonts w:ascii="Cambria Math" w:hAnsi="Cambria Math"/>
                        <w:sz w:val="22"/>
                        <w:szCs w:val="22"/>
                      </w:rPr>
                      <m:t>m</m:t>
                    </m:r>
                  </m:sub>
                </m:sSub>
              </m:oMath>
            </m:oMathPara>
          </w:p>
        </w:tc>
        <w:tc>
          <w:tcPr>
            <w:tcW w:w="2796" w:type="dxa"/>
          </w:tcPr>
          <w:p w14:paraId="4178CCF7" w14:textId="77777777" w:rsidR="00E847DF" w:rsidRPr="00F72F19" w:rsidRDefault="00E847DF" w:rsidP="00E9411D">
            <w:pPr>
              <w:rPr>
                <w:rFonts w:asciiTheme="minorHAnsi" w:hAnsiTheme="minorHAnsi" w:cstheme="minorHAnsi"/>
                <w:color w:val="C00000"/>
                <w:sz w:val="20"/>
                <w:szCs w:val="20"/>
              </w:rPr>
            </w:pPr>
            <w:r>
              <w:rPr>
                <w:rFonts w:asciiTheme="minorHAnsi" w:hAnsiTheme="minorHAnsi" w:cstheme="minorHAnsi"/>
                <w:sz w:val="20"/>
                <w:szCs w:val="20"/>
              </w:rPr>
              <w:t>Slope penalty</w:t>
            </w:r>
            <w:r>
              <w:rPr>
                <w:rFonts w:asciiTheme="minorHAnsi" w:hAnsiTheme="minorHAnsi" w:cstheme="minorHAnsi"/>
                <w:sz w:val="20"/>
                <w:szCs w:val="20"/>
              </w:rPr>
              <w:br/>
            </w:r>
            <m:oMathPara>
              <m:oMathParaPr>
                <m:jc m:val="left"/>
              </m:oMathParaPr>
              <m:oMath>
                <m:d>
                  <m:dPr>
                    <m:begChr m:val="{"/>
                    <m:endChr m:val="}"/>
                    <m:ctrlPr>
                      <w:rPr>
                        <w:rFonts w:ascii="Cambria Math" w:hAnsi="Cambria Math" w:cs="Cambria Math"/>
                        <w:color w:val="242729"/>
                        <w:sz w:val="20"/>
                        <w:szCs w:val="20"/>
                        <w:shd w:val="clear" w:color="auto" w:fill="FFFFFF"/>
                      </w:rPr>
                    </m:ctrlPr>
                  </m:dPr>
                  <m:e>
                    <m:sSub>
                      <m:sSubPr>
                        <m:ctrlPr>
                          <w:rPr>
                            <w:rFonts w:ascii="Cambria Math" w:hAnsi="Cambria Math" w:cstheme="minorHAnsi"/>
                            <w:i/>
                            <w:sz w:val="16"/>
                            <w:szCs w:val="16"/>
                          </w:rPr>
                        </m:ctrlPr>
                      </m:sSubPr>
                      <m:e>
                        <m:r>
                          <w:rPr>
                            <w:rFonts w:ascii="Cambria Math" w:hAnsi="Cambria Math" w:cstheme="minorHAnsi"/>
                            <w:sz w:val="16"/>
                            <w:szCs w:val="16"/>
                          </w:rPr>
                          <m:t>sl</m:t>
                        </m:r>
                      </m:e>
                      <m:sub>
                        <m:r>
                          <w:rPr>
                            <w:rFonts w:ascii="Cambria Math" w:hAnsi="Cambria Math" w:cstheme="minorHAnsi"/>
                            <w:sz w:val="16"/>
                            <w:szCs w:val="16"/>
                          </w:rPr>
                          <m:t>m</m:t>
                        </m:r>
                      </m:sub>
                    </m:sSub>
                    <m:r>
                      <m:rPr>
                        <m:sty m:val="p"/>
                      </m:rPr>
                      <w:rPr>
                        <w:rFonts w:ascii="Cambria Math" w:hAnsi="Cambria Math" w:cstheme="minorHAnsi"/>
                        <w:sz w:val="16"/>
                        <w:szCs w:val="16"/>
                      </w:rPr>
                      <m:t>∈</m:t>
                    </m:r>
                    <m:r>
                      <m:rPr>
                        <m:scr m:val="double-struck"/>
                        <m:sty m:val="p"/>
                      </m:rPr>
                      <w:rPr>
                        <w:rFonts w:ascii="Cambria Math" w:hAnsi="Cambria Math" w:cs="Cambria Math"/>
                        <w:color w:val="242729"/>
                        <w:sz w:val="20"/>
                        <w:szCs w:val="20"/>
                        <w:shd w:val="clear" w:color="auto" w:fill="FFFFFF"/>
                      </w:rPr>
                      <m:t xml:space="preserve">R </m:t>
                    </m:r>
                  </m:e>
                  <m:e>
                    <m:r>
                      <w:rPr>
                        <w:rFonts w:ascii="Cambria Math" w:hAnsi="Cambria Math" w:cs="Cambria Math"/>
                        <w:color w:val="242729"/>
                        <w:sz w:val="20"/>
                        <w:szCs w:val="20"/>
                        <w:shd w:val="clear" w:color="auto" w:fill="FFFFFF"/>
                      </w:rPr>
                      <m:t xml:space="preserve"> </m:t>
                    </m:r>
                    <m:sSub>
                      <m:sSubPr>
                        <m:ctrlPr>
                          <w:rPr>
                            <w:rFonts w:ascii="Cambria Math" w:hAnsi="Cambria Math" w:cstheme="minorHAnsi"/>
                            <w:i/>
                            <w:sz w:val="16"/>
                            <w:szCs w:val="16"/>
                          </w:rPr>
                        </m:ctrlPr>
                      </m:sSubPr>
                      <m:e>
                        <m:r>
                          <w:rPr>
                            <w:rFonts w:ascii="Cambria Math" w:hAnsi="Cambria Math" w:cstheme="minorHAnsi"/>
                            <w:sz w:val="16"/>
                            <w:szCs w:val="16"/>
                          </w:rPr>
                          <m:t>sl</m:t>
                        </m:r>
                      </m:e>
                      <m:sub>
                        <m:r>
                          <w:rPr>
                            <w:rFonts w:ascii="Cambria Math" w:hAnsi="Cambria Math" w:cstheme="minorHAnsi"/>
                            <w:sz w:val="16"/>
                            <w:szCs w:val="16"/>
                          </w:rPr>
                          <m:t>m</m:t>
                        </m:r>
                      </m:sub>
                    </m:sSub>
                    <m:r>
                      <m:rPr>
                        <m:sty m:val="p"/>
                      </m:rPr>
                      <w:rPr>
                        <w:rFonts w:ascii="Cambria Math" w:hAnsi="Cambria Math" w:cs="Cambria Math"/>
                        <w:color w:val="242729"/>
                        <w:sz w:val="20"/>
                        <w:szCs w:val="20"/>
                        <w:shd w:val="clear" w:color="auto" w:fill="FFFFFF"/>
                      </w:rPr>
                      <m:t>&gt;0</m:t>
                    </m:r>
                  </m:e>
                </m:d>
                <m:r>
                  <m:rPr>
                    <m:sty m:val="p"/>
                  </m:rPr>
                  <w:rPr>
                    <w:rFonts w:ascii="Cambria Math" w:hAnsi="Cambria Math" w:cs="Cambria Math"/>
                    <w:color w:val="242729"/>
                    <w:sz w:val="20"/>
                    <w:szCs w:val="20"/>
                    <w:shd w:val="clear" w:color="auto" w:fill="FFFFFF"/>
                  </w:rPr>
                  <m:t xml:space="preserve">  </m:t>
                </m:r>
              </m:oMath>
            </m:oMathPara>
          </w:p>
        </w:tc>
        <w:tc>
          <w:tcPr>
            <w:tcW w:w="6111" w:type="dxa"/>
          </w:tcPr>
          <w:p w14:paraId="525BEB8F" w14:textId="77777777" w:rsidR="00E847DF" w:rsidRDefault="00E847DF" w:rsidP="00E9411D">
            <w:pPr>
              <w:spacing w:before="80" w:after="80"/>
              <w:rPr>
                <w:rFonts w:asciiTheme="minorHAnsi" w:hAnsiTheme="minorHAnsi" w:cstheme="minorHAnsi"/>
                <w:sz w:val="20"/>
                <w:szCs w:val="20"/>
              </w:rPr>
            </w:pPr>
            <w:r>
              <w:rPr>
                <w:rFonts w:asciiTheme="minorHAnsi" w:hAnsiTheme="minorHAnsi" w:cstheme="minorHAnsi"/>
                <w:sz w:val="20"/>
                <w:szCs w:val="20"/>
              </w:rPr>
              <w:t xml:space="preserve">The slope penalty was applied to agents traveling from peripheral areas of the city to/ from the central business district (CBD) since these trips involve at least one journey negotiating an uphill slope (0.5%). The use of this penalty aligns with the empirical literature which found that the attractiveness of both walking and bicycling decreases with increasing slope </w:t>
            </w:r>
            <w:r>
              <w:rPr>
                <w:rFonts w:asciiTheme="minorHAnsi" w:hAnsiTheme="minorHAnsi" w:cstheme="minorHAnsi"/>
                <w:sz w:val="20"/>
                <w:szCs w:val="20"/>
              </w:rPr>
              <w:fldChar w:fldCharType="begin">
                <w:fldData xml:space="preserve">PEVuZE5vdGU+PENpdGU+PEF1dGhvcj5NZWVkZXI8L0F1dGhvcj48WWVhcj4yMDE3PC9ZZWFyPjxS
ZWNOdW0+MTk5ODwvUmVjTnVtPjxEaXNwbGF5VGV4dD5bMzQsIDM1XTwvRGlzcGxheVRleHQ+PHJl
Y29yZD48cmVjLW51bWJlcj4xOTk4PC9yZWMtbnVtYmVyPjxmb3JlaWduLWtleXM+PGtleSBhcHA9
IkVOIiBkYi1pZD0icHJ0eHdkZmZud3JhNTBldnB3Ynh0cDJtZXZkenA1cnI5enplIiB0aW1lc3Rh
bXA9IjE2MzA5MDkwOTQiPjE5OTg8L2tleT48L2ZvcmVpZ24ta2V5cz48cmVmLXR5cGUgbmFtZT0i
Sm91cm5hbCBBcnRpY2xlIj4xNzwvcmVmLXR5cGU+PGNvbnRyaWJ1dG9ycz48YXV0aG9ycz48YXV0
aG9yPk1lZWRlciwgTWFyay48L2F1dGhvcj48YXV0aG9yPkFlYmksIFRvYmlhcy48L2F1dGhvcj48
YXV0aG9yPldlaWRtYW5uLCBVbHJpY2guPC9hdXRob3I+PC9hdXRob3JzPjwvY29udHJpYnV0b3Jz
Pjx0aXRsZXM+PHRpdGxlPlRoZSBpbmZsdWVuY2Ugb2Ygc2xvcGUgb24gd2Fsa2luZyBhY3Rpdml0
eSBhbmQgdGhlIHBlZGVzdHJpYW4gbW9kYWwgc2hhcmU8L3RpdGxlPjxzZWNvbmRhcnktdGl0bGU+
VHJhbnNwb3J0YXRpb24gUmVzZWFyY2ggUHJvY2VkaWE8L3NlY29uZGFyeS10aXRsZT48L3RpdGxl
cz48cGVyaW9kaWNhbD48ZnVsbC10aXRsZT5UcmFuc3BvcnRhdGlvbiBSZXNlYXJjaCBQcm9jZWRp
YTwvZnVsbC10aXRsZT48L3BlcmlvZGljYWw+PHBhZ2VzPjE0MS0xNDc8L3BhZ2VzPjx2b2x1bWU+
Mjc8L3ZvbHVtZT48a2V5d29yZHM+PGtleXdvcmQ+d2Fsa2FiaWxpdHk8L2tleXdvcmQ+PGtleXdv
cmQ+cGVkZXN0cmlhbiB0cmFuc3BvcnQ8L2tleXdvcmQ+PGtleXdvcmQ+c2xvcGVkIHdhbGtpbmc8
L2tleXdvcmQ+PGtleXdvcmQ+bW9kYWwgc3BsaXQ8L2tleXdvcmQ+PGtleXdvcmQ+cGVkZXN0cmlh
biBjb3VudGluZyBkYXRhPC9rZXl3b3JkPjwva2V5d29yZHM+PGRhdGVzPjx5ZWFyPjIwMTc8L3ll
YXI+PHB1Yi1kYXRlcz48ZGF0ZT4yMDE3LzAxLzAxLzwvZGF0ZT48L3B1Yi1kYXRlcz48L2RhdGVz
Pjxpc2JuPjIzNTItMTQ2NTwvaXNibj48dXJscz48cmVsYXRlZC11cmxzPjx1cmw+aHR0cHM6Ly93
d3cuc2NpZW5jZWRpcmVjdC5jb20vc2NpZW5jZS9hcnRpY2xlL3BpaS9TMjM1MjE0NjUxNzMwOTky
NDwvdXJsPjwvcmVsYXRlZC11cmxzPjwvdXJscz48ZWxlY3Ryb25pYy1yZXNvdXJjZS1udW0+aHR0
cHM6Ly9kb2kub3JnLzEwLjEwMTYvai50cnByby4yMDE3LjEyLjA5NTwvZWxlY3Ryb25pYy1yZXNv
dXJjZS1udW0+PC9yZWNvcmQ+PC9DaXRlPjxDaXRlPjxBdXRob3I+Um9kcsSxzIFndWV6PC9BdXRo
b3I+PFllYXI+MjAwNDwvWWVhcj48UmVjTnVtPjE5OTk8L1JlY051bT48cmVjb3JkPjxyZWMtbnVt
YmVyPjE5OTk8L3JlYy1udW1iZXI+PGZvcmVpZ24ta2V5cz48a2V5IGFwcD0iRU4iIGRiLWlkPSJw
cnR4d2RmZm53cmE1MGV2cHdieHRwMm1ldmR6cDVycjl6emUiIHRpbWVzdGFtcD0iMTYzMDkwOTEz
NSI+MTk5OTwva2V5PjwvZm9yZWlnbi1rZXlzPjxyZWYtdHlwZSBuYW1lPSJKb3VybmFsIEFydGlj
bGUiPjE3PC9yZWYtdHlwZT48Y29udHJpYnV0b3JzPjxhdXRob3JzPjxhdXRob3I+Um9kcsSxzIFn
dWV6LCBEYW5pZWwgQS48L2F1dGhvcj48YXV0aG9yPkpvbywgSm9vbndvbi48L2F1dGhvcj48L2F1
dGhvcnM+PC9jb250cmlidXRvcnM+PHRpdGxlcz48dGl0bGU+VGhlIHJlbGF0aW9uc2hpcCBiZXR3
ZWVuIG5vbi1tb3Rvcml6ZWQgbW9kZSBjaG9pY2UgYW5kIHRoZSBsb2NhbCBwaHlzaWNhbCBlbnZp
cm9ubWVudDwvdGl0bGU+PHNlY29uZGFyeS10aXRsZT5UcmFuc3BvcnRhdGlvbiBSZXNlYXJjaCBQ
YXJ0IEQ6IFRyYW5zcG9ydCBhbmQgRW52aXJvbm1lbnQ8L3NlY29uZGFyeS10aXRsZT48L3RpdGxl
cz48cGVyaW9kaWNhbD48ZnVsbC10aXRsZT5UcmFuc3BvcnRhdGlvbiBSZXNlYXJjaCBQYXJ0IEQ6
IFRyYW5zcG9ydCBhbmQgRW52aXJvbm1lbnQ8L2Z1bGwtdGl0bGU+PC9wZXJpb2RpY2FsPjxwYWdl
cz4xNTEtMTczPC9wYWdlcz48dm9sdW1lPjk8L3ZvbHVtZT48bnVtYmVyPjI8L251bWJlcj48a2V5
d29yZHM+PGtleXdvcmQ+VHJhdmVsIG1vZGUgY2hvaWNlPC9rZXl3b3JkPjxrZXl3b3JkPkxvY2Fs
IGFjY2Vzc2liaWxpdHk8L2tleXdvcmQ+PGtleXdvcmQ+QnVpbHQgZW52aXJvbm1lbnQ8L2tleXdv
cmQ+PGtleXdvcmQ+Tm9uLW1vdG9yaXplZCBtb2Rlczwva2V5d29yZD48a2V5d29yZD5zbG9wZTwv
a2V5d29yZD48a2V5d29yZD5iaWN5Y2xlPC9rZXl3b3JkPjwva2V5d29yZHM+PGRhdGVzPjx5ZWFy
PjIwMDQ8L3llYXI+PHB1Yi1kYXRlcz48ZGF0ZT4yMDA0LzAzLzAxLzwvZGF0ZT48L3B1Yi1kYXRl
cz48L2RhdGVzPjxpc2JuPjEzNjEtOTIwOTwvaXNibj48dXJscz48cmVsYXRlZC11cmxzPjx1cmw+
aHR0cHM6Ly93d3cuc2NpZW5jZWRpcmVjdC5jb20vc2NpZW5jZS9hcnRpY2xlL3BpaS9TMTM2MTky
MDkwMzAwMDg4OTwvdXJsPjwvcmVsYXRlZC11cmxzPjwvdXJscz48ZWxlY3Ryb25pYy1yZXNvdXJj
ZS1udW0+aHR0cHM6Ly9kb2kub3JnLzEwLjEwMTYvai50cmQuMjAwMy4xMS4wMDE8L2VsZWN0cm9u
aWMtcmVzb3VyY2UtbnVtPjwvcmVjb3JkPjwvQ2l0ZT48L0VuZE5vdGU+AG==
</w:fldData>
              </w:fldChar>
            </w:r>
            <w:r>
              <w:rPr>
                <w:rFonts w:asciiTheme="minorHAnsi" w:hAnsiTheme="minorHAnsi" w:cstheme="minorHAnsi"/>
                <w:sz w:val="20"/>
                <w:szCs w:val="20"/>
              </w:rPr>
              <w:instrText xml:space="preserve"> ADDIN EN.CITE </w:instrText>
            </w:r>
            <w:r>
              <w:rPr>
                <w:rFonts w:asciiTheme="minorHAnsi" w:hAnsiTheme="minorHAnsi" w:cstheme="minorHAnsi"/>
                <w:sz w:val="20"/>
                <w:szCs w:val="20"/>
              </w:rPr>
              <w:fldChar w:fldCharType="begin">
                <w:fldData xml:space="preserve">PEVuZE5vdGU+PENpdGU+PEF1dGhvcj5NZWVkZXI8L0F1dGhvcj48WWVhcj4yMDE3PC9ZZWFyPjxS
ZWNOdW0+MTk5ODwvUmVjTnVtPjxEaXNwbGF5VGV4dD5bMzQsIDM1XTwvRGlzcGxheVRleHQ+PHJl
Y29yZD48cmVjLW51bWJlcj4xOTk4PC9yZWMtbnVtYmVyPjxmb3JlaWduLWtleXM+PGtleSBhcHA9
IkVOIiBkYi1pZD0icHJ0eHdkZmZud3JhNTBldnB3Ynh0cDJtZXZkenA1cnI5enplIiB0aW1lc3Rh
bXA9IjE2MzA5MDkwOTQiPjE5OTg8L2tleT48L2ZvcmVpZ24ta2V5cz48cmVmLXR5cGUgbmFtZT0i
Sm91cm5hbCBBcnRpY2xlIj4xNzwvcmVmLXR5cGU+PGNvbnRyaWJ1dG9ycz48YXV0aG9ycz48YXV0
aG9yPk1lZWRlciwgTWFyay48L2F1dGhvcj48YXV0aG9yPkFlYmksIFRvYmlhcy48L2F1dGhvcj48
YXV0aG9yPldlaWRtYW5uLCBVbHJpY2guPC9hdXRob3I+PC9hdXRob3JzPjwvY29udHJpYnV0b3Jz
Pjx0aXRsZXM+PHRpdGxlPlRoZSBpbmZsdWVuY2Ugb2Ygc2xvcGUgb24gd2Fsa2luZyBhY3Rpdml0
eSBhbmQgdGhlIHBlZGVzdHJpYW4gbW9kYWwgc2hhcmU8L3RpdGxlPjxzZWNvbmRhcnktdGl0bGU+
VHJhbnNwb3J0YXRpb24gUmVzZWFyY2ggUHJvY2VkaWE8L3NlY29uZGFyeS10aXRsZT48L3RpdGxl
cz48cGVyaW9kaWNhbD48ZnVsbC10aXRsZT5UcmFuc3BvcnRhdGlvbiBSZXNlYXJjaCBQcm9jZWRp
YTwvZnVsbC10aXRsZT48L3BlcmlvZGljYWw+PHBhZ2VzPjE0MS0xNDc8L3BhZ2VzPjx2b2x1bWU+
Mjc8L3ZvbHVtZT48a2V5d29yZHM+PGtleXdvcmQ+d2Fsa2FiaWxpdHk8L2tleXdvcmQ+PGtleXdv
cmQ+cGVkZXN0cmlhbiB0cmFuc3BvcnQ8L2tleXdvcmQ+PGtleXdvcmQ+c2xvcGVkIHdhbGtpbmc8
L2tleXdvcmQ+PGtleXdvcmQ+bW9kYWwgc3BsaXQ8L2tleXdvcmQ+PGtleXdvcmQ+cGVkZXN0cmlh
biBjb3VudGluZyBkYXRhPC9rZXl3b3JkPjwva2V5d29yZHM+PGRhdGVzPjx5ZWFyPjIwMTc8L3ll
YXI+PHB1Yi1kYXRlcz48ZGF0ZT4yMDE3LzAxLzAxLzwvZGF0ZT48L3B1Yi1kYXRlcz48L2RhdGVz
Pjxpc2JuPjIzNTItMTQ2NTwvaXNibj48dXJscz48cmVsYXRlZC11cmxzPjx1cmw+aHR0cHM6Ly93
d3cuc2NpZW5jZWRpcmVjdC5jb20vc2NpZW5jZS9hcnRpY2xlL3BpaS9TMjM1MjE0NjUxNzMwOTky
NDwvdXJsPjwvcmVsYXRlZC11cmxzPjwvdXJscz48ZWxlY3Ryb25pYy1yZXNvdXJjZS1udW0+aHR0
cHM6Ly9kb2kub3JnLzEwLjEwMTYvai50cnByby4yMDE3LjEyLjA5NTwvZWxlY3Ryb25pYy1yZXNv
dXJjZS1udW0+PC9yZWNvcmQ+PC9DaXRlPjxDaXRlPjxBdXRob3I+Um9kcsSxzIFndWV6PC9BdXRo
b3I+PFllYXI+MjAwNDwvWWVhcj48UmVjTnVtPjE5OTk8L1JlY051bT48cmVjb3JkPjxyZWMtbnVt
YmVyPjE5OTk8L3JlYy1udW1iZXI+PGZvcmVpZ24ta2V5cz48a2V5IGFwcD0iRU4iIGRiLWlkPSJw
cnR4d2RmZm53cmE1MGV2cHdieHRwMm1ldmR6cDVycjl6emUiIHRpbWVzdGFtcD0iMTYzMDkwOTEz
NSI+MTk5OTwva2V5PjwvZm9yZWlnbi1rZXlzPjxyZWYtdHlwZSBuYW1lPSJKb3VybmFsIEFydGlj
bGUiPjE3PC9yZWYtdHlwZT48Y29udHJpYnV0b3JzPjxhdXRob3JzPjxhdXRob3I+Um9kcsSxzIFn
dWV6LCBEYW5pZWwgQS48L2F1dGhvcj48YXV0aG9yPkpvbywgSm9vbndvbi48L2F1dGhvcj48L2F1
dGhvcnM+PC9jb250cmlidXRvcnM+PHRpdGxlcz48dGl0bGU+VGhlIHJlbGF0aW9uc2hpcCBiZXR3
ZWVuIG5vbi1tb3Rvcml6ZWQgbW9kZSBjaG9pY2UgYW5kIHRoZSBsb2NhbCBwaHlzaWNhbCBlbnZp
cm9ubWVudDwvdGl0bGU+PHNlY29uZGFyeS10aXRsZT5UcmFuc3BvcnRhdGlvbiBSZXNlYXJjaCBQ
YXJ0IEQ6IFRyYW5zcG9ydCBhbmQgRW52aXJvbm1lbnQ8L3NlY29uZGFyeS10aXRsZT48L3RpdGxl
cz48cGVyaW9kaWNhbD48ZnVsbC10aXRsZT5UcmFuc3BvcnRhdGlvbiBSZXNlYXJjaCBQYXJ0IEQ6
IFRyYW5zcG9ydCBhbmQgRW52aXJvbm1lbnQ8L2Z1bGwtdGl0bGU+PC9wZXJpb2RpY2FsPjxwYWdl
cz4xNTEtMTczPC9wYWdlcz48dm9sdW1lPjk8L3ZvbHVtZT48bnVtYmVyPjI8L251bWJlcj48a2V5
d29yZHM+PGtleXdvcmQ+VHJhdmVsIG1vZGUgY2hvaWNlPC9rZXl3b3JkPjxrZXl3b3JkPkxvY2Fs
IGFjY2Vzc2liaWxpdHk8L2tleXdvcmQ+PGtleXdvcmQ+QnVpbHQgZW52aXJvbm1lbnQ8L2tleXdv
cmQ+PGtleXdvcmQ+Tm9uLW1vdG9yaXplZCBtb2Rlczwva2V5d29yZD48a2V5d29yZD5zbG9wZTwv
a2V5d29yZD48a2V5d29yZD5iaWN5Y2xlPC9rZXl3b3JkPjwva2V5d29yZHM+PGRhdGVzPjx5ZWFy
PjIwMDQ8L3llYXI+PHB1Yi1kYXRlcz48ZGF0ZT4yMDA0LzAzLzAxLzwvZGF0ZT48L3B1Yi1kYXRl
cz48L2RhdGVzPjxpc2JuPjEzNjEtOTIwOTwvaXNibj48dXJscz48cmVsYXRlZC11cmxzPjx1cmw+
aHR0cHM6Ly93d3cuc2NpZW5jZWRpcmVjdC5jb20vc2NpZW5jZS9hcnRpY2xlL3BpaS9TMTM2MTky
MDkwMzAwMDg4OTwvdXJsPjwvcmVsYXRlZC11cmxzPjwvdXJscz48ZWxlY3Ryb25pYy1yZXNvdXJj
ZS1udW0+aHR0cHM6Ly9kb2kub3JnLzEwLjEwMTYvai50cmQuMjAwMy4xMS4wMDE8L2VsZWN0cm9u
aWMtcmVzb3VyY2UtbnVtPjwvcmVjb3JkPjwvQ2l0ZT48L0VuZE5vdGU+AG==
</w:fldData>
              </w:fldChar>
            </w:r>
            <w:r>
              <w:rPr>
                <w:rFonts w:asciiTheme="minorHAnsi" w:hAnsiTheme="minorHAnsi" w:cstheme="minorHAnsi"/>
                <w:sz w:val="20"/>
                <w:szCs w:val="20"/>
              </w:rPr>
              <w:instrText xml:space="preserve"> ADDIN EN.CITE.DATA </w:instrText>
            </w:r>
            <w:r>
              <w:rPr>
                <w:rFonts w:asciiTheme="minorHAnsi" w:hAnsiTheme="minorHAnsi" w:cstheme="minorHAnsi"/>
                <w:sz w:val="20"/>
                <w:szCs w:val="20"/>
              </w:rPr>
            </w:r>
            <w:r>
              <w:rPr>
                <w:rFonts w:asciiTheme="minorHAnsi" w:hAnsiTheme="minorHAnsi" w:cstheme="minorHAnsi"/>
                <w:sz w:val="20"/>
                <w:szCs w:val="20"/>
              </w:rPr>
              <w:fldChar w:fldCharType="end"/>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[34, 35]</w:t>
            </w:r>
            <w:r>
              <w:rPr>
                <w:rFonts w:asciiTheme="minorHAnsi" w:hAnsiTheme="minorHAnsi" w:cstheme="minorHAnsi"/>
                <w:sz w:val="20"/>
                <w:szCs w:val="20"/>
              </w:rPr>
              <w:fldChar w:fldCharType="end"/>
            </w:r>
            <w:r>
              <w:rPr>
                <w:rFonts w:asciiTheme="minorHAnsi" w:hAnsiTheme="minorHAnsi" w:cstheme="minorHAnsi"/>
                <w:sz w:val="20"/>
                <w:szCs w:val="20"/>
              </w:rPr>
              <w:t>. Remains constant.</w:t>
            </w:r>
          </w:p>
          <w:p w14:paraId="2B689FE5" w14:textId="77777777" w:rsidR="00E847DF" w:rsidRPr="00F72F19" w:rsidRDefault="00E847DF" w:rsidP="00E9411D">
            <w:pPr>
              <w:spacing w:before="80" w:after="80"/>
              <w:rPr>
                <w:rFonts w:asciiTheme="minorHAnsi" w:hAnsiTheme="minorHAnsi" w:cstheme="minorHAnsi"/>
                <w:color w:val="C00000"/>
                <w:sz w:val="20"/>
                <w:szCs w:val="20"/>
              </w:rPr>
            </w:pPr>
            <w:r>
              <w:rPr>
                <w:rFonts w:asciiTheme="minorHAnsi" w:hAnsiTheme="minorHAnsi" w:cstheme="minorHAnsi"/>
                <w:sz w:val="20"/>
                <w:szCs w:val="20"/>
              </w:rPr>
              <w:t xml:space="preserve">For walking and bicycle trips from peripheral areas of the city to/from CBD slope penalty </w:t>
            </w:r>
            <m:oMath>
              <m:sSub>
                <m:sSubPr>
                  <m:ctrlPr>
                    <w:rPr>
                      <w:rFonts w:ascii="Cambria Math" w:hAnsi="Cambria Math"/>
                      <w:i/>
                      <w:sz w:val="20"/>
                      <w:szCs w:val="20"/>
                    </w:rPr>
                  </m:ctrlPr>
                </m:sSubPr>
                <m:e>
                  <m:r>
                    <w:rPr>
                      <w:rFonts w:ascii="Cambria Math" w:hAnsi="Cambria Math"/>
                      <w:sz w:val="20"/>
                      <w:szCs w:val="20"/>
                    </w:rPr>
                    <m:t>sl</m:t>
                  </m:r>
                </m:e>
                <m:sub>
                  <m:r>
                    <w:rPr>
                      <w:rFonts w:ascii="Cambria Math" w:hAnsi="Cambria Math"/>
                      <w:sz w:val="20"/>
                      <w:szCs w:val="20"/>
                    </w:rPr>
                    <m:t>w</m:t>
                  </m:r>
                </m:sub>
              </m:sSub>
              <m:r>
                <w:rPr>
                  <w:rFonts w:ascii="Cambria Math" w:hAnsi="Cambria Math"/>
                  <w:sz w:val="20"/>
                  <w:szCs w:val="20"/>
                </w:rPr>
                <m:t>=1.05</m:t>
              </m:r>
            </m:oMath>
            <w:r w:rsidRPr="008B26A2">
              <w:rPr>
                <w:rFonts w:asciiTheme="minorHAnsi" w:hAnsiTheme="minorHAnsi" w:cstheme="minorHAnsi"/>
                <w:sz w:val="20"/>
                <w:szCs w:val="20"/>
              </w:rPr>
              <w:t xml:space="preserve">; </w:t>
            </w:r>
            <m:oMath>
              <m:sSub>
                <m:sSubPr>
                  <m:ctrlPr>
                    <w:rPr>
                      <w:rFonts w:ascii="Cambria Math" w:hAnsi="Cambria Math"/>
                      <w:i/>
                      <w:sz w:val="20"/>
                      <w:szCs w:val="20"/>
                    </w:rPr>
                  </m:ctrlPr>
                </m:sSubPr>
                <m:e>
                  <m:r>
                    <w:rPr>
                      <w:rFonts w:ascii="Cambria Math" w:hAnsi="Cambria Math"/>
                      <w:sz w:val="20"/>
                      <w:szCs w:val="20"/>
                    </w:rPr>
                    <m:t>sl</m:t>
                  </m:r>
                </m:e>
                <m:sub>
                  <m:r>
                    <w:rPr>
                      <w:rFonts w:ascii="Cambria Math" w:hAnsi="Cambria Math"/>
                      <w:sz w:val="20"/>
                      <w:szCs w:val="20"/>
                    </w:rPr>
                    <m:t>b</m:t>
                  </m:r>
                </m:sub>
              </m:sSub>
              <m:r>
                <w:rPr>
                  <w:rFonts w:ascii="Cambria Math" w:hAnsi="Cambria Math"/>
                  <w:sz w:val="20"/>
                  <w:szCs w:val="20"/>
                </w:rPr>
                <m:t>=1.125</m:t>
              </m:r>
            </m:oMath>
            <w:r w:rsidRPr="008B26A2">
              <w:rPr>
                <w:rFonts w:asciiTheme="minorHAnsi" w:hAnsiTheme="minorHAnsi" w:cstheme="minorHAnsi"/>
                <w:sz w:val="20"/>
                <w:szCs w:val="20"/>
              </w:rPr>
              <w:t xml:space="preserve">. </w:t>
            </w:r>
            <w:r>
              <w:rPr>
                <w:rFonts w:asciiTheme="minorHAnsi" w:hAnsiTheme="minorHAnsi" w:cstheme="minorHAnsi"/>
                <w:sz w:val="22"/>
                <w:szCs w:val="22"/>
              </w:rPr>
              <w:t>For all other walking and bicycle trips, no penalty is applied i.e</w:t>
            </w:r>
            <w:r w:rsidRPr="008B26A2">
              <w:rPr>
                <w:rFonts w:asciiTheme="minorHAnsi" w:hAnsiTheme="minorHAnsi" w:cstheme="minorHAnsi"/>
                <w:sz w:val="20"/>
                <w:szCs w:val="20"/>
              </w:rPr>
              <w:t xml:space="preserve">., </w:t>
            </w:r>
            <m:oMath>
              <m:sSub>
                <m:sSubPr>
                  <m:ctrlPr>
                    <w:rPr>
                      <w:rFonts w:ascii="Cambria Math" w:hAnsi="Cambria Math"/>
                      <w:i/>
                      <w:sz w:val="20"/>
                      <w:szCs w:val="20"/>
                    </w:rPr>
                  </m:ctrlPr>
                </m:sSubPr>
                <m:e>
                  <m:r>
                    <w:rPr>
                      <w:rFonts w:ascii="Cambria Math" w:hAnsi="Cambria Math"/>
                      <w:sz w:val="20"/>
                      <w:szCs w:val="20"/>
                    </w:rPr>
                    <m:t>sl</m:t>
                  </m:r>
                </m:e>
                <m:sub>
                  <m:r>
                    <w:rPr>
                      <w:rFonts w:ascii="Cambria Math" w:hAnsi="Cambria Math"/>
                      <w:sz w:val="20"/>
                      <w:szCs w:val="20"/>
                    </w:rPr>
                    <m:t>m</m:t>
                  </m:r>
                </m:sub>
              </m:sSub>
              <m:r>
                <w:rPr>
                  <w:rFonts w:ascii="Cambria Math" w:hAnsi="Cambria Math"/>
                  <w:sz w:val="20"/>
                  <w:szCs w:val="20"/>
                </w:rPr>
                <m:t>=1</m:t>
              </m:r>
            </m:oMath>
            <w:r>
              <w:rPr>
                <w:rFonts w:asciiTheme="minorHAnsi" w:hAnsiTheme="minorHAnsi" w:cstheme="minorHAnsi"/>
                <w:sz w:val="22"/>
                <w:szCs w:val="22"/>
              </w:rPr>
              <w:t xml:space="preserve">. </w:t>
            </w:r>
            <w:r>
              <w:rPr>
                <w:rFonts w:asciiTheme="minorHAnsi" w:hAnsiTheme="minorHAnsi" w:cstheme="minorHAnsi"/>
                <w:sz w:val="20"/>
                <w:szCs w:val="20"/>
              </w:rPr>
              <w:t>See Supplement S2d for more information).</w:t>
            </w:r>
          </w:p>
        </w:tc>
      </w:tr>
      <w:tr w:rsidR="00E847DF" w:rsidRPr="001A77A3" w14:paraId="540C63E9" w14:textId="77777777" w:rsidTr="00E9411D">
        <w:tc>
          <w:tcPr>
            <w:tcW w:w="1173" w:type="dxa"/>
          </w:tcPr>
          <w:p w14:paraId="6F8A9588" w14:textId="77777777" w:rsidR="00E847DF" w:rsidRPr="007C74C1" w:rsidRDefault="00E847DF" w:rsidP="00E9411D">
            <w:pPr>
              <w:spacing w:before="80"/>
              <w:rPr>
                <w:rFonts w:asciiTheme="minorHAnsi" w:hAnsiTheme="minorHAnsi" w:cstheme="minorHAnsi"/>
                <w:sz w:val="20"/>
                <w:szCs w:val="20"/>
              </w:rPr>
            </w:pPr>
            <m:oMathPara>
              <m:oMathParaPr>
                <m:jc m:val="left"/>
              </m:oMathParaPr>
              <m:oMath>
                <m:sSub>
                  <m:sSubPr>
                    <m:ctrlPr>
                      <w:rPr>
                        <w:rFonts w:ascii="Cambria Math" w:hAnsi="Cambria Math" w:cstheme="minorHAnsi"/>
                        <w:i/>
                        <w:sz w:val="20"/>
                        <w:szCs w:val="20"/>
                      </w:rPr>
                    </m:ctrlPr>
                  </m:sSubPr>
                  <m:e>
                    <m:r>
                      <w:rPr>
                        <w:rFonts w:ascii="Cambria Math" w:hAnsi="Cambria Math" w:cstheme="minorHAnsi"/>
                        <w:sz w:val="20"/>
                        <w:szCs w:val="20"/>
                      </w:rPr>
                      <m:t>wt</m:t>
                    </m:r>
                  </m:e>
                  <m:sub>
                    <m:r>
                      <w:rPr>
                        <w:rFonts w:ascii="Cambria Math" w:hAnsi="Cambria Math" w:cstheme="minorHAnsi"/>
                        <w:sz w:val="20"/>
                        <w:szCs w:val="20"/>
                      </w:rPr>
                      <m:t>im</m:t>
                    </m:r>
                  </m:sub>
                </m:sSub>
              </m:oMath>
            </m:oMathPara>
          </w:p>
        </w:tc>
        <w:tc>
          <w:tcPr>
            <w:tcW w:w="2796" w:type="dxa"/>
          </w:tcPr>
          <w:p w14:paraId="32977AE4" w14:textId="77777777" w:rsidR="00E847DF" w:rsidRPr="00211D39" w:rsidRDefault="00E847DF" w:rsidP="00E9411D">
            <w:pPr>
              <w:spacing w:before="80" w:after="80"/>
              <w:rPr>
                <w:rFonts w:asciiTheme="minorHAnsi" w:hAnsiTheme="minorHAnsi" w:cstheme="minorHAnsi"/>
                <w:sz w:val="20"/>
                <w:szCs w:val="20"/>
              </w:rPr>
            </w:pPr>
            <w:r>
              <w:rPr>
                <w:rFonts w:asciiTheme="minorHAnsi" w:hAnsiTheme="minorHAnsi" w:cstheme="minorHAnsi"/>
                <w:sz w:val="20"/>
                <w:szCs w:val="20"/>
              </w:rPr>
              <w:t xml:space="preserve">Waiting time distributions, </w:t>
            </w:r>
            <w:r>
              <w:rPr>
                <w:rFonts w:asciiTheme="minorHAnsi" w:hAnsiTheme="minorHAnsi" w:cstheme="minorHAnsi"/>
                <w:sz w:val="20"/>
                <w:szCs w:val="20"/>
              </w:rPr>
              <w:br/>
              <w:t>for bus and BRT, by SES</w:t>
            </w:r>
            <w:r>
              <w:rPr>
                <w:rFonts w:asciiTheme="minorHAnsi" w:hAnsiTheme="minorHAnsi" w:cstheme="minorHAnsi"/>
                <w:sz w:val="20"/>
                <w:szCs w:val="20"/>
              </w:rPr>
              <w:br/>
            </w:r>
            <m:oMathPara>
              <m:oMathParaPr>
                <m:jc m:val="left"/>
              </m:oMathParaPr>
              <m:oMath>
                <m:d>
                  <m:dPr>
                    <m:begChr m:val="{"/>
                    <m:endChr m:val="}"/>
                    <m:ctrlPr>
                      <w:rPr>
                        <w:rFonts w:ascii="Cambria Math" w:hAnsi="Cambria Math" w:cs="Cambria Math"/>
                        <w:color w:val="242729"/>
                        <w:sz w:val="20"/>
                        <w:szCs w:val="20"/>
                        <w:shd w:val="clear" w:color="auto" w:fill="FFFFFF"/>
                      </w:rPr>
                    </m:ctrlPr>
                  </m:dPr>
                  <m:e>
                    <m:sSub>
                      <m:sSubPr>
                        <m:ctrlPr>
                          <w:rPr>
                            <w:rFonts w:ascii="Cambria Math" w:hAnsi="Cambria Math" w:cstheme="minorHAnsi"/>
                            <w:i/>
                            <w:sz w:val="16"/>
                            <w:szCs w:val="16"/>
                          </w:rPr>
                        </m:ctrlPr>
                      </m:sSubPr>
                      <m:e>
                        <m:r>
                          <w:rPr>
                            <w:rFonts w:ascii="Cambria Math" w:hAnsi="Cambria Math" w:cstheme="minorHAnsi"/>
                            <w:sz w:val="16"/>
                            <w:szCs w:val="16"/>
                          </w:rPr>
                          <m:t>wt</m:t>
                        </m:r>
                      </m:e>
                      <m:sub>
                        <m:r>
                          <w:rPr>
                            <w:rFonts w:ascii="Cambria Math" w:hAnsi="Cambria Math" w:cstheme="minorHAnsi"/>
                            <w:sz w:val="16"/>
                            <w:szCs w:val="16"/>
                          </w:rPr>
                          <m:t>im</m:t>
                        </m:r>
                      </m:sub>
                    </m:sSub>
                    <m:r>
                      <m:rPr>
                        <m:sty m:val="p"/>
                      </m:rPr>
                      <w:rPr>
                        <w:rFonts w:ascii="Cambria Math" w:hAnsi="Cambria Math" w:cstheme="minorHAnsi"/>
                        <w:sz w:val="16"/>
                        <w:szCs w:val="16"/>
                      </w:rPr>
                      <m:t>∈</m:t>
                    </m:r>
                    <m:r>
                      <m:rPr>
                        <m:scr m:val="double-struck"/>
                        <m:sty m:val="p"/>
                      </m:rPr>
                      <w:rPr>
                        <w:rFonts w:ascii="Cambria Math" w:hAnsi="Cambria Math" w:cs="Cambria Math"/>
                        <w:color w:val="242729"/>
                        <w:sz w:val="20"/>
                        <w:szCs w:val="20"/>
                        <w:shd w:val="clear" w:color="auto" w:fill="FFFFFF"/>
                      </w:rPr>
                      <m:t xml:space="preserve">R </m:t>
                    </m:r>
                  </m:e>
                  <m:e>
                    <m:r>
                      <w:rPr>
                        <w:rFonts w:ascii="Cambria Math" w:hAnsi="Cambria Math" w:cs="Cambria Math"/>
                        <w:color w:val="242729"/>
                        <w:sz w:val="20"/>
                        <w:szCs w:val="20"/>
                        <w:shd w:val="clear" w:color="auto" w:fill="FFFFFF"/>
                      </w:rPr>
                      <m:t xml:space="preserve"> </m:t>
                    </m:r>
                    <m:sSub>
                      <m:sSubPr>
                        <m:ctrlPr>
                          <w:rPr>
                            <w:rFonts w:ascii="Cambria Math" w:hAnsi="Cambria Math" w:cstheme="minorHAnsi"/>
                            <w:i/>
                            <w:sz w:val="16"/>
                            <w:szCs w:val="16"/>
                          </w:rPr>
                        </m:ctrlPr>
                      </m:sSubPr>
                      <m:e>
                        <m:r>
                          <w:rPr>
                            <w:rFonts w:ascii="Cambria Math" w:hAnsi="Cambria Math" w:cstheme="minorHAnsi"/>
                            <w:sz w:val="16"/>
                            <w:szCs w:val="16"/>
                          </w:rPr>
                          <m:t>wt</m:t>
                        </m:r>
                      </m:e>
                      <m:sub>
                        <m:r>
                          <w:rPr>
                            <w:rFonts w:ascii="Cambria Math" w:hAnsi="Cambria Math" w:cstheme="minorHAnsi"/>
                            <w:sz w:val="16"/>
                            <w:szCs w:val="16"/>
                          </w:rPr>
                          <m:t>im</m:t>
                        </m:r>
                      </m:sub>
                    </m:sSub>
                    <m:r>
                      <m:rPr>
                        <m:sty m:val="p"/>
                      </m:rPr>
                      <w:rPr>
                        <w:rFonts w:ascii="Cambria Math" w:hAnsi="Cambria Math" w:cs="Cambria Math"/>
                        <w:color w:val="242729"/>
                        <w:sz w:val="20"/>
                        <w:szCs w:val="20"/>
                        <w:shd w:val="clear" w:color="auto" w:fill="FFFFFF"/>
                      </w:rPr>
                      <m:t>&gt;0</m:t>
                    </m:r>
                  </m:e>
                </m:d>
                <m:r>
                  <m:rPr>
                    <m:sty m:val="p"/>
                  </m:rPr>
                  <w:rPr>
                    <w:rFonts w:ascii="Cambria Math" w:hAnsi="Cambria Math" w:cs="Cambria Math"/>
                    <w:color w:val="242729"/>
                    <w:sz w:val="20"/>
                    <w:szCs w:val="20"/>
                    <w:shd w:val="clear" w:color="auto" w:fill="FFFFFF"/>
                  </w:rPr>
                  <m:t xml:space="preserve">  </m:t>
                </m:r>
              </m:oMath>
            </m:oMathPara>
          </w:p>
        </w:tc>
        <w:tc>
          <w:tcPr>
            <w:tcW w:w="6111" w:type="dxa"/>
          </w:tcPr>
          <w:p w14:paraId="785259A9" w14:textId="77777777" w:rsidR="00E847DF" w:rsidRDefault="00E847DF" w:rsidP="00E9411D">
            <w:pPr>
              <w:spacing w:before="80" w:after="40"/>
              <w:rPr>
                <w:rFonts w:asciiTheme="minorHAnsi" w:hAnsiTheme="minorHAnsi" w:cstheme="minorHAnsi"/>
                <w:sz w:val="20"/>
                <w:szCs w:val="20"/>
              </w:rPr>
            </w:pPr>
            <w:r>
              <w:rPr>
                <w:rFonts w:asciiTheme="minorHAnsi" w:hAnsiTheme="minorHAnsi" w:cstheme="minorHAnsi"/>
                <w:sz w:val="20"/>
                <w:szCs w:val="20"/>
              </w:rPr>
              <w:t>Bus and BRT w</w:t>
            </w:r>
            <w:r w:rsidRPr="0045526B">
              <w:rPr>
                <w:rFonts w:asciiTheme="minorHAnsi" w:hAnsiTheme="minorHAnsi" w:cstheme="minorHAnsi"/>
                <w:sz w:val="20"/>
                <w:szCs w:val="20"/>
              </w:rPr>
              <w:t>aiting times</w:t>
            </w:r>
            <w:r>
              <w:rPr>
                <w:rFonts w:asciiTheme="minorHAnsi" w:hAnsiTheme="minorHAnsi" w:cstheme="minorHAnsi"/>
                <w:sz w:val="20"/>
                <w:szCs w:val="20"/>
              </w:rPr>
              <w:t xml:space="preserve"> (in minutes) </w:t>
            </w:r>
            <w:r w:rsidRPr="0045526B">
              <w:rPr>
                <w:rFonts w:asciiTheme="minorHAnsi" w:hAnsiTheme="minorHAnsi" w:cstheme="minorHAnsi"/>
                <w:sz w:val="20"/>
                <w:szCs w:val="20"/>
              </w:rPr>
              <w:t>by SES, assumed to be normally distributed with mean, sd, maximum and minimum</w:t>
            </w:r>
            <w:r>
              <w:rPr>
                <w:rFonts w:asciiTheme="minorHAnsi" w:hAnsiTheme="minorHAnsi" w:cstheme="minorHAnsi"/>
                <w:sz w:val="20"/>
                <w:szCs w:val="20"/>
              </w:rPr>
              <w:t xml:space="preserve"> (set to zero)</w:t>
            </w:r>
            <w:r w:rsidRPr="0045526B">
              <w:rPr>
                <w:rFonts w:asciiTheme="minorHAnsi" w:hAnsiTheme="minorHAnsi" w:cstheme="minorHAnsi"/>
                <w:sz w:val="20"/>
                <w:szCs w:val="20"/>
              </w:rPr>
              <w:t xml:space="preserve"> informed by data </w:t>
            </w:r>
            <w:r>
              <w:rPr>
                <w:rFonts w:asciiTheme="minorHAnsi" w:hAnsiTheme="minorHAnsi" w:cstheme="minorHAnsi"/>
                <w:sz w:val="20"/>
                <w:szCs w:val="20"/>
              </w:rPr>
              <w:t xml:space="preserve">derived from the 2019 Bogota Household Travel Survey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&lt;EndNote&gt;&lt;Cite&gt;&lt;Author&gt;Secretaria Distrital de Movilidad Bogotá&lt;/Author&gt;&lt;Year&gt;2019&lt;/Year&gt;&lt;RecNum&gt;1981&lt;/RecNum&gt;&lt;DisplayText&gt;[27]&lt;/DisplayText&gt;&lt;record&gt;&lt;rec-number&gt;1981&lt;/rec-number&gt;&lt;foreign-keys&gt;&lt;key app="EN" db-id="prtxwdffnwra50evpwbxtp2mevdzp5rr9zze" timestamp="1630896136"&gt;1981&lt;/key&gt;&lt;/foreign-keys&gt;&lt;ref-type name="Web Page"&gt;12&lt;/ref-type&gt;&lt;contributors&gt;&lt;authors&gt;&lt;author&gt;Secretaria Distrital de Movilidad Bogotá,&lt;/author&gt;&lt;/authors&gt;&lt;/contributors&gt;&lt;titles&gt;&lt;title&gt;Household Travel Survey 2019&lt;/title&gt;&lt;/titles&gt;&lt;volume&gt;2020&lt;/volume&gt;&lt;number&gt;11 June&lt;/number&gt;&lt;dates&gt;&lt;year&gt;2019&lt;/year&gt;&lt;/dates&gt;&lt;urls&gt;&lt;related-urls&gt;&lt;url&gt;https://www.simur.gov.co/portal-simur/datos-del-sector/encuestas-de-movilidad/&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[27]</w:t>
            </w:r>
            <w:r>
              <w:rPr>
                <w:rFonts w:asciiTheme="minorHAnsi" w:hAnsiTheme="minorHAnsi" w:cstheme="minorHAnsi"/>
                <w:sz w:val="20"/>
                <w:szCs w:val="20"/>
              </w:rPr>
              <w:fldChar w:fldCharType="end"/>
            </w:r>
            <w:r>
              <w:rPr>
                <w:rFonts w:asciiTheme="minorHAnsi" w:hAnsiTheme="minorHAnsi" w:cstheme="minorHAnsi"/>
                <w:sz w:val="20"/>
                <w:szCs w:val="20"/>
              </w:rPr>
              <w:t>. Agents draw new value each time step.</w:t>
            </w:r>
          </w:p>
          <w:p w14:paraId="0A46AAA0" w14:textId="77777777" w:rsidR="00E847DF" w:rsidRPr="003476D1" w:rsidRDefault="00E847DF" w:rsidP="00E9411D">
            <w:pPr>
              <w:spacing w:after="80"/>
              <w:rPr>
                <w:rFonts w:asciiTheme="minorHAnsi" w:hAnsiTheme="minorHAnsi" w:cstheme="minorHAnsi"/>
                <w:sz w:val="22"/>
                <w:szCs w:val="22"/>
              </w:rPr>
            </w:pPr>
            <w:r w:rsidRPr="003D7FC1">
              <w:rPr>
                <w:rFonts w:asciiTheme="minorHAnsi" w:hAnsiTheme="minorHAnsi" w:cstheme="minorHAnsi"/>
                <w:b/>
                <w:bCs/>
                <w:sz w:val="20"/>
                <w:szCs w:val="20"/>
              </w:rPr>
              <w:t>Bus:</w:t>
            </w:r>
            <w:r>
              <w:rPr>
                <w:rFonts w:asciiTheme="minorHAnsi" w:hAnsiTheme="minorHAnsi" w:cstheme="minorHAnsi"/>
                <w:sz w:val="20"/>
                <w:szCs w:val="20"/>
              </w:rPr>
              <w:t xml:space="preserve"> </w:t>
            </w:r>
            <w:r w:rsidRPr="005C49A4">
              <w:rPr>
                <w:rFonts w:ascii="Cambria Math" w:hAnsi="Cambria Math" w:cstheme="minorHAnsi"/>
                <w:sz w:val="20"/>
                <w:szCs w:val="20"/>
              </w:rPr>
              <w:t>SES1 [</w:t>
            </w:r>
            <m:oMath>
              <m:r>
                <w:rPr>
                  <w:rFonts w:ascii="Cambria Math" w:hAnsi="Cambria Math"/>
                </w:rPr>
                <m:t>x͂</m:t>
              </m:r>
            </m:oMath>
            <w:r w:rsidRPr="005C49A4">
              <w:rPr>
                <w:rFonts w:ascii="Cambria Math" w:hAnsi="Cambria Math" w:cstheme="minorHAnsi"/>
                <w:sz w:val="20"/>
                <w:szCs w:val="20"/>
              </w:rPr>
              <w:t xml:space="preserve"> =18.6, sd=13.6, max=90]; SES2 [</w:t>
            </w:r>
            <m:oMath>
              <m:r>
                <w:rPr>
                  <w:rFonts w:ascii="Cambria Math" w:hAnsi="Cambria Math"/>
                </w:rPr>
                <m:t>x͂</m:t>
              </m:r>
            </m:oMath>
            <w:r w:rsidRPr="005C49A4">
              <w:rPr>
                <w:rFonts w:ascii="Cambria Math" w:hAnsi="Cambria Math" w:cstheme="minorHAnsi"/>
                <w:sz w:val="20"/>
                <w:szCs w:val="20"/>
              </w:rPr>
              <w:t xml:space="preserve"> =15.1, sd=11.9, max=127]; SES3 [</w:t>
            </w:r>
            <m:oMath>
              <m:r>
                <w:rPr>
                  <w:rFonts w:ascii="Cambria Math" w:hAnsi="Cambria Math"/>
                </w:rPr>
                <m:t>x͂</m:t>
              </m:r>
            </m:oMath>
            <w:r w:rsidRPr="005C49A4">
              <w:rPr>
                <w:rFonts w:ascii="Cambria Math" w:hAnsi="Cambria Math" w:cstheme="minorHAnsi"/>
                <w:sz w:val="20"/>
                <w:szCs w:val="20"/>
              </w:rPr>
              <w:t xml:space="preserve"> =14.8, sd=12.1, max=120]; SES4 [</w:t>
            </w:r>
            <m:oMath>
              <m:r>
                <w:rPr>
                  <w:rFonts w:ascii="Cambria Math" w:hAnsi="Cambria Math"/>
                </w:rPr>
                <m:t>x͂</m:t>
              </m:r>
            </m:oMath>
            <w:r w:rsidRPr="005C49A4">
              <w:rPr>
                <w:rFonts w:ascii="Cambria Math" w:hAnsi="Cambria Math" w:cstheme="minorHAnsi"/>
                <w:sz w:val="20"/>
                <w:szCs w:val="20"/>
              </w:rPr>
              <w:t xml:space="preserve"> =12.0, sd=8.8, max= 60]; SES5 [</w:t>
            </w:r>
            <m:oMath>
              <m:r>
                <w:rPr>
                  <w:rFonts w:ascii="Cambria Math" w:hAnsi="Cambria Math"/>
                </w:rPr>
                <m:t>x͂</m:t>
              </m:r>
            </m:oMath>
            <w:r w:rsidRPr="005C49A4">
              <w:rPr>
                <w:rFonts w:ascii="Cambria Math" w:hAnsi="Cambria Math" w:cstheme="minorHAnsi"/>
                <w:sz w:val="20"/>
                <w:szCs w:val="20"/>
              </w:rPr>
              <w:t xml:space="preserve"> =11.6, sd=9.7, max=40]; SES6 [</w:t>
            </w:r>
            <m:oMath>
              <m:r>
                <w:rPr>
                  <w:rFonts w:ascii="Cambria Math" w:hAnsi="Cambria Math"/>
                </w:rPr>
                <m:t>x͂</m:t>
              </m:r>
            </m:oMath>
            <w:r w:rsidRPr="005C49A4">
              <w:rPr>
                <w:rFonts w:ascii="Cambria Math" w:hAnsi="Cambria Math" w:cstheme="minorHAnsi"/>
                <w:sz w:val="20"/>
                <w:szCs w:val="20"/>
              </w:rPr>
              <w:t xml:space="preserve"> =11.9, sd=8.4, max=40]</w:t>
            </w:r>
          </w:p>
        </w:tc>
      </w:tr>
      <w:tr w:rsidR="00E847DF" w:rsidRPr="001A77A3" w14:paraId="65A203BB" w14:textId="77777777" w:rsidTr="00E9411D">
        <w:tc>
          <w:tcPr>
            <w:tcW w:w="1173" w:type="dxa"/>
          </w:tcPr>
          <w:p w14:paraId="7A61CCCA" w14:textId="77777777" w:rsidR="00E847DF" w:rsidRPr="006061FD" w:rsidRDefault="00E847DF" w:rsidP="00E9411D">
            <w:pPr>
              <w:spacing w:before="80"/>
              <w:rPr>
                <w:rFonts w:cs="Calibri"/>
                <w:sz w:val="20"/>
                <w:szCs w:val="20"/>
              </w:rPr>
            </w:pPr>
          </w:p>
        </w:tc>
        <w:tc>
          <w:tcPr>
            <w:tcW w:w="2796" w:type="dxa"/>
          </w:tcPr>
          <w:p w14:paraId="14FA57D9" w14:textId="77777777" w:rsidR="00E847DF" w:rsidRPr="001B793C" w:rsidRDefault="00E847DF" w:rsidP="00E9411D">
            <w:pPr>
              <w:spacing w:before="80"/>
              <w:rPr>
                <w:rFonts w:asciiTheme="minorHAnsi" w:hAnsiTheme="minorHAnsi" w:cstheme="minorHAnsi"/>
                <w:sz w:val="20"/>
                <w:szCs w:val="20"/>
              </w:rPr>
            </w:pPr>
          </w:p>
        </w:tc>
        <w:tc>
          <w:tcPr>
            <w:tcW w:w="6111" w:type="dxa"/>
          </w:tcPr>
          <w:p w14:paraId="6308DA0D" w14:textId="77777777" w:rsidR="00E847DF" w:rsidRPr="001A77A3" w:rsidRDefault="00E847DF" w:rsidP="00E9411D">
            <w:pPr>
              <w:spacing w:after="40"/>
              <w:rPr>
                <w:rFonts w:asciiTheme="minorHAnsi" w:hAnsiTheme="minorHAnsi" w:cstheme="minorHAnsi"/>
                <w:sz w:val="20"/>
                <w:szCs w:val="20"/>
              </w:rPr>
            </w:pPr>
            <w:r>
              <w:rPr>
                <w:rFonts w:asciiTheme="minorHAnsi" w:hAnsiTheme="minorHAnsi" w:cstheme="minorHAnsi"/>
                <w:b/>
                <w:bCs/>
                <w:sz w:val="20"/>
                <w:szCs w:val="20"/>
              </w:rPr>
              <w:t>BRT</w:t>
            </w:r>
            <w:r w:rsidRPr="003D7FC1">
              <w:rPr>
                <w:rFonts w:asciiTheme="minorHAnsi" w:hAnsiTheme="minorHAnsi" w:cstheme="minorHAnsi"/>
                <w:b/>
                <w:bCs/>
                <w:sz w:val="20"/>
                <w:szCs w:val="20"/>
              </w:rPr>
              <w:t>:</w:t>
            </w:r>
            <w:r w:rsidRPr="005C49A4">
              <w:rPr>
                <w:rFonts w:ascii="Cambria Math" w:hAnsi="Cambria Math" w:cstheme="minorHAnsi"/>
                <w:sz w:val="20"/>
                <w:szCs w:val="20"/>
              </w:rPr>
              <w:t xml:space="preserve"> SES1 [</w:t>
            </w:r>
            <m:oMath>
              <m:r>
                <w:rPr>
                  <w:rFonts w:ascii="Cambria Math" w:hAnsi="Cambria Math"/>
                </w:rPr>
                <m:t>x͂</m:t>
              </m:r>
            </m:oMath>
            <w:r w:rsidRPr="005C49A4">
              <w:rPr>
                <w:rFonts w:ascii="Cambria Math" w:hAnsi="Cambria Math" w:cstheme="minorHAnsi"/>
                <w:sz w:val="20"/>
                <w:szCs w:val="20"/>
              </w:rPr>
              <w:t xml:space="preserve"> =16.5, sd=10.9, max=60]; SES2 [</w:t>
            </w:r>
            <m:oMath>
              <m:r>
                <w:rPr>
                  <w:rFonts w:ascii="Cambria Math" w:hAnsi="Cambria Math"/>
                </w:rPr>
                <m:t>x͂</m:t>
              </m:r>
            </m:oMath>
            <w:r w:rsidRPr="005C49A4">
              <w:rPr>
                <w:rFonts w:ascii="Cambria Math" w:hAnsi="Cambria Math" w:cstheme="minorHAnsi"/>
                <w:sz w:val="20"/>
                <w:szCs w:val="20"/>
              </w:rPr>
              <w:t xml:space="preserve"> =14.5, sd=10.6, max=75]; SES3 [</w:t>
            </w:r>
            <m:oMath>
              <m:r>
                <w:rPr>
                  <w:rFonts w:ascii="Cambria Math" w:hAnsi="Cambria Math"/>
                </w:rPr>
                <m:t>x͂</m:t>
              </m:r>
            </m:oMath>
            <w:r w:rsidRPr="005C49A4">
              <w:rPr>
                <w:rFonts w:ascii="Cambria Math" w:hAnsi="Cambria Math" w:cstheme="minorHAnsi"/>
                <w:sz w:val="20"/>
                <w:szCs w:val="20"/>
              </w:rPr>
              <w:t xml:space="preserve"> =12.5, sd=9.3, max=90]; SES4 [</w:t>
            </w:r>
            <m:oMath>
              <m:r>
                <w:rPr>
                  <w:rFonts w:ascii="Cambria Math" w:hAnsi="Cambria Math"/>
                </w:rPr>
                <m:t>x͂</m:t>
              </m:r>
            </m:oMath>
            <w:r w:rsidRPr="005C49A4">
              <w:rPr>
                <w:rFonts w:ascii="Cambria Math" w:hAnsi="Cambria Math" w:cstheme="minorHAnsi"/>
                <w:sz w:val="20"/>
                <w:szCs w:val="20"/>
              </w:rPr>
              <w:t xml:space="preserve"> =11.0, sd=7.5, max= 45]; SES5 [</w:t>
            </w:r>
            <m:oMath>
              <m:r>
                <w:rPr>
                  <w:rFonts w:ascii="Cambria Math" w:hAnsi="Cambria Math"/>
                </w:rPr>
                <m:t>x͂</m:t>
              </m:r>
            </m:oMath>
            <w:r w:rsidRPr="005C49A4">
              <w:rPr>
                <w:rFonts w:ascii="Cambria Math" w:hAnsi="Cambria Math" w:cstheme="minorHAnsi"/>
                <w:sz w:val="20"/>
                <w:szCs w:val="20"/>
              </w:rPr>
              <w:t xml:space="preserve"> =9.9, sd=5.9, max=30]; SES6 [</w:t>
            </w:r>
            <m:oMath>
              <m:r>
                <w:rPr>
                  <w:rFonts w:ascii="Cambria Math" w:hAnsi="Cambria Math"/>
                </w:rPr>
                <m:t>x͂</m:t>
              </m:r>
            </m:oMath>
            <w:r w:rsidRPr="005C49A4">
              <w:rPr>
                <w:rFonts w:ascii="Cambria Math" w:hAnsi="Cambria Math" w:cstheme="minorHAnsi"/>
                <w:sz w:val="20"/>
                <w:szCs w:val="20"/>
              </w:rPr>
              <w:t xml:space="preserve"> =8.6, sd=5.4, max=20]</w:t>
            </w:r>
            <w:r>
              <w:rPr>
                <w:rFonts w:ascii="Cambria Math" w:hAnsi="Cambria Math" w:cstheme="minorHAnsi"/>
                <w:sz w:val="20"/>
                <w:szCs w:val="20"/>
              </w:rPr>
              <w:t xml:space="preserve">  </w:t>
            </w:r>
            <w:r w:rsidRPr="00CF07D4">
              <w:rPr>
                <w:rFonts w:asciiTheme="minorHAnsi" w:hAnsiTheme="minorHAnsi" w:cstheme="minorHAnsi"/>
                <w:sz w:val="20"/>
                <w:szCs w:val="20"/>
              </w:rPr>
              <w:t>All waiting times are expressed in minutes.</w:t>
            </w:r>
          </w:p>
        </w:tc>
      </w:tr>
      <w:tr w:rsidR="00E847DF" w:rsidRPr="001A77A3" w14:paraId="64E1AEF7" w14:textId="77777777" w:rsidTr="00E9411D">
        <w:tc>
          <w:tcPr>
            <w:tcW w:w="1173" w:type="dxa"/>
          </w:tcPr>
          <w:p w14:paraId="13760310" w14:textId="77777777" w:rsidR="00E847DF" w:rsidRPr="00C067BA" w:rsidRDefault="00E847DF" w:rsidP="00E9411D">
            <w:pPr>
              <w:spacing w:before="80"/>
              <w:rPr>
                <w:rFonts w:asciiTheme="minorHAnsi" w:hAnsiTheme="minorHAnsi" w:cstheme="minorHAnsi"/>
                <w:sz w:val="20"/>
                <w:szCs w:val="20"/>
              </w:rPr>
            </w:pPr>
            <m:oMathPara>
              <m:oMathParaPr>
                <m:jc m:val="left"/>
              </m:oMathParaPr>
              <m:oMath>
                <m:sSub>
                  <m:sSubPr>
                    <m:ctrlPr>
                      <w:rPr>
                        <w:rFonts w:ascii="Cambria Math" w:hAnsi="Cambria Math" w:cstheme="minorHAnsi"/>
                        <w:i/>
                        <w:sz w:val="20"/>
                        <w:szCs w:val="20"/>
                      </w:rPr>
                    </m:ctrlPr>
                  </m:sSubPr>
                  <m:e>
                    <m:r>
                      <w:rPr>
                        <w:rFonts w:ascii="Cambria Math" w:hAnsi="Cambria Math" w:cstheme="minorHAnsi"/>
                        <w:sz w:val="20"/>
                        <w:szCs w:val="20"/>
                      </w:rPr>
                      <m:t>s</m:t>
                    </m:r>
                  </m:e>
                  <m:sub>
                    <m:r>
                      <w:rPr>
                        <w:rFonts w:ascii="Cambria Math" w:hAnsi="Cambria Math" w:cstheme="minorHAnsi"/>
                        <w:sz w:val="20"/>
                        <w:szCs w:val="20"/>
                      </w:rPr>
                      <m:t>im</m:t>
                    </m:r>
                  </m:sub>
                </m:sSub>
              </m:oMath>
            </m:oMathPara>
          </w:p>
        </w:tc>
        <w:tc>
          <w:tcPr>
            <w:tcW w:w="2796" w:type="dxa"/>
          </w:tcPr>
          <w:p w14:paraId="31604665" w14:textId="77777777" w:rsidR="00E847DF" w:rsidRPr="001A77A3" w:rsidRDefault="00E847DF" w:rsidP="00E9411D">
            <w:pPr>
              <w:spacing w:before="80"/>
              <w:rPr>
                <w:rFonts w:asciiTheme="minorHAnsi" w:hAnsiTheme="minorHAnsi" w:cstheme="minorHAnsi"/>
                <w:sz w:val="20"/>
                <w:szCs w:val="20"/>
              </w:rPr>
            </w:pPr>
            <w:r>
              <w:rPr>
                <w:rFonts w:asciiTheme="minorHAnsi" w:hAnsiTheme="minorHAnsi" w:cstheme="minorHAnsi"/>
                <w:sz w:val="20"/>
                <w:szCs w:val="20"/>
              </w:rPr>
              <w:t>Mode speeds</w:t>
            </w:r>
          </w:p>
          <w:p w14:paraId="55795267" w14:textId="77777777" w:rsidR="00E847DF" w:rsidRPr="00C067BA" w:rsidRDefault="00E847DF" w:rsidP="00E9411D">
            <w:pPr>
              <w:rPr>
                <w:rFonts w:asciiTheme="minorHAnsi" w:hAnsiTheme="minorHAnsi" w:cstheme="minorHAnsi"/>
                <w:sz w:val="20"/>
                <w:szCs w:val="20"/>
              </w:rPr>
            </w:pPr>
            <m:oMathPara>
              <m:oMathParaPr>
                <m:jc m:val="left"/>
              </m:oMathParaPr>
              <m:oMath>
                <m:d>
                  <m:dPr>
                    <m:begChr m:val="{"/>
                    <m:endChr m:val="}"/>
                    <m:ctrlPr>
                      <w:rPr>
                        <w:rFonts w:ascii="Cambria Math" w:hAnsi="Cambria Math" w:cs="Cambria Math"/>
                        <w:color w:val="242729"/>
                        <w:sz w:val="20"/>
                        <w:szCs w:val="20"/>
                        <w:shd w:val="clear" w:color="auto" w:fill="FFFFFF"/>
                      </w:rPr>
                    </m:ctrlPr>
                  </m:dPr>
                  <m:e>
                    <m:sSub>
                      <m:sSubPr>
                        <m:ctrlPr>
                          <w:rPr>
                            <w:rFonts w:ascii="Cambria Math" w:hAnsi="Cambria Math" w:cstheme="minorHAnsi"/>
                            <w:i/>
                            <w:sz w:val="16"/>
                            <w:szCs w:val="16"/>
                          </w:rPr>
                        </m:ctrlPr>
                      </m:sSubPr>
                      <m:e>
                        <m:r>
                          <w:rPr>
                            <w:rFonts w:ascii="Cambria Math" w:hAnsi="Cambria Math" w:cstheme="minorHAnsi"/>
                            <w:sz w:val="16"/>
                            <w:szCs w:val="16"/>
                          </w:rPr>
                          <m:t>s</m:t>
                        </m:r>
                      </m:e>
                      <m:sub>
                        <m:r>
                          <w:rPr>
                            <w:rFonts w:ascii="Cambria Math" w:hAnsi="Cambria Math" w:cstheme="minorHAnsi"/>
                            <w:sz w:val="16"/>
                            <w:szCs w:val="16"/>
                          </w:rPr>
                          <m:t>im</m:t>
                        </m:r>
                      </m:sub>
                    </m:sSub>
                    <m:r>
                      <m:rPr>
                        <m:sty m:val="p"/>
                      </m:rPr>
                      <w:rPr>
                        <w:rFonts w:ascii="Cambria Math" w:hAnsi="Cambria Math" w:cstheme="minorHAnsi"/>
                        <w:sz w:val="16"/>
                        <w:szCs w:val="16"/>
                      </w:rPr>
                      <m:t>∈</m:t>
                    </m:r>
                    <m:r>
                      <m:rPr>
                        <m:scr m:val="double-struck"/>
                        <m:sty m:val="p"/>
                      </m:rPr>
                      <w:rPr>
                        <w:rFonts w:ascii="Cambria Math" w:hAnsi="Cambria Math" w:cs="Cambria Math"/>
                        <w:color w:val="242729"/>
                        <w:sz w:val="20"/>
                        <w:szCs w:val="20"/>
                        <w:shd w:val="clear" w:color="auto" w:fill="FFFFFF"/>
                      </w:rPr>
                      <m:t xml:space="preserve">R </m:t>
                    </m:r>
                  </m:e>
                  <m:e>
                    <m:r>
                      <w:rPr>
                        <w:rFonts w:ascii="Cambria Math" w:hAnsi="Cambria Math" w:cs="Cambria Math"/>
                        <w:color w:val="242729"/>
                        <w:sz w:val="20"/>
                        <w:szCs w:val="20"/>
                        <w:shd w:val="clear" w:color="auto" w:fill="FFFFFF"/>
                      </w:rPr>
                      <m:t xml:space="preserve"> </m:t>
                    </m:r>
                    <m:sSub>
                      <m:sSubPr>
                        <m:ctrlPr>
                          <w:rPr>
                            <w:rFonts w:ascii="Cambria Math" w:hAnsi="Cambria Math" w:cstheme="minorHAnsi"/>
                            <w:i/>
                            <w:sz w:val="16"/>
                            <w:szCs w:val="16"/>
                          </w:rPr>
                        </m:ctrlPr>
                      </m:sSubPr>
                      <m:e>
                        <m:r>
                          <w:rPr>
                            <w:rFonts w:ascii="Cambria Math" w:hAnsi="Cambria Math" w:cstheme="minorHAnsi"/>
                            <w:sz w:val="16"/>
                            <w:szCs w:val="16"/>
                          </w:rPr>
                          <m:t>s</m:t>
                        </m:r>
                      </m:e>
                      <m:sub>
                        <m:r>
                          <w:rPr>
                            <w:rFonts w:ascii="Cambria Math" w:hAnsi="Cambria Math" w:cstheme="minorHAnsi"/>
                            <w:sz w:val="16"/>
                            <w:szCs w:val="16"/>
                          </w:rPr>
                          <m:t>im</m:t>
                        </m:r>
                      </m:sub>
                    </m:sSub>
                    <m:r>
                      <m:rPr>
                        <m:sty m:val="p"/>
                      </m:rPr>
                      <w:rPr>
                        <w:rFonts w:ascii="Cambria Math" w:hAnsi="Cambria Math" w:cs="Cambria Math"/>
                        <w:color w:val="242729"/>
                        <w:sz w:val="20"/>
                        <w:szCs w:val="20"/>
                        <w:shd w:val="clear" w:color="auto" w:fill="FFFFFF"/>
                      </w:rPr>
                      <m:t>&gt;0</m:t>
                    </m:r>
                  </m:e>
                </m:d>
                <m:r>
                  <m:rPr>
                    <m:sty m:val="p"/>
                  </m:rPr>
                  <w:rPr>
                    <w:rFonts w:ascii="Cambria Math" w:hAnsi="Cambria Math" w:cs="Cambria Math"/>
                    <w:color w:val="242729"/>
                    <w:sz w:val="20"/>
                    <w:szCs w:val="20"/>
                    <w:shd w:val="clear" w:color="auto" w:fill="FFFFFF"/>
                  </w:rPr>
                  <m:t xml:space="preserve">  </m:t>
                </m:r>
              </m:oMath>
            </m:oMathPara>
          </w:p>
        </w:tc>
        <w:tc>
          <w:tcPr>
            <w:tcW w:w="6111" w:type="dxa"/>
          </w:tcPr>
          <w:p w14:paraId="2A5B1EB9" w14:textId="77777777" w:rsidR="00E847DF" w:rsidRDefault="00E847DF" w:rsidP="00E9411D">
            <w:pPr>
              <w:spacing w:before="80" w:after="40"/>
              <w:rPr>
                <w:rFonts w:asciiTheme="minorHAnsi" w:hAnsiTheme="minorHAnsi" w:cstheme="minorHAnsi"/>
                <w:sz w:val="20"/>
                <w:szCs w:val="20"/>
              </w:rPr>
            </w:pPr>
            <w:r>
              <w:rPr>
                <w:rFonts w:asciiTheme="minorHAnsi" w:hAnsiTheme="minorHAnsi" w:cstheme="minorHAnsi"/>
                <w:sz w:val="20"/>
                <w:szCs w:val="20"/>
              </w:rPr>
              <w:t xml:space="preserve">Average car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&lt;EndNote&gt;&lt;Cite&gt;&lt;Author&gt;Movilidata Bogotá&lt;/Author&gt;&lt;Year&gt;n.d.&lt;/Year&gt;&lt;RecNum&gt;1991&lt;/RecNum&gt;&lt;DisplayText&gt;[36]&lt;/DisplayText&gt;&lt;record&gt;&lt;rec-number&gt;1991&lt;/rec-number&gt;&lt;foreign-keys&gt;&lt;key app="EN" db-id="prtxwdffnwra50evpwbxtp2mevdzp5rr9zze" timestamp="1630904442"&gt;1991&lt;/key&gt;&lt;/foreign-keys&gt;&lt;ref-type name="Web Page"&gt;12&lt;/ref-type&gt;&lt;contributors&gt;&lt;authors&gt;&lt;author&gt;Movilidata Bogotá,&lt;/author&gt;&lt;/authors&gt;&lt;/contributors&gt;&lt;titles&gt;&lt;title&gt;Trafico&lt;/title&gt;&lt;/titles&gt;&lt;dates&gt;&lt;year&gt;n.d.&lt;/year&gt;&lt;/dates&gt;&lt;urls&gt;&lt;related-urls&gt;&lt;url&gt;https://transport.opendatasoft.com/pages/trafico/&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[36]</w:t>
            </w:r>
            <w:r>
              <w:rPr>
                <w:rFonts w:asciiTheme="minorHAnsi" w:hAnsiTheme="minorHAnsi" w:cstheme="minorHAnsi"/>
                <w:sz w:val="20"/>
                <w:szCs w:val="20"/>
              </w:rPr>
              <w:fldChar w:fldCharType="end"/>
            </w:r>
            <w:r>
              <w:rPr>
                <w:rFonts w:asciiTheme="minorHAnsi" w:hAnsiTheme="minorHAnsi" w:cstheme="minorHAnsi"/>
                <w:sz w:val="20"/>
                <w:szCs w:val="20"/>
              </w:rPr>
              <w:t xml:space="preserve">, bus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&lt;EndNote&gt;&lt;Cite&gt;&lt;Author&gt;Rodriguez&lt;/Author&gt;&lt;Year&gt;2016&lt;/Year&gt;&lt;RecNum&gt;1992&lt;/RecNum&gt;&lt;DisplayText&gt;[37]&lt;/DisplayText&gt;&lt;record&gt;&lt;rec-number&gt;1992&lt;/rec-number&gt;&lt;foreign-keys&gt;&lt;key app="EN" db-id="prtxwdffnwra50evpwbxtp2mevdzp5rr9zze" timestamp="1630906050"&gt;1992&lt;/key&gt;&lt;/foreign-keys&gt;&lt;ref-type name="Conference Proceedings"&gt;10&lt;/ref-type&gt;&lt;contributors&gt;&lt;authors&gt;&lt;author&gt;Rodriguez, Camila.&lt;/author&gt;&lt;author&gt;Peralta-Quiros, Tatiana.&lt;/author&gt;&lt;author&gt;Guzman, Luis A.&lt;/author&gt;&lt;author&gt;Reyes, Sebastian A. Cárdenas.&lt;/author&gt;&lt;/authors&gt;&lt;/contributors&gt;&lt;titles&gt;&lt;title&gt;Bogota’s bus reform process: Accessibility &amp;amp; affordability effects, lessons learnt &amp;amp; alternatives to tackle informal services&lt;/title&gt;&lt;secondary-title&gt;The World Bank&lt;/secondary-title&gt;&lt;/titles&gt;&lt;keywords&gt;&lt;keyword&gt;accessibility&lt;/keyword&gt;&lt;keyword&gt;affordability&lt;/keyword&gt;&lt;keyword&gt;bus reform&lt;/keyword&gt;&lt;keyword&gt;Bogotá&lt;/keyword&gt;&lt;keyword&gt;remote sensing&lt;/keyword&gt;&lt;keyword&gt;open-data&lt;/keyword&gt;&lt;/keywords&gt;&lt;dates&gt;&lt;year&gt;2016&lt;/year&gt;&lt;/dates&gt;&lt;urls&gt;&lt;related-urls&gt;&lt;url&gt;https://thedocs.worldbank.org/en/doc/697341488490154585-0190022017/original/BogotaBusReformProcessAccessibilityLessonsAlternativesforInformalBuses.pdf&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[37]</w:t>
            </w:r>
            <w:r>
              <w:rPr>
                <w:rFonts w:asciiTheme="minorHAnsi" w:hAnsiTheme="minorHAnsi" w:cstheme="minorHAnsi"/>
                <w:sz w:val="20"/>
                <w:szCs w:val="20"/>
              </w:rPr>
              <w:fldChar w:fldCharType="end"/>
            </w:r>
            <w:r>
              <w:rPr>
                <w:rFonts w:asciiTheme="minorHAnsi" w:hAnsiTheme="minorHAnsi" w:cstheme="minorHAnsi"/>
                <w:sz w:val="20"/>
                <w:szCs w:val="20"/>
              </w:rPr>
              <w:t xml:space="preserve">, BRT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&lt;EndNote&gt;&lt;Cite&gt;&lt;Author&gt;Transportation Research Board&lt;/Author&gt;&lt;Year&gt;n.d.&lt;/Year&gt;&lt;RecNum&gt;1993&lt;/RecNum&gt;&lt;DisplayText&gt;[38]&lt;/DisplayText&gt;&lt;record&gt;&lt;rec-number&gt;1993&lt;/rec-number&gt;&lt;foreign-keys&gt;&lt;key app="EN" db-id="prtxwdffnwra50evpwbxtp2mevdzp5rr9zze" timestamp="1630906697"&gt;1993&lt;/key&gt;&lt;/foreign-keys&gt;&lt;ref-type name="Report"&gt;27&lt;/ref-type&gt;&lt;contributors&gt;&lt;authors&gt;&lt;author&gt;Transportation Research Board,&lt;/author&gt;&lt;/authors&gt;&lt;/contributors&gt;&lt;titles&gt;&lt;title&gt;Brief: TransMilenio BRT&lt;/title&gt;&lt;/titles&gt;&lt;keywords&gt;&lt;keyword&gt;BRT speed&lt;/keyword&gt;&lt;keyword&gt;Bogotá&lt;/keyword&gt;&lt;keyword&gt;Transmilenio&lt;/keyword&gt;&lt;/keywords&gt;&lt;dates&gt;&lt;year&gt;n.d.&lt;/year&gt;&lt;/dates&gt;&lt;urls&gt;&lt;related-urls&gt;&lt;url&gt;http://onlinepubs.trb.org/onlinepubs/tcrp/tcrp90v1_cs/bogota.pdf&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[38]</w:t>
            </w:r>
            <w:r>
              <w:rPr>
                <w:rFonts w:asciiTheme="minorHAnsi" w:hAnsiTheme="minorHAnsi" w:cstheme="minorHAnsi"/>
                <w:sz w:val="20"/>
                <w:szCs w:val="20"/>
              </w:rPr>
              <w:fldChar w:fldCharType="end"/>
            </w:r>
            <w:r>
              <w:rPr>
                <w:rFonts w:asciiTheme="minorHAnsi" w:hAnsiTheme="minorHAnsi" w:cstheme="minorHAnsi"/>
                <w:sz w:val="20"/>
                <w:szCs w:val="20"/>
              </w:rPr>
              <w:t xml:space="preserve">, bike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&lt;EndNote&gt;&lt;Cite&gt;&lt;Author&gt;Development Asia&lt;/Author&gt;&lt;Year&gt;2016&lt;/Year&gt;&lt;RecNum&gt;1994&lt;/RecNum&gt;&lt;DisplayText&gt;[39]&lt;/DisplayText&gt;&lt;record&gt;&lt;rec-number&gt;1994&lt;/rec-number&gt;&lt;foreign-keys&gt;&lt;key app="EN" db-id="prtxwdffnwra50evpwbxtp2mevdzp5rr9zze" timestamp="1630906861"&gt;1994&lt;/key&gt;&lt;/foreign-keys&gt;&lt;ref-type name="Web Page"&gt;12&lt;/ref-type&gt;&lt;contributors&gt;&lt;authors&gt;&lt;author&gt;Development Asia,&lt;/author&gt;&lt;/authors&gt;&lt;/contributors&gt;&lt;titles&gt;&lt;title&gt;A strategy for creating a bicycle-friendly city&lt;/title&gt;&lt;/titles&gt;&lt;keywords&gt;&lt;keyword&gt;ciclorutas&lt;/keyword&gt;&lt;keyword&gt;bike lane&lt;/keyword&gt;&lt;keyword&gt;bogotá&lt;/keyword&gt;&lt;keyword&gt;bike speed&lt;/keyword&gt;&lt;/keywords&gt;&lt;dates&gt;&lt;year&gt;2016&lt;/year&gt;&lt;/dates&gt;&lt;urls&gt;&lt;related-urls&gt;&lt;url&gt;https://development.asia/case-study/strategy-creating-bicycle-friendly-city&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[39]</w:t>
            </w:r>
            <w:r>
              <w:rPr>
                <w:rFonts w:asciiTheme="minorHAnsi" w:hAnsiTheme="minorHAnsi" w:cstheme="minorHAnsi"/>
                <w:sz w:val="20"/>
                <w:szCs w:val="20"/>
              </w:rPr>
              <w:fldChar w:fldCharType="end"/>
            </w:r>
            <w:r>
              <w:rPr>
                <w:rFonts w:asciiTheme="minorHAnsi" w:hAnsiTheme="minorHAnsi" w:cstheme="minorHAnsi"/>
                <w:sz w:val="20"/>
                <w:szCs w:val="20"/>
              </w:rPr>
              <w:t xml:space="preserve"> and walking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&lt;EndNote&gt;&lt;Cite&gt;&lt;Author&gt;O&amp;apos;Sullivan&lt;/Author&gt;&lt;Year&gt;1996&lt;/Year&gt;&lt;RecNum&gt;1561&lt;/RecNum&gt;&lt;DisplayText&gt;[40, 41]&lt;/DisplayText&gt;&lt;record&gt;&lt;rec-number&gt;1561&lt;/rec-number&gt;&lt;foreign-keys&gt;&lt;key app="EN" db-id="prtxwdffnwra50evpwbxtp2mevdzp5rr9zze" timestamp="1466409463"&gt;1561&lt;/key&gt;&lt;/foreign-keys&gt;&lt;ref-type name="Journal Article"&gt;17&lt;/ref-type&gt;&lt;contributors&gt;&lt;authors&gt;&lt;author&gt;O&amp;apos;Sullivan, S.&lt;/author&gt;&lt;author&gt;Morrall, J.&lt;/author&gt;&lt;/authors&gt;&lt;/contributors&gt;&lt;titles&gt;&lt;title&gt;Walking distances to and from light-rail transit stations&lt;/title&gt;&lt;secondary-title&gt;Transportation Research Record&lt;/secondary-title&gt;&lt;/titles&gt;&lt;periodical&gt;&lt;full-title&gt;Transportation Research Record&lt;/full-title&gt;&lt;/periodical&gt;&lt;pages&gt;19-26&lt;/pages&gt;&lt;number&gt;1538&lt;/number&gt;&lt;dates&gt;&lt;year&gt;1996&lt;/year&gt;&lt;/dates&gt;&lt;urls&gt;&lt;related-urls&gt;&lt;url&gt;http://trrjournalonline.trb.org/doi/pdf/10.3141/1538-03&lt;/url&gt;&lt;/related-urls&gt;&lt;/urls&gt;&lt;/record&gt;&lt;/Cite&gt;&lt;Cite&gt;&lt;Author&gt;Transport for London&lt;/Author&gt;&lt;Year&gt;2010&lt;/Year&gt;&lt;RecNum&gt;1562&lt;/RecNum&gt;&lt;record&gt;&lt;rec-number&gt;1562&lt;/rec-number&gt;&lt;foreign-keys&gt;&lt;key app="EN" db-id="prtxwdffnwra50evpwbxtp2mevdzp5rr9zze" timestamp="1466409614"&gt;1562&lt;/key&gt;&lt;/foreign-keys&gt;&lt;ref-type name="Report"&gt;27&lt;/ref-type&gt;&lt;contributors&gt;&lt;authors&gt;&lt;author&gt;Transport for London,&lt;/author&gt;&lt;/authors&gt;&lt;/contributors&gt;&lt;titles&gt;&lt;title&gt;Measuring Public Transport Accessibility Levels&lt;/title&gt;&lt;/titles&gt;&lt;dates&gt;&lt;year&gt;2010&lt;/year&gt;&lt;/dates&gt;&lt;pub-location&gt;London, UK&lt;/pub-location&gt;&lt;urls&gt;&lt;related-urls&gt;&lt;url&gt;https://files.datapress.com/london/dataset/public-transport-accessibility-levels/PTAL-methodology.pdf&lt;/url&gt;&lt;/related-urls&gt;&lt;/urls&gt;&lt;/record&gt;&lt;/Cite&gt;&lt;/EndNote&gt;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[40, 41]</w:t>
            </w:r>
            <w:r>
              <w:rPr>
                <w:rFonts w:asciiTheme="minorHAnsi" w:hAnsiTheme="minorHAnsi" w:cstheme="minorHAnsi"/>
                <w:sz w:val="20"/>
                <w:szCs w:val="20"/>
              </w:rPr>
              <w:fldChar w:fldCharType="end"/>
            </w:r>
            <w:r>
              <w:rPr>
                <w:rFonts w:asciiTheme="minorHAnsi" w:hAnsiTheme="minorHAnsi" w:cstheme="minorHAnsi"/>
                <w:sz w:val="20"/>
                <w:szCs w:val="20"/>
              </w:rPr>
              <w:t xml:space="preserve"> speeds informed by the literature and converted to meters per minute in the model. Given the absence of information concerning motorcycle speeds in Bogota, we assumed motorcycles travel slightly faster than cars given their ability to weave between cars.</w:t>
            </w:r>
          </w:p>
          <w:p w14:paraId="04B668DE" w14:textId="77777777" w:rsidR="00E847DF" w:rsidRPr="005D0EE2" w:rsidRDefault="00E847DF" w:rsidP="00E9411D">
            <w:pPr>
              <w:spacing w:after="80"/>
              <w:rPr>
                <w:rFonts w:ascii="Cambria" w:hAnsi="Cambria" w:cstheme="minorHAnsi"/>
                <w:sz w:val="20"/>
                <w:szCs w:val="20"/>
              </w:rPr>
            </w:pPr>
            <w:r w:rsidRPr="005D0EE2">
              <w:rPr>
                <w:rFonts w:ascii="Cambria" w:hAnsi="Cambria" w:cstheme="minorHAnsi"/>
                <w:b/>
                <w:bCs/>
                <w:sz w:val="20"/>
                <w:szCs w:val="20"/>
              </w:rPr>
              <w:t>Car</w:t>
            </w:r>
            <w:r w:rsidRPr="005D0EE2">
              <w:rPr>
                <w:rFonts w:ascii="Cambria" w:hAnsi="Cambria" w:cstheme="minorHAnsi"/>
                <w:sz w:val="20"/>
                <w:szCs w:val="20"/>
              </w:rPr>
              <w:t xml:space="preserve">=35km/h (583m/min); </w:t>
            </w:r>
            <w:r w:rsidRPr="005D0EE2">
              <w:rPr>
                <w:rFonts w:ascii="Cambria" w:hAnsi="Cambria" w:cstheme="minorHAnsi"/>
                <w:b/>
                <w:bCs/>
                <w:sz w:val="20"/>
                <w:szCs w:val="20"/>
              </w:rPr>
              <w:t>Motorcycle</w:t>
            </w:r>
            <w:r w:rsidRPr="005D0EE2">
              <w:rPr>
                <w:rFonts w:ascii="Cambria" w:hAnsi="Cambria" w:cstheme="minorHAnsi"/>
                <w:sz w:val="20"/>
                <w:szCs w:val="20"/>
              </w:rPr>
              <w:t xml:space="preserve">=40km/h (667m/min); </w:t>
            </w:r>
            <w:r w:rsidRPr="005D0EE2">
              <w:rPr>
                <w:rFonts w:ascii="Cambria" w:hAnsi="Cambria" w:cstheme="minorHAnsi"/>
                <w:b/>
                <w:bCs/>
                <w:sz w:val="20"/>
                <w:szCs w:val="20"/>
              </w:rPr>
              <w:t>Bus</w:t>
            </w:r>
            <w:r w:rsidRPr="005D0EE2">
              <w:rPr>
                <w:rFonts w:ascii="Cambria" w:hAnsi="Cambria" w:cstheme="minorHAnsi"/>
                <w:sz w:val="20"/>
                <w:szCs w:val="20"/>
              </w:rPr>
              <w:t xml:space="preserve">=13.7km/h (228m/min); </w:t>
            </w:r>
            <w:r w:rsidRPr="005D0EE2">
              <w:rPr>
                <w:rFonts w:ascii="Cambria" w:hAnsi="Cambria" w:cstheme="minorHAnsi"/>
                <w:b/>
                <w:bCs/>
                <w:sz w:val="20"/>
                <w:szCs w:val="20"/>
              </w:rPr>
              <w:t>BRT</w:t>
            </w:r>
            <w:r w:rsidRPr="005D0EE2">
              <w:rPr>
                <w:rFonts w:ascii="Cambria" w:hAnsi="Cambria" w:cstheme="minorHAnsi"/>
                <w:sz w:val="20"/>
                <w:szCs w:val="20"/>
              </w:rPr>
              <w:t xml:space="preserve">=26km/h (433m/min); </w:t>
            </w:r>
            <w:r w:rsidRPr="005D0EE2">
              <w:rPr>
                <w:rFonts w:ascii="Cambria" w:hAnsi="Cambria" w:cstheme="minorHAnsi"/>
                <w:b/>
                <w:bCs/>
                <w:sz w:val="20"/>
                <w:szCs w:val="20"/>
              </w:rPr>
              <w:t>walking</w:t>
            </w:r>
            <w:r w:rsidRPr="005D0EE2">
              <w:rPr>
                <w:rFonts w:ascii="Cambria" w:hAnsi="Cambria" w:cstheme="minorHAnsi"/>
                <w:sz w:val="20"/>
                <w:szCs w:val="20"/>
              </w:rPr>
              <w:t xml:space="preserve">=4.8km/h (80m/min); </w:t>
            </w:r>
            <w:r w:rsidRPr="005D0EE2">
              <w:rPr>
                <w:rFonts w:ascii="Cambria" w:hAnsi="Cambria" w:cstheme="minorHAnsi"/>
                <w:b/>
                <w:bCs/>
                <w:sz w:val="20"/>
                <w:szCs w:val="20"/>
              </w:rPr>
              <w:t>bicycle</w:t>
            </w:r>
            <w:r w:rsidRPr="005D0EE2">
              <w:rPr>
                <w:rFonts w:ascii="Cambria" w:hAnsi="Cambria" w:cstheme="minorHAnsi"/>
                <w:sz w:val="20"/>
                <w:szCs w:val="20"/>
              </w:rPr>
              <w:t>=17km/h (283m/min).</w:t>
            </w:r>
          </w:p>
        </w:tc>
      </w:tr>
      <w:tr w:rsidR="00E847DF" w:rsidRPr="001A77A3" w14:paraId="55BC0096" w14:textId="77777777" w:rsidTr="00E9411D">
        <w:tc>
          <w:tcPr>
            <w:tcW w:w="1173" w:type="dxa"/>
          </w:tcPr>
          <w:p w14:paraId="41021AEA" w14:textId="77777777" w:rsidR="00E847DF" w:rsidRPr="001A77A3" w:rsidRDefault="00E847DF" w:rsidP="00E9411D">
            <w:pPr>
              <w:spacing w:before="80"/>
              <w:rPr>
                <w:rFonts w:asciiTheme="minorHAnsi" w:hAnsiTheme="minorHAnsi" w:cstheme="minorHAnsi"/>
                <w:sz w:val="20"/>
                <w:szCs w:val="20"/>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m</m:t>
                    </m:r>
                  </m:sub>
                </m:sSub>
              </m:oMath>
            </m:oMathPara>
          </w:p>
        </w:tc>
        <w:tc>
          <w:tcPr>
            <w:tcW w:w="2796" w:type="dxa"/>
          </w:tcPr>
          <w:p w14:paraId="08CF4D0A" w14:textId="77777777" w:rsidR="00E847DF" w:rsidRDefault="00E847DF" w:rsidP="00E9411D">
            <w:pPr>
              <w:spacing w:before="80"/>
              <w:rPr>
                <w:rFonts w:asciiTheme="minorHAnsi" w:hAnsiTheme="minorHAnsi" w:cstheme="minorHAnsi"/>
                <w:sz w:val="20"/>
                <w:szCs w:val="20"/>
              </w:rPr>
            </w:pPr>
            <w:r>
              <w:rPr>
                <w:rFonts w:asciiTheme="minorHAnsi" w:hAnsiTheme="minorHAnsi" w:cstheme="minorHAnsi"/>
                <w:sz w:val="20"/>
                <w:szCs w:val="20"/>
              </w:rPr>
              <w:t>Mode cost</w:t>
            </w:r>
          </w:p>
          <w:p w14:paraId="13CB3DCB" w14:textId="77777777" w:rsidR="00E847DF" w:rsidRPr="00086B85" w:rsidRDefault="00E847DF" w:rsidP="00E9411D">
            <w:pPr>
              <w:rPr>
                <w:rFonts w:asciiTheme="minorHAnsi" w:hAnsiTheme="minorHAnsi" w:cstheme="minorHAnsi"/>
                <w:sz w:val="20"/>
                <w:szCs w:val="20"/>
              </w:rPr>
            </w:pPr>
            <m:oMathPara>
              <m:oMathParaPr>
                <m:jc m:val="left"/>
              </m:oMathParaPr>
              <m:oMath>
                <m:d>
                  <m:dPr>
                    <m:begChr m:val="{"/>
                    <m:endChr m:val="}"/>
                    <m:ctrlPr>
                      <w:rPr>
                        <w:rFonts w:ascii="Cambria Math" w:hAnsi="Cambria Math" w:cs="Cambria Math"/>
                        <w:color w:val="242729"/>
                        <w:sz w:val="20"/>
                        <w:szCs w:val="20"/>
                        <w:shd w:val="clear" w:color="auto" w:fill="FFFFFF"/>
                      </w:rPr>
                    </m:ctrlPr>
                  </m:dPr>
                  <m:e>
                    <m:sSub>
                      <m:sSubPr>
                        <m:ctrlPr>
                          <w:rPr>
                            <w:rFonts w:ascii="Cambria Math" w:hAnsi="Cambria Math" w:cstheme="minorHAnsi"/>
                            <w:i/>
                            <w:sz w:val="16"/>
                            <w:szCs w:val="16"/>
                          </w:rPr>
                        </m:ctrlPr>
                      </m:sSubPr>
                      <m:e>
                        <m:r>
                          <w:rPr>
                            <w:rFonts w:ascii="Cambria Math" w:hAnsi="Cambria Math" w:cstheme="minorHAnsi"/>
                            <w:sz w:val="16"/>
                            <w:szCs w:val="16"/>
                          </w:rPr>
                          <m:t>C</m:t>
                        </m:r>
                      </m:e>
                      <m:sub>
                        <m:r>
                          <w:rPr>
                            <w:rFonts w:ascii="Cambria Math" w:hAnsi="Cambria Math" w:cstheme="minorHAnsi"/>
                            <w:sz w:val="16"/>
                            <w:szCs w:val="16"/>
                          </w:rPr>
                          <m:t>m</m:t>
                        </m:r>
                      </m:sub>
                    </m:sSub>
                    <m:r>
                      <m:rPr>
                        <m:sty m:val="p"/>
                      </m:rPr>
                      <w:rPr>
                        <w:rFonts w:ascii="Cambria Math" w:hAnsi="Cambria Math" w:cstheme="minorHAnsi"/>
                        <w:sz w:val="16"/>
                        <w:szCs w:val="16"/>
                      </w:rPr>
                      <m:t>∈</m:t>
                    </m:r>
                    <m:r>
                      <m:rPr>
                        <m:scr m:val="double-struck"/>
                        <m:sty m:val="p"/>
                      </m:rPr>
                      <w:rPr>
                        <w:rFonts w:ascii="Cambria Math" w:hAnsi="Cambria Math" w:cs="Cambria Math"/>
                        <w:color w:val="242729"/>
                        <w:sz w:val="20"/>
                        <w:szCs w:val="20"/>
                        <w:shd w:val="clear" w:color="auto" w:fill="FFFFFF"/>
                      </w:rPr>
                      <m:t xml:space="preserve">R </m:t>
                    </m:r>
                  </m:e>
                  <m:e>
                    <m:r>
                      <w:rPr>
                        <w:rFonts w:ascii="Cambria Math" w:hAnsi="Cambria Math" w:cs="Cambria Math"/>
                        <w:color w:val="242729"/>
                        <w:sz w:val="20"/>
                        <w:szCs w:val="20"/>
                        <w:shd w:val="clear" w:color="auto" w:fill="FFFFFF"/>
                      </w:rPr>
                      <m:t xml:space="preserve"> </m:t>
                    </m:r>
                    <m:sSub>
                      <m:sSubPr>
                        <m:ctrlPr>
                          <w:rPr>
                            <w:rFonts w:ascii="Cambria Math" w:hAnsi="Cambria Math" w:cstheme="minorHAnsi"/>
                            <w:i/>
                            <w:sz w:val="16"/>
                            <w:szCs w:val="16"/>
                          </w:rPr>
                        </m:ctrlPr>
                      </m:sSubPr>
                      <m:e>
                        <m:r>
                          <w:rPr>
                            <w:rFonts w:ascii="Cambria Math" w:hAnsi="Cambria Math" w:cstheme="minorHAnsi"/>
                            <w:sz w:val="16"/>
                            <w:szCs w:val="16"/>
                          </w:rPr>
                          <m:t>C</m:t>
                        </m:r>
                      </m:e>
                      <m:sub>
                        <m:r>
                          <w:rPr>
                            <w:rFonts w:ascii="Cambria Math" w:hAnsi="Cambria Math" w:cstheme="minorHAnsi"/>
                            <w:sz w:val="16"/>
                            <w:szCs w:val="16"/>
                          </w:rPr>
                          <m:t>m</m:t>
                        </m:r>
                      </m:sub>
                    </m:sSub>
                    <m:r>
                      <m:rPr>
                        <m:sty m:val="p"/>
                      </m:rPr>
                      <w:rPr>
                        <w:rFonts w:ascii="Cambria Math" w:hAnsi="Cambria Math" w:cs="Cambria Math"/>
                        <w:color w:val="242729"/>
                        <w:sz w:val="20"/>
                        <w:szCs w:val="20"/>
                        <w:shd w:val="clear" w:color="auto" w:fill="FFFFFF"/>
                      </w:rPr>
                      <m:t>&gt;0</m:t>
                    </m:r>
                  </m:e>
                </m:d>
                <m:r>
                  <m:rPr>
                    <m:sty m:val="p"/>
                  </m:rPr>
                  <w:rPr>
                    <w:rFonts w:ascii="Cambria Math" w:hAnsi="Cambria Math" w:cs="Cambria Math"/>
                    <w:color w:val="242729"/>
                    <w:sz w:val="20"/>
                    <w:szCs w:val="20"/>
                    <w:shd w:val="clear" w:color="auto" w:fill="FFFFFF"/>
                  </w:rPr>
                  <m:t xml:space="preserve">  </m:t>
                </m:r>
              </m:oMath>
            </m:oMathPara>
          </w:p>
        </w:tc>
        <w:tc>
          <w:tcPr>
            <w:tcW w:w="6111" w:type="dxa"/>
          </w:tcPr>
          <w:p w14:paraId="770E6152" w14:textId="77777777" w:rsidR="00E847DF" w:rsidRDefault="00E847DF" w:rsidP="00E9411D">
            <w:pPr>
              <w:spacing w:before="80" w:after="40"/>
              <w:rPr>
                <w:rFonts w:asciiTheme="minorHAnsi" w:hAnsiTheme="minorHAnsi" w:cstheme="minorHAnsi"/>
                <w:sz w:val="20"/>
                <w:szCs w:val="20"/>
              </w:rPr>
            </w:pPr>
            <w:r>
              <w:rPr>
                <w:rFonts w:asciiTheme="minorHAnsi" w:hAnsiTheme="minorHAnsi" w:cstheme="minorHAnsi"/>
                <w:sz w:val="20"/>
                <w:szCs w:val="20"/>
              </w:rPr>
              <w:t xml:space="preserve">Mode costs include fuel costs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&lt;EndNote&gt;&lt;Cite&gt;&lt;Author&gt;Trading Economics&lt;/Author&gt;&lt;Year&gt;2020&lt;/Year&gt;&lt;RecNum&gt;1997&lt;/RecNum&gt;&lt;DisplayText&gt;[42]&lt;/DisplayText&gt;&lt;record&gt;&lt;rec-number&gt;1997&lt;/rec-number&gt;&lt;foreign-keys&gt;&lt;key app="EN" db-id="prtxwdffnwra50evpwbxtp2mevdzp5rr9zze" timestamp="1630907831"&gt;1997&lt;/key&gt;&lt;/foreign-keys&gt;&lt;ref-type name="Web Page"&gt;12&lt;/ref-type&gt;&lt;contributors&gt;&lt;authors&gt;&lt;author&gt;Trading Economics,&lt;/author&gt;&lt;/authors&gt;&lt;/contributors&gt;&lt;titles&gt;&lt;title&gt;Colombia Gasoline Prices 2019&lt;/title&gt;&lt;/titles&gt;&lt;keywords&gt;&lt;keyword&gt;Colombia&lt;/keyword&gt;&lt;keyword&gt;fuel price&lt;/keyword&gt;&lt;keyword&gt;gasoline&lt;/keyword&gt;&lt;keyword&gt;historical data&lt;/keyword&gt;&lt;/keywords&gt;&lt;dates&gt;&lt;year&gt;2020&lt;/year&gt;&lt;/dates&gt;&lt;urls&gt;&lt;related-urls&gt;&lt;url&gt;https://tradingeconomics.com/colombia/gasoline-prices&lt;/url&gt;&lt;/related-urls&gt;&lt;/urls&gt;&lt;/record&gt;&lt;/Cite&gt;&lt;/EndNote&gt;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[42]</w:t>
            </w:r>
            <w:r>
              <w:rPr>
                <w:rFonts w:asciiTheme="minorHAnsi" w:hAnsiTheme="minorHAnsi" w:cstheme="minorHAnsi"/>
                <w:sz w:val="20"/>
                <w:szCs w:val="20"/>
              </w:rPr>
              <w:fldChar w:fldCharType="end"/>
            </w:r>
            <w:r>
              <w:rPr>
                <w:rFonts w:asciiTheme="minorHAnsi" w:hAnsiTheme="minorHAnsi" w:cstheme="minorHAnsi"/>
                <w:sz w:val="20"/>
                <w:szCs w:val="20"/>
              </w:rPr>
              <w:t xml:space="preserve"> (for car and motorbike, which are calculated based on the </w:t>
            </w:r>
            <w:r w:rsidRPr="00166641">
              <w:rPr>
                <w:rFonts w:asciiTheme="minorHAnsi" w:hAnsiTheme="minorHAnsi" w:cstheme="minorHAnsi"/>
                <w:sz w:val="20"/>
                <w:szCs w:val="20"/>
              </w:rPr>
              <w:t xml:space="preserve">total travel distance), fare costs for bus and BRT (full price and subsidized fares for those meeting criteria for SISBEN (Sistema de Selección de Beneficarios) subsidy ~ 10.2% of population, excluding older people and people with disabilities (assumed to be poorest 10.2% of agents)) </w:t>
            </w:r>
            <w:r w:rsidRPr="00166641">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&lt;EndNote&gt;&lt;Cite&gt;&lt;Author&gt;Transmilenio S.A.&lt;/Author&gt;&lt;Year&gt;2019&lt;/Year&gt;&lt;RecNum&gt;1995&lt;/RecNum&gt;&lt;DisplayText&gt;[43, 44]&lt;/DisplayText&gt;&lt;record&gt;&lt;rec-number&gt;1995&lt;/rec-number&gt;&lt;foreign-keys&gt;&lt;key app="EN" db-id="prtxwdffnwra50evpwbxtp2mevdzp5rr9zze" timestamp="1630907053"&gt;1995&lt;/key&gt;&lt;/foreign-keys&gt;&lt;ref-type name="Web Page"&gt;12&lt;/ref-type&gt;&lt;contributors&gt;&lt;authors&gt;&lt;author&gt;Transmilenio S.A.,&lt;/author&gt;&lt;/authors&gt;&lt;/contributors&gt;&lt;titles&gt;&lt;title&gt;Tarifas-2019&lt;/title&gt;&lt;/titles&gt;&lt;keywords&gt;&lt;keyword&gt;bogota&lt;/keyword&gt;&lt;keyword&gt;bus&lt;/keyword&gt;&lt;keyword&gt;transmilenio&lt;/keyword&gt;&lt;keyword&gt;brt&lt;/keyword&gt;&lt;keyword&gt;fares&lt;/keyword&gt;&lt;keyword&gt;cost&lt;/keyword&gt;&lt;/keywords&gt;&lt;dates&gt;&lt;year&gt;2019&lt;/year&gt;&lt;/dates&gt;&lt;urls&gt;&lt;related-urls&gt;&lt;url&gt;https://www.transmilenio.gov.co/galeria/1135/tarifas-2019/&lt;/url&gt;&lt;/related-urls&gt;&lt;/urls&gt;&lt;/record&gt;&lt;/Cite&gt;&lt;Cite&gt;&lt;Author&gt;Transmilenio S.A.&lt;/Author&gt;&lt;Year&gt;personal communication&lt;/Year&gt;&lt;RecNum&gt;2002&lt;/RecNum&gt;&lt;record&gt;&lt;rec-number&gt;2002&lt;/rec-number&gt;&lt;foreign-keys&gt;&lt;key app="EN" db-id="prtxwdffnwra50evpwbxtp2mevdzp5rr9zze" timestamp="1647321202"&gt;2002&lt;/key&gt;&lt;/foreign-keys&gt;&lt;ref-type name="Personal Communication"&gt;26&lt;/ref-type&gt;&lt;contributors&gt;&lt;authors&gt;&lt;author&gt;Transmilenio S.A.,&lt;/author&gt;&lt;/authors&gt;&lt;secondary-authors&gt;&lt;author&gt;Luis Angel Guzman Garcia&lt;/author&gt;&lt;/secondary-authors&gt;&lt;/contributors&gt;&lt;titles&gt;&lt;title&gt;Subsidio SISBEN&lt;/title&gt;&lt;/titles&gt;&lt;dates&gt;&lt;year&gt;personal communication&lt;/year&gt;&lt;pub-dates&gt;&lt;date&gt;March 11, 2022&lt;/date&gt;&lt;/pub-dates&gt;&lt;/dates&gt;&lt;pub-location&gt;Bogota, Colombia.&lt;/pub-location&gt;&lt;publisher&gt;Transmilenio S.A.,&lt;/publisher&gt;&lt;urls&gt;&lt;/urls&gt;&lt;/record&gt;&lt;/Cite&gt;&lt;/EndNote&gt;</w:instrText>
            </w:r>
            <w:r w:rsidRPr="00166641">
              <w:rPr>
                <w:rFonts w:asciiTheme="minorHAnsi" w:hAnsiTheme="minorHAnsi" w:cstheme="minorHAnsi"/>
                <w:sz w:val="20"/>
                <w:szCs w:val="20"/>
              </w:rPr>
              <w:fldChar w:fldCharType="separate"/>
            </w:r>
            <w:r>
              <w:rPr>
                <w:rFonts w:asciiTheme="minorHAnsi" w:hAnsiTheme="minorHAnsi" w:cstheme="minorHAnsi"/>
                <w:noProof/>
                <w:sz w:val="20"/>
                <w:szCs w:val="20"/>
              </w:rPr>
              <w:t>[43, 44]</w:t>
            </w:r>
            <w:r w:rsidRPr="00166641">
              <w:rPr>
                <w:rFonts w:asciiTheme="minorHAnsi" w:hAnsiTheme="minorHAnsi" w:cstheme="minorHAnsi"/>
                <w:sz w:val="20"/>
                <w:szCs w:val="20"/>
              </w:rPr>
              <w:fldChar w:fldCharType="end"/>
            </w:r>
            <w:r w:rsidRPr="00166641">
              <w:rPr>
                <w:rFonts w:asciiTheme="minorHAnsi" w:hAnsiTheme="minorHAnsi" w:cstheme="minorHAnsi"/>
                <w:sz w:val="20"/>
                <w:szCs w:val="20"/>
              </w:rPr>
              <w:t xml:space="preserve">, and </w:t>
            </w:r>
            <w:r>
              <w:rPr>
                <w:rFonts w:asciiTheme="minorHAnsi" w:hAnsiTheme="minorHAnsi" w:cstheme="minorHAnsi"/>
                <w:sz w:val="20"/>
                <w:szCs w:val="20"/>
              </w:rPr>
              <w:t xml:space="preserve">parking costs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&lt;EndNote&gt;&lt;Cite&gt;&lt;Author&gt;Secreteria Distrital De Gobierno&lt;/Author&gt;&lt;Year&gt;n.d.&lt;/Year&gt;&lt;RecNum&gt;1996&lt;/RecNum&gt;&lt;DisplayText&gt;[45]&lt;/DisplayText&gt;&lt;record&gt;&lt;rec-number&gt;1996&lt;/rec-number&gt;&lt;foreign-keys&gt;&lt;key app="EN" db-id="prtxwdffnwra50evpwbxtp2mevdzp5rr9zze" timestamp="1630907590"&gt;1996&lt;/key&gt;&lt;/foreign-keys&gt;&lt;ref-type name="Web Page"&gt;12&lt;/ref-type&gt;&lt;contributors&gt;&lt;authors&gt;&lt;author&gt;Secreteria Distrital De Gobierno,&lt;/author&gt;&lt;/authors&gt;&lt;/contributors&gt;&lt;titles&gt;&lt;title&gt;Maximum parking rate&lt;/title&gt;&lt;/titles&gt;&lt;dates&gt;&lt;year&gt;n.d.&lt;/year&gt;&lt;/dates&gt;&lt;urls&gt;&lt;related-urls&gt;&lt;url&gt;http://www.gobiernobogota.gov.co/sgdapp/sites/default/files/normograma/20171800402371-%20CONSULTA%20TARIFA%20MAXIMA%20PARQUEADEROS.pdf&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[45]</w:t>
            </w:r>
            <w:r>
              <w:rPr>
                <w:rFonts w:asciiTheme="minorHAnsi" w:hAnsiTheme="minorHAnsi" w:cstheme="minorHAnsi"/>
                <w:sz w:val="20"/>
                <w:szCs w:val="20"/>
              </w:rPr>
              <w:fldChar w:fldCharType="end"/>
            </w:r>
            <w:r>
              <w:rPr>
                <w:rFonts w:asciiTheme="minorHAnsi" w:hAnsiTheme="minorHAnsi" w:cstheme="minorHAnsi"/>
                <w:sz w:val="20"/>
                <w:szCs w:val="20"/>
              </w:rPr>
              <w:t xml:space="preserve"> (for bike, car </w:t>
            </w:r>
            <w:r>
              <w:rPr>
                <w:rFonts w:asciiTheme="minorHAnsi" w:hAnsiTheme="minorHAnsi" w:cstheme="minorHAnsi"/>
                <w:sz w:val="20"/>
                <w:szCs w:val="20"/>
              </w:rPr>
              <w:lastRenderedPageBreak/>
              <w:t xml:space="preserve">and motorbike, which depend on level of parking demand in agent’s work zone, and level of parking service - parking at a facility, on a concrete floor or on a grass floor - which is randomly chosen each day). </w:t>
            </w:r>
          </w:p>
          <w:p w14:paraId="7DB8790D" w14:textId="77777777" w:rsidR="00E847DF" w:rsidRPr="004F453A" w:rsidRDefault="00E847DF" w:rsidP="00E9411D">
            <w:pPr>
              <w:spacing w:before="80" w:after="40"/>
              <w:rPr>
                <w:rFonts w:asciiTheme="minorHAnsi" w:hAnsiTheme="minorHAnsi" w:cstheme="minorHAnsi"/>
                <w:sz w:val="20"/>
                <w:szCs w:val="20"/>
              </w:rPr>
            </w:pPr>
            <w:r w:rsidRPr="005F1DFC">
              <w:rPr>
                <w:rStyle w:val="Strong"/>
                <w:rFonts w:asciiTheme="minorHAnsi" w:hAnsiTheme="minorHAnsi" w:cstheme="minorHAnsi"/>
                <w:color w:val="000000"/>
                <w:sz w:val="20"/>
                <w:szCs w:val="20"/>
                <w:u w:val="single"/>
                <w:shd w:val="clear" w:color="auto" w:fill="FFFFFF"/>
              </w:rPr>
              <w:t>Fuel costs:</w:t>
            </w:r>
            <w:r>
              <w:rPr>
                <w:rStyle w:val="Strong"/>
                <w:rFonts w:asciiTheme="minorHAnsi" w:hAnsiTheme="minorHAnsi" w:cstheme="minorHAnsi"/>
                <w:color w:val="000000"/>
                <w:sz w:val="20"/>
                <w:szCs w:val="20"/>
                <w:shd w:val="clear" w:color="auto" w:fill="FFFFFF"/>
              </w:rPr>
              <w:t xml:space="preserve"> </w:t>
            </w:r>
            <w:r w:rsidRPr="005F1DFC">
              <w:rPr>
                <w:rStyle w:val="Strong"/>
                <w:rFonts w:asciiTheme="minorHAnsi" w:hAnsiTheme="minorHAnsi" w:cstheme="minorHAnsi"/>
                <w:color w:val="000000"/>
                <w:sz w:val="20"/>
                <w:szCs w:val="20"/>
                <w:shd w:val="clear" w:color="auto" w:fill="FFFFFF"/>
              </w:rPr>
              <w:t>motorcycle</w:t>
            </w:r>
            <w:r>
              <w:rPr>
                <w:rStyle w:val="Strong"/>
                <w:rFonts w:asciiTheme="minorHAnsi" w:hAnsiTheme="minorHAnsi" w:cstheme="minorHAnsi"/>
                <w:color w:val="000000"/>
                <w:sz w:val="20"/>
                <w:szCs w:val="20"/>
                <w:shd w:val="clear" w:color="auto" w:fill="FFFFFF"/>
              </w:rPr>
              <w:t xml:space="preserve"> &amp; </w:t>
            </w:r>
            <w:r w:rsidRPr="005F1DFC">
              <w:rPr>
                <w:rStyle w:val="Strong"/>
                <w:rFonts w:asciiTheme="minorHAnsi" w:hAnsiTheme="minorHAnsi" w:cstheme="minorHAnsi"/>
                <w:color w:val="000000"/>
                <w:sz w:val="20"/>
                <w:szCs w:val="20"/>
                <w:shd w:val="clear" w:color="auto" w:fill="FFFFFF"/>
              </w:rPr>
              <w:t>car</w:t>
            </w:r>
            <w:r w:rsidRPr="005D0EE2">
              <w:rPr>
                <w:rStyle w:val="Strong"/>
                <w:rFonts w:ascii="Cambria Math" w:hAnsi="Cambria Math" w:cstheme="minorHAnsi"/>
                <w:color w:val="000000"/>
                <w:sz w:val="20"/>
                <w:szCs w:val="20"/>
                <w:shd w:val="clear" w:color="auto" w:fill="FFFFFF"/>
              </w:rPr>
              <w:t>= 0.23858 COP/m</w:t>
            </w:r>
            <w:r>
              <w:rPr>
                <w:b/>
                <w:bCs/>
              </w:rPr>
              <w:br/>
            </w:r>
            <w:r w:rsidRPr="005F1DFC">
              <w:rPr>
                <w:rFonts w:asciiTheme="minorHAnsi" w:hAnsiTheme="minorHAnsi" w:cstheme="minorHAnsi"/>
                <w:sz w:val="20"/>
                <w:szCs w:val="20"/>
                <w:u w:val="single"/>
              </w:rPr>
              <w:t>Fare costs:</w:t>
            </w:r>
            <w:r>
              <w:rPr>
                <w:rFonts w:asciiTheme="minorHAnsi" w:hAnsiTheme="minorHAnsi" w:cstheme="minorHAnsi"/>
                <w:sz w:val="20"/>
                <w:szCs w:val="20"/>
              </w:rPr>
              <w:t xml:space="preserve"> a) </w:t>
            </w:r>
            <w:r w:rsidRPr="00166641">
              <w:rPr>
                <w:rFonts w:asciiTheme="minorHAnsi" w:hAnsiTheme="minorHAnsi" w:cstheme="minorHAnsi"/>
                <w:sz w:val="20"/>
                <w:szCs w:val="20"/>
              </w:rPr>
              <w:t xml:space="preserve">Full price fares - </w:t>
            </w:r>
            <w:r w:rsidRPr="005D0EE2">
              <w:rPr>
                <w:rFonts w:asciiTheme="minorHAnsi" w:hAnsiTheme="minorHAnsi" w:cstheme="minorHAnsi"/>
                <w:b/>
                <w:bCs/>
                <w:sz w:val="20"/>
                <w:szCs w:val="20"/>
              </w:rPr>
              <w:t>BRT</w:t>
            </w:r>
            <w:r w:rsidRPr="005D0EE2">
              <w:rPr>
                <w:rFonts w:ascii="Cambria Math" w:hAnsi="Cambria Math" w:cstheme="minorHAnsi"/>
                <w:sz w:val="20"/>
                <w:szCs w:val="20"/>
              </w:rPr>
              <w:t xml:space="preserve">=2400COP; </w:t>
            </w:r>
            <w:r w:rsidRPr="005D0EE2">
              <w:rPr>
                <w:rFonts w:asciiTheme="minorHAnsi" w:hAnsiTheme="minorHAnsi" w:cstheme="minorHAnsi"/>
                <w:b/>
                <w:bCs/>
                <w:sz w:val="20"/>
                <w:szCs w:val="20"/>
              </w:rPr>
              <w:t>bus</w:t>
            </w:r>
            <w:r w:rsidRPr="005D0EE2">
              <w:rPr>
                <w:rFonts w:ascii="Cambria Math" w:hAnsi="Cambria Math" w:cstheme="minorHAnsi"/>
                <w:sz w:val="20"/>
                <w:szCs w:val="20"/>
              </w:rPr>
              <w:t xml:space="preserve">=2200COP/ trip; b) SISBEN subsidized fares - </w:t>
            </w:r>
            <w:r w:rsidRPr="005D0EE2">
              <w:rPr>
                <w:rFonts w:asciiTheme="minorHAnsi" w:hAnsiTheme="minorHAnsi" w:cstheme="minorHAnsi"/>
                <w:b/>
                <w:bCs/>
                <w:sz w:val="20"/>
                <w:szCs w:val="20"/>
              </w:rPr>
              <w:t>BRT</w:t>
            </w:r>
            <w:r w:rsidRPr="005D0EE2">
              <w:rPr>
                <w:rFonts w:ascii="Cambria Math" w:hAnsi="Cambria Math" w:cstheme="minorHAnsi"/>
                <w:sz w:val="20"/>
                <w:szCs w:val="20"/>
              </w:rPr>
              <w:t xml:space="preserve">=1991COP; </w:t>
            </w:r>
            <w:r w:rsidRPr="005D0EE2">
              <w:rPr>
                <w:rFonts w:asciiTheme="minorHAnsi" w:hAnsiTheme="minorHAnsi" w:cstheme="minorHAnsi"/>
                <w:b/>
                <w:bCs/>
                <w:sz w:val="20"/>
                <w:szCs w:val="20"/>
              </w:rPr>
              <w:t>bus</w:t>
            </w:r>
            <w:r w:rsidRPr="005D0EE2">
              <w:rPr>
                <w:rFonts w:ascii="Cambria Math" w:hAnsi="Cambria Math" w:cstheme="minorHAnsi"/>
                <w:sz w:val="20"/>
                <w:szCs w:val="20"/>
              </w:rPr>
              <w:t xml:space="preserve">=1825/trip </w:t>
            </w:r>
            <w:r w:rsidRPr="005D0EE2">
              <w:rPr>
                <w:rFonts w:asciiTheme="minorHAnsi" w:hAnsiTheme="minorHAnsi" w:cstheme="minorHAnsi"/>
                <w:sz w:val="20"/>
                <w:szCs w:val="20"/>
              </w:rPr>
              <w:t xml:space="preserve">(average </w:t>
            </w:r>
            <w:r w:rsidRPr="005D0EE2">
              <w:rPr>
                <w:rFonts w:ascii="Cambria Math" w:hAnsi="Cambria Math" w:cstheme="minorHAnsi"/>
                <w:sz w:val="20"/>
                <w:szCs w:val="20"/>
              </w:rPr>
              <w:t>per</w:t>
            </w:r>
            <w:r w:rsidRPr="00166641">
              <w:rPr>
                <w:rFonts w:asciiTheme="minorHAnsi" w:hAnsiTheme="minorHAnsi" w:cstheme="minorHAnsi"/>
                <w:sz w:val="20"/>
                <w:szCs w:val="20"/>
              </w:rPr>
              <w:t xml:space="preserve"> cost estimated by assuming 260 business days/year ~ 22 days/month or 44 return trips</w:t>
            </w:r>
            <w:r>
              <w:rPr>
                <w:rFonts w:asciiTheme="minorHAnsi" w:hAnsiTheme="minorHAnsi" w:cstheme="minorHAnsi"/>
                <w:sz w:val="20"/>
                <w:szCs w:val="20"/>
              </w:rPr>
              <w:t>,</w:t>
            </w:r>
            <w:r w:rsidRPr="00166641">
              <w:rPr>
                <w:rFonts w:asciiTheme="minorHAnsi" w:hAnsiTheme="minorHAnsi" w:cstheme="minorHAnsi"/>
                <w:sz w:val="20"/>
                <w:szCs w:val="20"/>
              </w:rPr>
              <w:t xml:space="preserve"> up to 30 trips at SISBEN subsidized price (BRT </w:t>
            </w:r>
            <w:r w:rsidRPr="005D0EE2">
              <w:rPr>
                <w:rFonts w:ascii="Cambria Math" w:hAnsi="Cambria Math" w:cstheme="minorHAnsi"/>
                <w:sz w:val="20"/>
                <w:szCs w:val="20"/>
              </w:rPr>
              <w:t>1</w:t>
            </w:r>
            <w:r>
              <w:rPr>
                <w:rFonts w:ascii="Cambria Math" w:hAnsi="Cambria Math" w:cstheme="minorHAnsi"/>
                <w:sz w:val="20"/>
                <w:szCs w:val="20"/>
              </w:rPr>
              <w:t>,</w:t>
            </w:r>
            <w:r w:rsidRPr="005D0EE2">
              <w:rPr>
                <w:rFonts w:ascii="Cambria Math" w:hAnsi="Cambria Math" w:cstheme="minorHAnsi"/>
                <w:sz w:val="20"/>
                <w:szCs w:val="20"/>
              </w:rPr>
              <w:t>800COP</w:t>
            </w:r>
            <w:r>
              <w:rPr>
                <w:rFonts w:asciiTheme="minorHAnsi" w:hAnsiTheme="minorHAnsi" w:cstheme="minorHAnsi"/>
                <w:sz w:val="20"/>
                <w:szCs w:val="20"/>
              </w:rPr>
              <w:t xml:space="preserve">; </w:t>
            </w:r>
            <w:r w:rsidRPr="00166641">
              <w:rPr>
                <w:rFonts w:asciiTheme="minorHAnsi" w:hAnsiTheme="minorHAnsi" w:cstheme="minorHAnsi"/>
                <w:sz w:val="20"/>
                <w:szCs w:val="20"/>
              </w:rPr>
              <w:t xml:space="preserve">bus </w:t>
            </w:r>
            <w:r w:rsidRPr="005D0EE2">
              <w:rPr>
                <w:rFonts w:ascii="Cambria Math" w:hAnsi="Cambria Math" w:cstheme="minorHAnsi"/>
                <w:sz w:val="20"/>
                <w:szCs w:val="20"/>
              </w:rPr>
              <w:t>1</w:t>
            </w:r>
            <w:r>
              <w:rPr>
                <w:rFonts w:ascii="Cambria Math" w:hAnsi="Cambria Math" w:cstheme="minorHAnsi"/>
                <w:sz w:val="20"/>
                <w:szCs w:val="20"/>
              </w:rPr>
              <w:t>,</w:t>
            </w:r>
            <w:r w:rsidRPr="005D0EE2">
              <w:rPr>
                <w:rFonts w:ascii="Cambria Math" w:hAnsi="Cambria Math" w:cstheme="minorHAnsi"/>
                <w:sz w:val="20"/>
                <w:szCs w:val="20"/>
              </w:rPr>
              <w:t>650COP</w:t>
            </w:r>
            <w:r w:rsidRPr="00166641">
              <w:rPr>
                <w:rFonts w:asciiTheme="minorHAnsi" w:hAnsiTheme="minorHAnsi" w:cstheme="minorHAnsi"/>
                <w:sz w:val="20"/>
                <w:szCs w:val="20"/>
              </w:rPr>
              <w:t xml:space="preserve"> </w:t>
            </w:r>
            <w:r w:rsidRPr="00166641">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&lt;EndNote&gt;&lt;Cite&gt;&lt;Author&gt;Transmilenio S.A.&lt;/Author&gt;&lt;Year&gt;2019&lt;/Year&gt;&lt;RecNum&gt;1995&lt;/RecNum&gt;&lt;DisplayText&gt;[43]&lt;/DisplayText&gt;&lt;record&gt;&lt;rec-number&gt;1995&lt;/rec-number&gt;&lt;foreign-keys&gt;&lt;key app="EN" db-id="prtxwdffnwra50evpwbxtp2mevdzp5rr9zze" timestamp="1630907053"&gt;1995&lt;/key&gt;&lt;/foreign-keys&gt;&lt;ref-type name="Web Page"&gt;12&lt;/ref-type&gt;&lt;contributors&gt;&lt;authors&gt;&lt;author&gt;Transmilenio S.A.,&lt;/author&gt;&lt;/authors&gt;&lt;/contributors&gt;&lt;titles&gt;&lt;title&gt;Tarifas-2019&lt;/title&gt;&lt;/titles&gt;&lt;keywords&gt;&lt;keyword&gt;bogota&lt;/keyword&gt;&lt;keyword&gt;bus&lt;/keyword&gt;&lt;keyword&gt;transmilenio&lt;/keyword&gt;&lt;keyword&gt;brt&lt;/keyword&gt;&lt;keyword&gt;fares&lt;/keyword&gt;&lt;keyword&gt;cost&lt;/keyword&gt;&lt;/keywords&gt;&lt;dates&gt;&lt;year&gt;2019&lt;/year&gt;&lt;/dates&gt;&lt;urls&gt;&lt;related-urls&gt;&lt;url&gt;https://www.transmilenio.gov.co/galeria/1135/tarifas-2019/&lt;/url&gt;&lt;/related-urls&gt;&lt;/urls&gt;&lt;/record&gt;&lt;/Cite&gt;&lt;/EndNote&gt;</w:instrText>
            </w:r>
            <w:r w:rsidRPr="00166641">
              <w:rPr>
                <w:rFonts w:asciiTheme="minorHAnsi" w:hAnsiTheme="minorHAnsi" w:cstheme="minorHAnsi"/>
                <w:sz w:val="20"/>
                <w:szCs w:val="20"/>
              </w:rPr>
              <w:fldChar w:fldCharType="separate"/>
            </w:r>
            <w:r>
              <w:rPr>
                <w:rFonts w:asciiTheme="minorHAnsi" w:hAnsiTheme="minorHAnsi" w:cstheme="minorHAnsi"/>
                <w:noProof/>
                <w:sz w:val="20"/>
                <w:szCs w:val="20"/>
              </w:rPr>
              <w:t>[43]</w:t>
            </w:r>
            <w:r w:rsidRPr="00166641">
              <w:rPr>
                <w:rFonts w:asciiTheme="minorHAnsi" w:hAnsiTheme="minorHAnsi" w:cstheme="minorHAnsi"/>
                <w:sz w:val="20"/>
                <w:szCs w:val="20"/>
              </w:rPr>
              <w:fldChar w:fldCharType="end"/>
            </w:r>
            <w:r w:rsidRPr="00166641">
              <w:rPr>
                <w:rFonts w:asciiTheme="minorHAnsi" w:hAnsiTheme="minorHAnsi" w:cstheme="minorHAnsi"/>
                <w:sz w:val="20"/>
                <w:szCs w:val="20"/>
              </w:rPr>
              <w:t>) and remaining trips at full price).</w:t>
            </w:r>
          </w:p>
          <w:p w14:paraId="2908E814" w14:textId="77777777" w:rsidR="00E847DF" w:rsidRPr="001A77A3" w:rsidRDefault="00E847DF" w:rsidP="00E9411D">
            <w:pPr>
              <w:spacing w:after="80"/>
              <w:rPr>
                <w:rFonts w:asciiTheme="minorHAnsi" w:hAnsiTheme="minorHAnsi" w:cstheme="minorHAnsi"/>
                <w:sz w:val="20"/>
                <w:szCs w:val="20"/>
              </w:rPr>
            </w:pPr>
            <w:r w:rsidRPr="005F1DFC">
              <w:rPr>
                <w:rFonts w:asciiTheme="minorHAnsi" w:hAnsiTheme="minorHAnsi" w:cstheme="minorHAnsi"/>
                <w:sz w:val="20"/>
                <w:szCs w:val="20"/>
                <w:u w:val="single"/>
              </w:rPr>
              <w:t>Parking:</w:t>
            </w:r>
            <w:r>
              <w:rPr>
                <w:rFonts w:asciiTheme="minorHAnsi" w:hAnsiTheme="minorHAnsi" w:cstheme="minorHAnsi"/>
                <w:sz w:val="20"/>
                <w:szCs w:val="20"/>
              </w:rPr>
              <w:t xml:space="preserve"> </w:t>
            </w:r>
            <w:r w:rsidRPr="005F1DFC">
              <w:rPr>
                <w:rFonts w:asciiTheme="minorHAnsi" w:hAnsiTheme="minorHAnsi" w:cstheme="minorHAnsi"/>
                <w:b/>
                <w:bCs/>
                <w:sz w:val="20"/>
                <w:szCs w:val="20"/>
              </w:rPr>
              <w:t>bike</w:t>
            </w:r>
            <w:r w:rsidRPr="005D0EE2">
              <w:rPr>
                <w:rFonts w:ascii="Cambria Math" w:hAnsi="Cambria Math" w:cstheme="minorHAnsi"/>
                <w:sz w:val="20"/>
                <w:szCs w:val="20"/>
              </w:rPr>
              <w:t xml:space="preserve">=4800COP/day; </w:t>
            </w:r>
            <w:r>
              <w:rPr>
                <w:rFonts w:asciiTheme="minorHAnsi" w:hAnsiTheme="minorHAnsi" w:cstheme="minorHAnsi"/>
                <w:sz w:val="20"/>
                <w:szCs w:val="20"/>
              </w:rPr>
              <w:br/>
            </w:r>
            <w:r w:rsidRPr="005F1DFC">
              <w:rPr>
                <w:rFonts w:asciiTheme="minorHAnsi" w:hAnsiTheme="minorHAnsi" w:cstheme="minorHAnsi"/>
                <w:b/>
                <w:bCs/>
                <w:sz w:val="20"/>
                <w:szCs w:val="20"/>
              </w:rPr>
              <w:t>motorcycle</w:t>
            </w:r>
            <w:r>
              <w:rPr>
                <w:rFonts w:asciiTheme="minorHAnsi" w:hAnsiTheme="minorHAnsi" w:cstheme="minorHAnsi"/>
                <w:sz w:val="20"/>
                <w:szCs w:val="20"/>
              </w:rPr>
              <w:t xml:space="preserve">: high demand </w:t>
            </w:r>
            <m:oMath>
              <m:r>
                <m:rPr>
                  <m:sty m:val="p"/>
                </m:rPr>
                <w:rPr>
                  <w:rStyle w:val="Strong"/>
                  <w:rFonts w:ascii="Cambria Math" w:hAnsi="Cambria Math" w:cs="Cambria Math"/>
                  <w:color w:val="000000"/>
                  <w:sz w:val="20"/>
                  <w:szCs w:val="20"/>
                  <w:shd w:val="clear" w:color="auto" w:fill="FFFFFF"/>
                </w:rPr>
                <m:t>∈[17760 24960 35520]</m:t>
              </m:r>
            </m:oMath>
            <w:r>
              <w:rPr>
                <w:rStyle w:val="Strong"/>
                <w:rFonts w:asciiTheme="minorHAnsi" w:hAnsiTheme="minorHAnsi" w:cstheme="minorHAnsi"/>
                <w:color w:val="000000"/>
                <w:sz w:val="20"/>
                <w:szCs w:val="20"/>
                <w:shd w:val="clear" w:color="auto" w:fill="FFFFFF"/>
              </w:rPr>
              <w:t xml:space="preserve"> &amp; </w:t>
            </w:r>
            <w:r>
              <w:rPr>
                <w:rStyle w:val="Strong"/>
                <w:rFonts w:asciiTheme="minorHAnsi" w:hAnsiTheme="minorHAnsi" w:cstheme="minorHAnsi"/>
                <w:color w:val="000000"/>
                <w:sz w:val="20"/>
                <w:szCs w:val="20"/>
                <w:shd w:val="clear" w:color="auto" w:fill="FFFFFF"/>
              </w:rPr>
              <w:br/>
              <w:t xml:space="preserve">low demand </w:t>
            </w:r>
            <m:oMath>
              <m:r>
                <m:rPr>
                  <m:sty m:val="p"/>
                </m:rPr>
                <w:rPr>
                  <w:rStyle w:val="Strong"/>
                  <w:rFonts w:ascii="Cambria Math" w:hAnsi="Cambria Math" w:cs="Cambria Math"/>
                  <w:color w:val="000000"/>
                  <w:sz w:val="20"/>
                  <w:szCs w:val="20"/>
                  <w:shd w:val="clear" w:color="auto" w:fill="FFFFFF"/>
                </w:rPr>
                <m:t>∈[14400 19680 28320]</m:t>
              </m:r>
            </m:oMath>
            <w:r>
              <w:rPr>
                <w:rStyle w:val="Strong"/>
                <w:rFonts w:asciiTheme="minorHAnsi" w:hAnsiTheme="minorHAnsi" w:cstheme="minorHAnsi"/>
                <w:color w:val="000000"/>
                <w:sz w:val="20"/>
                <w:szCs w:val="20"/>
                <w:shd w:val="clear" w:color="auto" w:fill="FFFFFF"/>
              </w:rPr>
              <w:t xml:space="preserve"> facilities (COP/day)</w:t>
            </w:r>
            <w:r>
              <w:rPr>
                <w:rStyle w:val="Strong"/>
                <w:rFonts w:asciiTheme="minorHAnsi" w:hAnsiTheme="minorHAnsi" w:cstheme="minorHAnsi"/>
                <w:color w:val="000000"/>
                <w:sz w:val="20"/>
                <w:szCs w:val="20"/>
                <w:shd w:val="clear" w:color="auto" w:fill="FFFFFF"/>
              </w:rPr>
              <w:br/>
            </w:r>
            <w:r w:rsidRPr="005F1DFC">
              <w:rPr>
                <w:rStyle w:val="Strong"/>
                <w:rFonts w:asciiTheme="minorHAnsi" w:hAnsiTheme="minorHAnsi" w:cstheme="minorHAnsi"/>
                <w:color w:val="000000"/>
                <w:sz w:val="20"/>
                <w:szCs w:val="20"/>
                <w:shd w:val="clear" w:color="auto" w:fill="FFFFFF"/>
              </w:rPr>
              <w:t>Car</w:t>
            </w:r>
            <w:r>
              <w:rPr>
                <w:rStyle w:val="Strong"/>
                <w:rFonts w:asciiTheme="minorHAnsi" w:hAnsiTheme="minorHAnsi" w:cstheme="minorHAnsi"/>
                <w:color w:val="000000"/>
                <w:sz w:val="20"/>
                <w:szCs w:val="20"/>
                <w:shd w:val="clear" w:color="auto" w:fill="FFFFFF"/>
              </w:rPr>
              <w:t>: high demand</w:t>
            </w:r>
            <m:oMath>
              <m:r>
                <m:rPr>
                  <m:sty m:val="p"/>
                </m:rPr>
                <w:rPr>
                  <w:rStyle w:val="Strong"/>
                  <w:rFonts w:ascii="Cambria Math" w:hAnsi="Cambria Math" w:cs="Cambria Math"/>
                  <w:color w:val="000000"/>
                  <w:sz w:val="20"/>
                  <w:szCs w:val="20"/>
                  <w:shd w:val="clear" w:color="auto" w:fill="FFFFFF"/>
                </w:rPr>
                <m:t>∈[25440 35520 50400]</m:t>
              </m:r>
            </m:oMath>
            <w:r>
              <w:rPr>
                <w:rStyle w:val="Strong"/>
                <w:rFonts w:asciiTheme="minorHAnsi" w:hAnsiTheme="minorHAnsi" w:cstheme="minorHAnsi"/>
                <w:color w:val="000000"/>
                <w:sz w:val="20"/>
                <w:szCs w:val="20"/>
                <w:shd w:val="clear" w:color="auto" w:fill="FFFFFF"/>
              </w:rPr>
              <w:t xml:space="preserve"> &amp; </w:t>
            </w:r>
            <w:r>
              <w:rPr>
                <w:rStyle w:val="Strong"/>
                <w:rFonts w:asciiTheme="minorHAnsi" w:hAnsiTheme="minorHAnsi" w:cstheme="minorHAnsi"/>
                <w:color w:val="000000"/>
                <w:sz w:val="20"/>
                <w:szCs w:val="20"/>
                <w:shd w:val="clear" w:color="auto" w:fill="FFFFFF"/>
              </w:rPr>
              <w:br/>
              <w:t xml:space="preserve">low demand </w:t>
            </w:r>
            <m:oMath>
              <m:r>
                <m:rPr>
                  <m:sty m:val="p"/>
                </m:rPr>
                <w:rPr>
                  <w:rStyle w:val="Strong"/>
                  <w:rFonts w:ascii="Cambria Math" w:hAnsi="Cambria Math" w:cs="Cambria Math"/>
                  <w:color w:val="000000"/>
                  <w:sz w:val="20"/>
                  <w:szCs w:val="20"/>
                  <w:shd w:val="clear" w:color="auto" w:fill="FFFFFF"/>
                </w:rPr>
                <m:t>∈[20160 28320 40320]</m:t>
              </m:r>
            </m:oMath>
            <w:r>
              <w:rPr>
                <w:rStyle w:val="Strong"/>
                <w:rFonts w:asciiTheme="minorHAnsi" w:hAnsiTheme="minorHAnsi" w:cstheme="minorHAnsi"/>
                <w:color w:val="000000"/>
                <w:sz w:val="20"/>
                <w:szCs w:val="20"/>
                <w:shd w:val="clear" w:color="auto" w:fill="FFFFFF"/>
              </w:rPr>
              <w:t xml:space="preserve"> facilities (COP/day)</w:t>
            </w:r>
          </w:p>
        </w:tc>
      </w:tr>
      <w:tr w:rsidR="00E847DF" w:rsidRPr="001A77A3" w14:paraId="4C701499" w14:textId="77777777" w:rsidTr="00E9411D">
        <w:tc>
          <w:tcPr>
            <w:tcW w:w="1173" w:type="dxa"/>
          </w:tcPr>
          <w:p w14:paraId="286F529C" w14:textId="77777777" w:rsidR="00E847DF" w:rsidRDefault="00E847DF" w:rsidP="00E9411D">
            <w:pPr>
              <w:spacing w:before="80"/>
              <w:rPr>
                <w:sz w:val="22"/>
                <w:szCs w:val="22"/>
              </w:rPr>
            </w:pPr>
            <m:oMathPara>
              <m:oMath>
                <m:r>
                  <w:rPr>
                    <w:rFonts w:ascii="Cambria Math" w:hAnsi="Cambria Math" w:cstheme="minorHAnsi"/>
                    <w:sz w:val="20"/>
                    <w:szCs w:val="20"/>
                  </w:rPr>
                  <w:lastRenderedPageBreak/>
                  <m:t>Pmpp</m:t>
                </m:r>
              </m:oMath>
            </m:oMathPara>
          </w:p>
        </w:tc>
        <w:tc>
          <w:tcPr>
            <w:tcW w:w="2796" w:type="dxa"/>
          </w:tcPr>
          <w:p w14:paraId="51C0F586" w14:textId="77777777" w:rsidR="00E847DF" w:rsidRPr="00C56C70" w:rsidRDefault="00E847DF" w:rsidP="00E9411D">
            <w:pPr>
              <w:spacing w:before="80"/>
              <w:rPr>
                <w:rFonts w:asciiTheme="minorHAnsi" w:hAnsiTheme="minorHAnsi" w:cstheme="minorHAnsi"/>
                <w:sz w:val="20"/>
                <w:szCs w:val="20"/>
              </w:rPr>
            </w:pPr>
            <w:r>
              <w:rPr>
                <w:rFonts w:asciiTheme="minorHAnsi" w:eastAsiaTheme="minorEastAsia" w:hAnsiTheme="minorHAnsi" w:cstheme="minorHAnsi"/>
                <w:sz w:val="20"/>
                <w:szCs w:val="20"/>
              </w:rPr>
              <w:t xml:space="preserve">Percentage of motorcyclists paying for parking </w:t>
            </w:r>
            <w:r>
              <w:rPr>
                <w:rFonts w:ascii="Cambria Math" w:hAnsi="Cambria Math" w:cs="Cambria Math"/>
                <w:color w:val="242729"/>
                <w:sz w:val="20"/>
                <w:szCs w:val="20"/>
                <w:shd w:val="clear" w:color="auto" w:fill="FFFFFF"/>
              </w:rPr>
              <w:br/>
            </w:r>
            <m:oMathPara>
              <m:oMathParaPr>
                <m:jc m:val="left"/>
              </m:oMathParaPr>
              <m:oMath>
                <m:d>
                  <m:dPr>
                    <m:begChr m:val="{"/>
                    <m:endChr m:val="}"/>
                    <m:ctrlPr>
                      <w:rPr>
                        <w:rFonts w:ascii="Cambria Math" w:hAnsi="Cambria Math" w:cs="Cambria Math"/>
                        <w:color w:val="242729"/>
                        <w:sz w:val="20"/>
                        <w:szCs w:val="20"/>
                        <w:shd w:val="clear" w:color="auto" w:fill="FFFFFF"/>
                      </w:rPr>
                    </m:ctrlPr>
                  </m:dPr>
                  <m:e>
                    <m:r>
                      <w:rPr>
                        <w:rFonts w:ascii="Cambria Math" w:hAnsi="Cambria Math" w:cstheme="minorHAnsi"/>
                        <w:sz w:val="20"/>
                        <w:szCs w:val="20"/>
                      </w:rPr>
                      <m:t>Pppm</m:t>
                    </m:r>
                    <m:r>
                      <m:rPr>
                        <m:sty m:val="p"/>
                      </m:rPr>
                      <w:rPr>
                        <w:rFonts w:ascii="Cambria Math" w:hAnsi="Cambria Math" w:cstheme="minorHAnsi"/>
                        <w:sz w:val="16"/>
                        <w:szCs w:val="16"/>
                      </w:rPr>
                      <m:t>∈</m:t>
                    </m:r>
                    <m:r>
                      <m:rPr>
                        <m:scr m:val="double-struck"/>
                        <m:sty m:val="p"/>
                      </m:rPr>
                      <w:rPr>
                        <w:rFonts w:ascii="Cambria Math" w:hAnsi="Cambria Math" w:cs="Cambria Math"/>
                        <w:color w:val="242729"/>
                        <w:sz w:val="20"/>
                        <w:szCs w:val="20"/>
                        <w:shd w:val="clear" w:color="auto" w:fill="FFFFFF"/>
                      </w:rPr>
                      <m:t xml:space="preserve">R </m:t>
                    </m:r>
                  </m:e>
                  <m:e>
                    <m:r>
                      <w:rPr>
                        <w:rFonts w:ascii="Cambria Math" w:hAnsi="Cambria Math" w:cs="Cambria Math"/>
                        <w:color w:val="242729"/>
                        <w:sz w:val="20"/>
                        <w:szCs w:val="20"/>
                        <w:shd w:val="clear" w:color="auto" w:fill="FFFFFF"/>
                      </w:rPr>
                      <m:t xml:space="preserve"> </m:t>
                    </m:r>
                    <m:r>
                      <w:rPr>
                        <w:rFonts w:ascii="Cambria Math" w:hAnsi="Cambria Math" w:cstheme="minorHAnsi"/>
                        <w:sz w:val="20"/>
                        <w:szCs w:val="20"/>
                      </w:rPr>
                      <m:t>Pppm</m:t>
                    </m:r>
                    <m:r>
                      <m:rPr>
                        <m:sty m:val="p"/>
                      </m:rPr>
                      <w:rPr>
                        <w:rFonts w:ascii="Cambria Math" w:hAnsi="Cambria Math" w:cs="Cambria Math"/>
                        <w:color w:val="242729"/>
                        <w:sz w:val="20"/>
                        <w:szCs w:val="20"/>
                        <w:shd w:val="clear" w:color="auto" w:fill="FFFFFF"/>
                      </w:rPr>
                      <m:t>&gt;0</m:t>
                    </m:r>
                  </m:e>
                </m:d>
                <m:r>
                  <m:rPr>
                    <m:sty m:val="p"/>
                  </m:rPr>
                  <w:rPr>
                    <w:rFonts w:ascii="Cambria Math" w:hAnsi="Cambria Math" w:cs="Cambria Math"/>
                    <w:color w:val="242729"/>
                    <w:sz w:val="20"/>
                    <w:szCs w:val="20"/>
                    <w:shd w:val="clear" w:color="auto" w:fill="FFFFFF"/>
                  </w:rPr>
                  <m:t xml:space="preserve">  </m:t>
                </m:r>
              </m:oMath>
            </m:oMathPara>
          </w:p>
        </w:tc>
        <w:tc>
          <w:tcPr>
            <w:tcW w:w="6111" w:type="dxa"/>
          </w:tcPr>
          <w:p w14:paraId="72980120" w14:textId="77777777" w:rsidR="00E847DF" w:rsidRDefault="00E847DF" w:rsidP="00E9411D">
            <w:pPr>
              <w:spacing w:before="80" w:after="80"/>
              <w:rPr>
                <w:rFonts w:asciiTheme="minorHAnsi" w:hAnsiTheme="minorHAnsi" w:cstheme="minorHAnsi"/>
                <w:sz w:val="20"/>
                <w:szCs w:val="20"/>
              </w:rPr>
            </w:pPr>
            <w:r>
              <w:rPr>
                <w:rFonts w:asciiTheme="minorHAnsi" w:hAnsiTheme="minorHAnsi" w:cstheme="minorHAnsi"/>
                <w:sz w:val="20"/>
                <w:szCs w:val="20"/>
              </w:rPr>
              <w:t>The percentage of motorcyclists paying for parking in the model is 55%, as determined though model calibration. We assumed that only a fraction of motorcyclists use paid parking facilities given that illegal parking, including frontage parking – parking on sidewalks and spaces between the buildings and the street – is not uncommon.</w:t>
            </w:r>
          </w:p>
        </w:tc>
      </w:tr>
      <w:tr w:rsidR="00E847DF" w:rsidRPr="001A77A3" w14:paraId="210EBA75" w14:textId="77777777" w:rsidTr="00E9411D">
        <w:tc>
          <w:tcPr>
            <w:tcW w:w="1173" w:type="dxa"/>
          </w:tcPr>
          <w:p w14:paraId="02D301AF" w14:textId="77777777" w:rsidR="00E847DF" w:rsidRPr="001A77A3" w:rsidRDefault="00E847DF" w:rsidP="00E9411D">
            <w:pPr>
              <w:spacing w:before="80"/>
              <w:rPr>
                <w:rFonts w:asciiTheme="minorHAnsi" w:hAnsiTheme="minorHAnsi" w:cstheme="minorHAnsi"/>
                <w:sz w:val="20"/>
                <w:szCs w:val="20"/>
              </w:rPr>
            </w:pPr>
            <m:oMathPara>
              <m:oMath>
                <m:sSub>
                  <m:sSubPr>
                    <m:ctrlPr>
                      <w:rPr>
                        <w:rFonts w:ascii="Cambria Math" w:hAnsi="Cambria Math" w:cstheme="minorHAnsi"/>
                        <w:i/>
                        <w:sz w:val="22"/>
                        <w:szCs w:val="22"/>
                      </w:rPr>
                    </m:ctrlPr>
                  </m:sSubPr>
                  <m:e>
                    <m:r>
                      <w:rPr>
                        <w:rFonts w:ascii="Cambria Math" w:hAnsi="Cambria Math" w:cstheme="minorHAnsi"/>
                        <w:sz w:val="22"/>
                        <w:szCs w:val="22"/>
                      </w:rPr>
                      <m:t>RC</m:t>
                    </m:r>
                  </m:e>
                  <m:sub>
                    <m:r>
                      <w:rPr>
                        <w:rFonts w:ascii="Cambria Math" w:hAnsi="Cambria Math" w:cstheme="minorHAnsi"/>
                        <w:sz w:val="22"/>
                        <w:szCs w:val="22"/>
                      </w:rPr>
                      <m:t>mg</m:t>
                    </m:r>
                  </m:sub>
                </m:sSub>
              </m:oMath>
            </m:oMathPara>
          </w:p>
        </w:tc>
        <w:tc>
          <w:tcPr>
            <w:tcW w:w="2796" w:type="dxa"/>
          </w:tcPr>
          <w:p w14:paraId="73F450B7" w14:textId="77777777" w:rsidR="00E847DF" w:rsidRPr="006933DE" w:rsidRDefault="00E847DF" w:rsidP="00E9411D">
            <w:pPr>
              <w:spacing w:before="80"/>
              <w:rPr>
                <w:rFonts w:asciiTheme="minorHAnsi" w:hAnsiTheme="minorHAnsi" w:cstheme="minorHAnsi"/>
                <w:sz w:val="20"/>
                <w:szCs w:val="20"/>
              </w:rPr>
            </w:pPr>
            <w:r>
              <w:rPr>
                <w:rFonts w:asciiTheme="minorHAnsi" w:hAnsiTheme="minorHAnsi" w:cstheme="minorHAnsi"/>
                <w:sz w:val="20"/>
                <w:szCs w:val="20"/>
              </w:rPr>
              <w:t xml:space="preserve">Rate of personal crime on </w:t>
            </w:r>
            <w:r>
              <w:rPr>
                <w:rFonts w:asciiTheme="minorHAnsi" w:hAnsiTheme="minorHAnsi" w:cstheme="minorHAnsi"/>
                <w:sz w:val="20"/>
                <w:szCs w:val="20"/>
              </w:rPr>
              <w:br/>
              <w:t xml:space="preserve">mode </w:t>
            </w:r>
            <m:oMath>
              <m:r>
                <w:rPr>
                  <w:rFonts w:ascii="Cambria Math" w:hAnsi="Cambria Math" w:cstheme="minorHAnsi"/>
                  <w:sz w:val="20"/>
                  <w:szCs w:val="20"/>
                </w:rPr>
                <m:t>m</m:t>
              </m:r>
            </m:oMath>
            <w:r>
              <w:rPr>
                <w:rFonts w:asciiTheme="minorHAnsi" w:hAnsiTheme="minorHAnsi" w:cstheme="minorHAnsi"/>
                <w:sz w:val="20"/>
                <w:szCs w:val="20"/>
              </w:rPr>
              <w:t xml:space="preserve"> for agent with </w:t>
            </w:r>
            <w:r>
              <w:rPr>
                <w:rFonts w:asciiTheme="minorHAnsi" w:hAnsiTheme="minorHAnsi" w:cstheme="minorHAnsi"/>
                <w:sz w:val="20"/>
                <w:szCs w:val="20"/>
              </w:rPr>
              <w:br/>
              <w:t xml:space="preserve">gender </w:t>
            </w:r>
            <m:oMath>
              <m:r>
                <w:rPr>
                  <w:rFonts w:ascii="Cambria Math" w:hAnsi="Cambria Math" w:cstheme="minorHAnsi"/>
                  <w:sz w:val="20"/>
                  <w:szCs w:val="20"/>
                </w:rPr>
                <m:t>g</m:t>
              </m:r>
            </m:oMath>
            <w:r>
              <w:rPr>
                <w:rFonts w:asciiTheme="minorHAnsi" w:hAnsiTheme="minorHAnsi" w:cstheme="minorHAnsi"/>
                <w:sz w:val="20"/>
                <w:szCs w:val="20"/>
              </w:rPr>
              <w:br/>
            </w:r>
            <m:oMathPara>
              <m:oMathParaPr>
                <m:jc m:val="left"/>
              </m:oMathParaPr>
              <m:oMath>
                <m:d>
                  <m:dPr>
                    <m:begChr m:val="{"/>
                    <m:endChr m:val="}"/>
                    <m:ctrlPr>
                      <w:rPr>
                        <w:rFonts w:ascii="Cambria Math" w:hAnsi="Cambria Math" w:cs="Cambria Math"/>
                        <w:color w:val="242729"/>
                        <w:sz w:val="20"/>
                        <w:szCs w:val="20"/>
                        <w:shd w:val="clear" w:color="auto" w:fill="FFFFFF"/>
                      </w:rPr>
                    </m:ctrlPr>
                  </m:dPr>
                  <m:e>
                    <m:sSub>
                      <m:sSubPr>
                        <m:ctrlPr>
                          <w:rPr>
                            <w:rFonts w:ascii="Cambria Math" w:hAnsi="Cambria Math" w:cstheme="minorHAnsi"/>
                            <w:i/>
                            <w:sz w:val="16"/>
                            <w:szCs w:val="16"/>
                          </w:rPr>
                        </m:ctrlPr>
                      </m:sSubPr>
                      <m:e>
                        <m:r>
                          <w:rPr>
                            <w:rFonts w:ascii="Cambria Math" w:hAnsi="Cambria Math" w:cstheme="minorHAnsi"/>
                            <w:sz w:val="16"/>
                            <w:szCs w:val="16"/>
                          </w:rPr>
                          <m:t>RC</m:t>
                        </m:r>
                      </m:e>
                      <m:sub>
                        <m:r>
                          <w:rPr>
                            <w:rFonts w:ascii="Cambria Math" w:hAnsi="Cambria Math" w:cstheme="minorHAnsi"/>
                            <w:sz w:val="16"/>
                            <w:szCs w:val="16"/>
                          </w:rPr>
                          <m:t>mg</m:t>
                        </m:r>
                      </m:sub>
                    </m:sSub>
                    <m:r>
                      <m:rPr>
                        <m:sty m:val="p"/>
                      </m:rPr>
                      <w:rPr>
                        <w:rFonts w:ascii="Cambria Math" w:hAnsi="Cambria Math" w:cstheme="minorHAnsi"/>
                        <w:sz w:val="16"/>
                        <w:szCs w:val="16"/>
                      </w:rPr>
                      <m:t>∈</m:t>
                    </m:r>
                    <m:r>
                      <m:rPr>
                        <m:scr m:val="double-struck"/>
                        <m:sty m:val="p"/>
                      </m:rPr>
                      <w:rPr>
                        <w:rFonts w:ascii="Cambria Math" w:hAnsi="Cambria Math" w:cs="Cambria Math"/>
                        <w:color w:val="242729"/>
                        <w:sz w:val="20"/>
                        <w:szCs w:val="20"/>
                        <w:shd w:val="clear" w:color="auto" w:fill="FFFFFF"/>
                      </w:rPr>
                      <m:t xml:space="preserve">R </m:t>
                    </m:r>
                  </m:e>
                  <m:e>
                    <m:r>
                      <w:rPr>
                        <w:rFonts w:ascii="Cambria Math" w:hAnsi="Cambria Math" w:cs="Cambria Math"/>
                        <w:color w:val="242729"/>
                        <w:sz w:val="20"/>
                        <w:szCs w:val="20"/>
                        <w:shd w:val="clear" w:color="auto" w:fill="FFFFFF"/>
                      </w:rPr>
                      <m:t xml:space="preserve"> </m:t>
                    </m:r>
                    <m:sSub>
                      <m:sSubPr>
                        <m:ctrlPr>
                          <w:rPr>
                            <w:rFonts w:ascii="Cambria Math" w:hAnsi="Cambria Math" w:cstheme="minorHAnsi"/>
                            <w:i/>
                            <w:sz w:val="16"/>
                            <w:szCs w:val="16"/>
                          </w:rPr>
                        </m:ctrlPr>
                      </m:sSubPr>
                      <m:e>
                        <m:r>
                          <w:rPr>
                            <w:rFonts w:ascii="Cambria Math" w:hAnsi="Cambria Math" w:cstheme="minorHAnsi"/>
                            <w:sz w:val="16"/>
                            <w:szCs w:val="16"/>
                          </w:rPr>
                          <m:t>0&lt;RC</m:t>
                        </m:r>
                      </m:e>
                      <m:sub>
                        <m:r>
                          <w:rPr>
                            <w:rFonts w:ascii="Cambria Math" w:hAnsi="Cambria Math" w:cstheme="minorHAnsi"/>
                            <w:sz w:val="16"/>
                            <w:szCs w:val="16"/>
                          </w:rPr>
                          <m:t>mg</m:t>
                        </m:r>
                      </m:sub>
                    </m:sSub>
                    <m:r>
                      <m:rPr>
                        <m:sty m:val="p"/>
                      </m:rPr>
                      <w:rPr>
                        <w:rFonts w:ascii="Cambria Math" w:hAnsi="Cambria Math" w:cs="Cambria Math"/>
                        <w:color w:val="242729"/>
                        <w:sz w:val="20"/>
                        <w:szCs w:val="20"/>
                        <w:shd w:val="clear" w:color="auto" w:fill="FFFFFF"/>
                      </w:rPr>
                      <m:t>&lt;1</m:t>
                    </m:r>
                  </m:e>
                </m:d>
              </m:oMath>
            </m:oMathPara>
          </w:p>
          <w:p w14:paraId="7EC97AE2" w14:textId="77777777" w:rsidR="00E847DF" w:rsidRPr="008A007F" w:rsidRDefault="00E847DF" w:rsidP="00E9411D">
            <w:pPr>
              <w:spacing w:after="120"/>
              <w:rPr>
                <w:rFonts w:asciiTheme="minorHAnsi" w:eastAsiaTheme="minorEastAsia" w:hAnsiTheme="minorHAnsi" w:cstheme="minorHAnsi"/>
                <w:sz w:val="20"/>
                <w:szCs w:val="20"/>
              </w:rPr>
            </w:pPr>
          </w:p>
        </w:tc>
        <w:tc>
          <w:tcPr>
            <w:tcW w:w="6111" w:type="dxa"/>
          </w:tcPr>
          <w:p w14:paraId="127C315B" w14:textId="77777777" w:rsidR="00E847DF" w:rsidRDefault="00E847DF" w:rsidP="00E9411D">
            <w:pPr>
              <w:spacing w:before="80" w:after="40"/>
              <w:rPr>
                <w:rFonts w:asciiTheme="minorHAnsi" w:hAnsiTheme="minorHAnsi" w:cstheme="minorHAnsi"/>
                <w:sz w:val="20"/>
                <w:szCs w:val="20"/>
              </w:rPr>
            </w:pPr>
            <w:r>
              <w:rPr>
                <w:rFonts w:asciiTheme="minorHAnsi" w:hAnsiTheme="minorHAnsi" w:cstheme="minorHAnsi"/>
                <w:sz w:val="20"/>
                <w:szCs w:val="20"/>
              </w:rPr>
              <w:t xml:space="preserve">The prevalence of personal crime was informed by 2015 crime </w:t>
            </w:r>
            <w:r>
              <w:rPr>
                <w:rFonts w:asciiTheme="minorHAnsi" w:hAnsiTheme="minorHAnsi" w:cstheme="minorHAnsi"/>
                <w:sz w:val="20"/>
                <w:szCs w:val="20"/>
              </w:rPr>
              <w:fldChar w:fldCharType="begin">
                <w:fldData xml:space="preserve">PEVuZE5vdGU+PENpdGU+PEF1dGhvcj5Qb2xpY2lhIE5hY2lvbmFsIERlIENvbG9tYmlhPC9BdXRo
b3I+PFllYXI+MjAxNWE8L1llYXI+PFJlY051bT4xOTg2PC9SZWNOdW0+PERpc3BsYXlUZXh0Pls0
Ni01MF08L0Rpc3BsYXlUZXh0PjxyZWNvcmQ+PHJlYy1udW1iZXI+MTk4NjwvcmVjLW51bWJlcj48
Zm9yZWlnbi1rZXlzPjxrZXkgYXBwPSJFTiIgZGItaWQ9InBydHh3ZGZmbndyYTUwZXZwd2J4dHAy
bWV2ZHpwNXJyOXp6ZSIgdGltZXN0YW1wPSIxNjMwOTAyODE3Ij4xOTg2PC9rZXk+PC9mb3JlaWdu
LWtleXM+PHJlZi10eXBlIG5hbWU9IldlYiBQYWdlIj4xMjwvcmVmLXR5cGU+PGNvbnRyaWJ1dG9y
cz48YXV0aG9ycz48YXV0aG9yPlBvbGljaWEgTmFjaW9uYWwgRGUgQ29sb21iaWEsPC9hdXRob3I+
PC9hdXRob3JzPjwvY29udHJpYnV0b3JzPjx0aXRsZXM+PHRpdGxlPlNleHVhbCBjcmltZXMgMjAx
NTwvdGl0bGU+PC90aXRsZXM+PGtleXdvcmRzPjxrZXl3b3JkPnNleCBjcmltZXM8L2tleXdvcmQ+
PGtleXdvcmQ+Ym9nb3TDoTwva2V5d29yZD48a2V5d29yZD5wb2xpY2UgZGF0YTwva2V5d29yZD48
L2tleXdvcmRzPjxkYXRlcz48eWVhcj4yMDE1YTwveWVhcj48L2RhdGVzPjx1cmxzPjxyZWxhdGVk
LXVybHM+PHVybD5odHRwczovL3d3dy5wb2xpY2lhLmdvdi5jby9jb250ZW5pZG8vZGVsaXRvcy1z
ZXh1YWxlcy0yMDE1PC91cmw+PC9yZWxhdGVkLXVybHM+PC91cmxzPjwvcmVjb3JkPjwvQ2l0ZT48
Q2l0ZT48QXV0aG9yPlBvbGljaWEgTmFjaW9uYWwgRGUgQ29sb21iaWE8L0F1dGhvcj48WWVhcj4y
MDE1YjwvWWVhcj48UmVjTnVtPjE5ODc8L1JlY051bT48cmVjb3JkPjxyZWMtbnVtYmVyPjE5ODc8
L3JlYy1udW1iZXI+PGZvcmVpZ24ta2V5cz48a2V5IGFwcD0iRU4iIGRiLWlkPSJwcnR4d2RmZm53
cmE1MGV2cHdieHRwMm1ldmR6cDVycjl6emUiIHRpbWVzdGFtcD0iMTYzMDkwMzU4MCI+MTk4Nzwv
a2V5PjwvZm9yZWlnbi1rZXlzPjxyZWYtdHlwZSBuYW1lPSJXZWIgUGFnZSI+MTI8L3JlZi10eXBl
Pjxjb250cmlidXRvcnM+PGF1dGhvcnM+PGF1dGhvcj5Qb2xpY2lhIE5hY2lvbmFsIERlIENvbG9t
YmlhLDwvYXV0aG9yPjwvYXV0aG9ycz48L2NvbnRyaWJ1dG9ycz48dGl0bGVzPjx0aXRsZT5Ib21p
Y2lkZXMgMjAxNTwvdGl0bGU+PC90aXRsZXM+PGRhdGVzPjx5ZWFyPjIwMTViPC95ZWFyPjwvZGF0
ZXM+PHVybHM+PHJlbGF0ZWQtdXJscz48dXJsPmh0dHBzOi8vd3d3LnBvbGljaWEuZ292LmNvL2Nv
bnRlbmlkby9ob21pY2lkb3MtMjAxNTwvdXJsPjwvcmVsYXRlZC11cmxzPjwvdXJscz48L3JlY29y
ZD48L0NpdGU+PENpdGU+PEF1dGhvcj5Qb2xpY2lhIE5hY2lvbmFsIERlIENvbG9tYmlhPC9BdXRo
b3I+PFllYXI+MjAxNWM8L1llYXI+PFJlY051bT4xOTg4PC9SZWNOdW0+PHJlY29yZD48cmVjLW51
bWJlcj4xOTg4PC9yZWMtbnVtYmVyPjxmb3JlaWduLWtleXM+PGtleSBhcHA9IkVOIiBkYi1pZD0i
cHJ0eHdkZmZud3JhNTBldnB3Ynh0cDJtZXZkenA1cnI5enplIiB0aW1lc3RhbXA9IjE2MzA5MDM2
NjQiPjE5ODg8L2tleT48L2ZvcmVpZ24ta2V5cz48cmVmLXR5cGUgbmFtZT0iV2ViIFBhZ2UiPjEy
PC9yZWYtdHlwZT48Y29udHJpYnV0b3JzPjxhdXRob3JzPjxhdXRob3I+UG9saWNpYSBOYWNpb25h
bCBEZSBDb2xvbWJpYSw8L2F1dGhvcj48L2F1dGhvcnM+PC9jb250cmlidXRvcnM+PHRpdGxlcz48
dGl0bGU+UGVyc29uYWwgdGhlZnQgMjAxNTwvdGl0bGU+PC90aXRsZXM+PGRhdGVzPjx5ZWFyPjIw
MTVjPC95ZWFyPjwvZGF0ZXM+PHVybHM+PHJlbGF0ZWQtdXJscz48dXJsPmh0dHBzOi8vd3d3LnBv
bGljaWEuZ292LmNvL2NvbnRlbmlkby9odXJ0by1wZXJzb25hcy0yMDE1PC91cmw+PC9yZWxhdGVk
LXVybHM+PC91cmxzPjwvcmVjb3JkPjwvQ2l0ZT48Q2l0ZT48QXV0aG9yPlBvbGljaWEgTmFjaW9u
YWwgRGUgQ29sb21iaWE8L0F1dGhvcj48WWVhcj4yMDE1ZDwvWWVhcj48UmVjTnVtPjE5ODk8L1Jl
Y051bT48cmVjb3JkPjxyZWMtbnVtYmVyPjE5ODk8L3JlYy1udW1iZXI+PGZvcmVpZ24ta2V5cz48
a2V5IGFwcD0iRU4iIGRiLWlkPSJwcnR4d2RmZm53cmE1MGV2cHdieHRwMm1ldmR6cDVycjl6emUi
IHRpbWVzdGFtcD0iMTYzMDkwMzczOCI+MTk4OTwva2V5PjwvZm9yZWlnbi1rZXlzPjxyZWYtdHlw
ZSBuYW1lPSJXZWIgUGFnZSI+MTI8L3JlZi10eXBlPjxjb250cmlidXRvcnM+PGF1dGhvcnM+PGF1
dGhvcj5Qb2xpY2lhIE5hY2lvbmFsIERlIENvbG9tYmlhLDwvYXV0aG9yPjwvYXV0aG9ycz48L2Nv
bnRyaWJ1dG9ycz48dGl0bGVzPjx0aXRsZT5QZXJzb25hbCBpbmp1cmllczwvdGl0bGU+PC90aXRs
ZXM+PGRhdGVzPjx5ZWFyPjIwMTVkPC95ZWFyPjwvZGF0ZXM+PHVybHM+PHJlbGF0ZWQtdXJscz48
dXJsPmh0dHBzOi8vd3d3LnBvbGljaWEuZ292LmNvL2NvbnRlbmlkby9sZXNpb25lcy1wZXJzb25h
bGVzLTIwMTU8L3VybD48L3JlbGF0ZWQtdXJscz48L3VybHM+PC9yZWNvcmQ+PC9DaXRlPjxDaXRl
PjxBdXRob3I+UG9saWNpYSBOYWNpb25hbCBEZSBDb2xvbWJpYTwvQXV0aG9yPjxZZWFyPjIwMTVl
PC9ZZWFyPjxSZWNOdW0+MTk5MDwvUmVjTnVtPjxyZWNvcmQ+PHJlYy1udW1iZXI+MTk5MDwvcmVj
LW51bWJlcj48Zm9yZWlnbi1rZXlzPjxrZXkgYXBwPSJFTiIgZGItaWQ9InBydHh3ZGZmbndyYTUw
ZXZwd2J4dHAybWV2ZHpwNXJyOXp6ZSIgdGltZXN0YW1wPSIxNjMwOTAzODU2Ij4xOTkwPC9rZXk+
PC9mb3JlaWduLWtleXM+PHJlZi10eXBlIG5hbWU9IldlYiBQYWdlIj4xMjwvcmVmLXR5cGU+PGNv
bnRyaWJ1dG9ycz48YXV0aG9ycz48YXV0aG9yPlBvbGljaWEgTmFjaW9uYWwgRGUgQ29sb21iaWEs
PC9hdXRob3I+PC9hdXRob3JzPjwvY29udHJpYnV0b3JzPjx0aXRsZXM+PHRpdGxlPkdlbmRlci1i
YXNlZCB2aW9sZW5jZTwvdGl0bGU+PC90aXRsZXM+PGRhdGVzPjx5ZWFyPjIwMTVlPC95ZWFyPjwv
ZGF0ZXM+PHVybHM+PHJlbGF0ZWQtdXJscz48dXJsPmh0dHBzOi8vd3d3LnBvbGljaWEuZ292LmNv
L2NvbnRlbmlkby92aW9sZW5jaWEtaW50cmFmYW1pbGlhci0yMDE1PC91cmw+PC9yZWxhdGVkLXVy
bHM+PC91cmxzPjwvcmVjb3JkPjwvQ2l0ZT48L0VuZE5vdGU+
</w:fldData>
              </w:fldChar>
            </w:r>
            <w:r>
              <w:rPr>
                <w:rFonts w:asciiTheme="minorHAnsi" w:hAnsiTheme="minorHAnsi" w:cstheme="minorHAnsi"/>
                <w:sz w:val="20"/>
                <w:szCs w:val="20"/>
              </w:rPr>
              <w:instrText xml:space="preserve"> ADDIN EN.CITE </w:instrText>
            </w:r>
            <w:r>
              <w:rPr>
                <w:rFonts w:asciiTheme="minorHAnsi" w:hAnsiTheme="minorHAnsi" w:cstheme="minorHAnsi"/>
                <w:sz w:val="20"/>
                <w:szCs w:val="20"/>
              </w:rPr>
              <w:fldChar w:fldCharType="begin">
                <w:fldData xml:space="preserve">PEVuZE5vdGU+PENpdGU+PEF1dGhvcj5Qb2xpY2lhIE5hY2lvbmFsIERlIENvbG9tYmlhPC9BdXRo
b3I+PFllYXI+MjAxNWE8L1llYXI+PFJlY051bT4xOTg2PC9SZWNOdW0+PERpc3BsYXlUZXh0Pls0
Ni01MF08L0Rpc3BsYXlUZXh0PjxyZWNvcmQ+PHJlYy1udW1iZXI+MTk4NjwvcmVjLW51bWJlcj48
Zm9yZWlnbi1rZXlzPjxrZXkgYXBwPSJFTiIgZGItaWQ9InBydHh3ZGZmbndyYTUwZXZwd2J4dHAy
bWV2ZHpwNXJyOXp6ZSIgdGltZXN0YW1wPSIxNjMwOTAyODE3Ij4xOTg2PC9rZXk+PC9mb3JlaWdu
LWtleXM+PHJlZi10eXBlIG5hbWU9IldlYiBQYWdlIj4xMjwvcmVmLXR5cGU+PGNvbnRyaWJ1dG9y
cz48YXV0aG9ycz48YXV0aG9yPlBvbGljaWEgTmFjaW9uYWwgRGUgQ29sb21iaWEsPC9hdXRob3I+
PC9hdXRob3JzPjwvY29udHJpYnV0b3JzPjx0aXRsZXM+PHRpdGxlPlNleHVhbCBjcmltZXMgMjAx
NTwvdGl0bGU+PC90aXRsZXM+PGtleXdvcmRzPjxrZXl3b3JkPnNleCBjcmltZXM8L2tleXdvcmQ+
PGtleXdvcmQ+Ym9nb3TDoTwva2V5d29yZD48a2V5d29yZD5wb2xpY2UgZGF0YTwva2V5d29yZD48
L2tleXdvcmRzPjxkYXRlcz48eWVhcj4yMDE1YTwveWVhcj48L2RhdGVzPjx1cmxzPjxyZWxhdGVk
LXVybHM+PHVybD5odHRwczovL3d3dy5wb2xpY2lhLmdvdi5jby9jb250ZW5pZG8vZGVsaXRvcy1z
ZXh1YWxlcy0yMDE1PC91cmw+PC9yZWxhdGVkLXVybHM+PC91cmxzPjwvcmVjb3JkPjwvQ2l0ZT48
Q2l0ZT48QXV0aG9yPlBvbGljaWEgTmFjaW9uYWwgRGUgQ29sb21iaWE8L0F1dGhvcj48WWVhcj4y
MDE1YjwvWWVhcj48UmVjTnVtPjE5ODc8L1JlY051bT48cmVjb3JkPjxyZWMtbnVtYmVyPjE5ODc8
L3JlYy1udW1iZXI+PGZvcmVpZ24ta2V5cz48a2V5IGFwcD0iRU4iIGRiLWlkPSJwcnR4d2RmZm53
cmE1MGV2cHdieHRwMm1ldmR6cDVycjl6emUiIHRpbWVzdGFtcD0iMTYzMDkwMzU4MCI+MTk4Nzwv
a2V5PjwvZm9yZWlnbi1rZXlzPjxyZWYtdHlwZSBuYW1lPSJXZWIgUGFnZSI+MTI8L3JlZi10eXBl
Pjxjb250cmlidXRvcnM+PGF1dGhvcnM+PGF1dGhvcj5Qb2xpY2lhIE5hY2lvbmFsIERlIENvbG9t
YmlhLDwvYXV0aG9yPjwvYXV0aG9ycz48L2NvbnRyaWJ1dG9ycz48dGl0bGVzPjx0aXRsZT5Ib21p
Y2lkZXMgMjAxNTwvdGl0bGU+PC90aXRsZXM+PGRhdGVzPjx5ZWFyPjIwMTViPC95ZWFyPjwvZGF0
ZXM+PHVybHM+PHJlbGF0ZWQtdXJscz48dXJsPmh0dHBzOi8vd3d3LnBvbGljaWEuZ292LmNvL2Nv
bnRlbmlkby9ob21pY2lkb3MtMjAxNTwvdXJsPjwvcmVsYXRlZC11cmxzPjwvdXJscz48L3JlY29y
ZD48L0NpdGU+PENpdGU+PEF1dGhvcj5Qb2xpY2lhIE5hY2lvbmFsIERlIENvbG9tYmlhPC9BdXRo
b3I+PFllYXI+MjAxNWM8L1llYXI+PFJlY051bT4xOTg4PC9SZWNOdW0+PHJlY29yZD48cmVjLW51
bWJlcj4xOTg4PC9yZWMtbnVtYmVyPjxmb3JlaWduLWtleXM+PGtleSBhcHA9IkVOIiBkYi1pZD0i
cHJ0eHdkZmZud3JhNTBldnB3Ynh0cDJtZXZkenA1cnI5enplIiB0aW1lc3RhbXA9IjE2MzA5MDM2
NjQiPjE5ODg8L2tleT48L2ZvcmVpZ24ta2V5cz48cmVmLXR5cGUgbmFtZT0iV2ViIFBhZ2UiPjEy
PC9yZWYtdHlwZT48Y29udHJpYnV0b3JzPjxhdXRob3JzPjxhdXRob3I+UG9saWNpYSBOYWNpb25h
bCBEZSBDb2xvbWJpYSw8L2F1dGhvcj48L2F1dGhvcnM+PC9jb250cmlidXRvcnM+PHRpdGxlcz48
dGl0bGU+UGVyc29uYWwgdGhlZnQgMjAxNTwvdGl0bGU+PC90aXRsZXM+PGRhdGVzPjx5ZWFyPjIw
MTVjPC95ZWFyPjwvZGF0ZXM+PHVybHM+PHJlbGF0ZWQtdXJscz48dXJsPmh0dHBzOi8vd3d3LnBv
bGljaWEuZ292LmNvL2NvbnRlbmlkby9odXJ0by1wZXJzb25hcy0yMDE1PC91cmw+PC9yZWxhdGVk
LXVybHM+PC91cmxzPjwvcmVjb3JkPjwvQ2l0ZT48Q2l0ZT48QXV0aG9yPlBvbGljaWEgTmFjaW9u
YWwgRGUgQ29sb21iaWE8L0F1dGhvcj48WWVhcj4yMDE1ZDwvWWVhcj48UmVjTnVtPjE5ODk8L1Jl
Y051bT48cmVjb3JkPjxyZWMtbnVtYmVyPjE5ODk8L3JlYy1udW1iZXI+PGZvcmVpZ24ta2V5cz48
a2V5IGFwcD0iRU4iIGRiLWlkPSJwcnR4d2RmZm53cmE1MGV2cHdieHRwMm1ldmR6cDVycjl6emUi
IHRpbWVzdGFtcD0iMTYzMDkwMzczOCI+MTk4OTwva2V5PjwvZm9yZWlnbi1rZXlzPjxyZWYtdHlw
ZSBuYW1lPSJXZWIgUGFnZSI+MTI8L3JlZi10eXBlPjxjb250cmlidXRvcnM+PGF1dGhvcnM+PGF1
dGhvcj5Qb2xpY2lhIE5hY2lvbmFsIERlIENvbG9tYmlhLDwvYXV0aG9yPjwvYXV0aG9ycz48L2Nv
bnRyaWJ1dG9ycz48dGl0bGVzPjx0aXRsZT5QZXJzb25hbCBpbmp1cmllczwvdGl0bGU+PC90aXRs
ZXM+PGRhdGVzPjx5ZWFyPjIwMTVkPC95ZWFyPjwvZGF0ZXM+PHVybHM+PHJlbGF0ZWQtdXJscz48
dXJsPmh0dHBzOi8vd3d3LnBvbGljaWEuZ292LmNvL2NvbnRlbmlkby9sZXNpb25lcy1wZXJzb25h
bGVzLTIwMTU8L3VybD48L3JlbGF0ZWQtdXJscz48L3VybHM+PC9yZWNvcmQ+PC9DaXRlPjxDaXRl
PjxBdXRob3I+UG9saWNpYSBOYWNpb25hbCBEZSBDb2xvbWJpYTwvQXV0aG9yPjxZZWFyPjIwMTVl
PC9ZZWFyPjxSZWNOdW0+MTk5MDwvUmVjTnVtPjxyZWNvcmQ+PHJlYy1udW1iZXI+MTk5MDwvcmVj
LW51bWJlcj48Zm9yZWlnbi1rZXlzPjxrZXkgYXBwPSJFTiIgZGItaWQ9InBydHh3ZGZmbndyYTUw
ZXZwd2J4dHAybWV2ZHpwNXJyOXp6ZSIgdGltZXN0YW1wPSIxNjMwOTAzODU2Ij4xOTkwPC9rZXk+
PC9mb3JlaWduLWtleXM+PHJlZi10eXBlIG5hbWU9IldlYiBQYWdlIj4xMjwvcmVmLXR5cGU+PGNv
bnRyaWJ1dG9ycz48YXV0aG9ycz48YXV0aG9yPlBvbGljaWEgTmFjaW9uYWwgRGUgQ29sb21iaWEs
PC9hdXRob3I+PC9hdXRob3JzPjwvY29udHJpYnV0b3JzPjx0aXRsZXM+PHRpdGxlPkdlbmRlci1i
YXNlZCB2aW9sZW5jZTwvdGl0bGU+PC90aXRsZXM+PGRhdGVzPjx5ZWFyPjIwMTVlPC95ZWFyPjwv
ZGF0ZXM+PHVybHM+PHJlbGF0ZWQtdXJscz48dXJsPmh0dHBzOi8vd3d3LnBvbGljaWEuZ292LmNv
L2NvbnRlbmlkby92aW9sZW5jaWEtaW50cmFmYW1pbGlhci0yMDE1PC91cmw+PC9yZWxhdGVkLXVy
bHM+PC91cmxzPjwvcmVjb3JkPjwvQ2l0ZT48L0VuZE5vdGU+
</w:fldData>
              </w:fldChar>
            </w:r>
            <w:r>
              <w:rPr>
                <w:rFonts w:asciiTheme="minorHAnsi" w:hAnsiTheme="minorHAnsi" w:cstheme="minorHAnsi"/>
                <w:sz w:val="20"/>
                <w:szCs w:val="20"/>
              </w:rPr>
              <w:instrText xml:space="preserve"> ADDIN EN.CITE.DATA </w:instrText>
            </w:r>
            <w:r>
              <w:rPr>
                <w:rFonts w:asciiTheme="minorHAnsi" w:hAnsiTheme="minorHAnsi" w:cstheme="minorHAnsi"/>
                <w:sz w:val="20"/>
                <w:szCs w:val="20"/>
              </w:rPr>
            </w:r>
            <w:r>
              <w:rPr>
                <w:rFonts w:asciiTheme="minorHAnsi" w:hAnsiTheme="minorHAnsi" w:cstheme="minorHAnsi"/>
                <w:sz w:val="20"/>
                <w:szCs w:val="20"/>
              </w:rPr>
              <w:fldChar w:fldCharType="end"/>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[46-50]</w:t>
            </w:r>
            <w:r>
              <w:rPr>
                <w:rFonts w:asciiTheme="minorHAnsi" w:hAnsiTheme="minorHAnsi" w:cstheme="minorHAnsi"/>
                <w:sz w:val="20"/>
                <w:szCs w:val="20"/>
              </w:rPr>
              <w:fldChar w:fldCharType="end"/>
            </w:r>
            <w:r>
              <w:rPr>
                <w:rFonts w:asciiTheme="minorHAnsi" w:hAnsiTheme="minorHAnsi" w:cstheme="minorHAnsi"/>
                <w:sz w:val="20"/>
                <w:szCs w:val="20"/>
              </w:rPr>
              <w:t xml:space="preserve"> and trip data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&lt;EndNote&gt;&lt;Cite&gt;&lt;Author&gt;Prudencia Bogota&lt;/Author&gt;&lt;Year&gt;2015&lt;/Year&gt;&lt;RecNum&gt;1985&lt;/RecNum&gt;&lt;DisplayText&gt;[51]&lt;/DisplayText&gt;&lt;record&gt;&lt;rec-number&gt;1985&lt;/rec-number&gt;&lt;foreign-keys&gt;&lt;key app="EN" db-id="prtxwdffnwra50evpwbxtp2mevdzp5rr9zze" timestamp="1630902486"&gt;1985&lt;/key&gt;&lt;/foreign-keys&gt;&lt;ref-type name="Web Page"&gt;12&lt;/ref-type&gt;&lt;contributors&gt;&lt;authors&gt;&lt;author&gt;Prudencia Bogota,&lt;/author&gt;&lt;/authors&gt;&lt;/contributors&gt;&lt;titles&gt;&lt;title&gt;Mobility survey 2015&lt;/title&gt;&lt;/titles&gt;&lt;dates&gt;&lt;year&gt;2015&lt;/year&gt;&lt;/dates&gt;&lt;urls&gt;&lt;related-urls&gt;&lt;url&gt;https://www.simur.gov.co/portal-simur/datos-del-sector/encuestas-de-movilidad/&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[51]</w:t>
            </w:r>
            <w:r>
              <w:rPr>
                <w:rFonts w:asciiTheme="minorHAnsi" w:hAnsiTheme="minorHAnsi" w:cstheme="minorHAnsi"/>
                <w:sz w:val="20"/>
                <w:szCs w:val="20"/>
              </w:rPr>
              <w:fldChar w:fldCharType="end"/>
            </w:r>
            <w:r>
              <w:rPr>
                <w:rFonts w:asciiTheme="minorHAnsi" w:hAnsiTheme="minorHAnsi" w:cstheme="minorHAnsi"/>
                <w:sz w:val="20"/>
                <w:szCs w:val="20"/>
              </w:rPr>
              <w:t xml:space="preserve">. Crime data were not available for bicycle, car and motorcycle trips so we made assumptions about the crime prevalence relative to the other modes. </w:t>
            </w:r>
            <w:r w:rsidRPr="00E71A3A">
              <w:rPr>
                <w:rFonts w:asciiTheme="minorHAnsi" w:hAnsiTheme="minorHAnsi" w:cstheme="minorHAnsi"/>
                <w:sz w:val="20"/>
                <w:szCs w:val="20"/>
              </w:rPr>
              <w:t>Furthermore, we apportioned these overall crime prevalence rates to men and women, based on data from mobility survey</w:t>
            </w:r>
            <w:r>
              <w:rPr>
                <w:rFonts w:asciiTheme="minorHAnsi" w:hAnsiTheme="minorHAnsi" w:cstheme="minorHAnsi"/>
                <w:sz w:val="20"/>
                <w:szCs w:val="20"/>
              </w:rPr>
              <w:t xml:space="preserve">s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&lt;EndNote&gt;&lt;Cite&gt;&lt;Author&gt;Prudencia Bogota&lt;/Author&gt;&lt;Year&gt;2015&lt;/Year&gt;&lt;RecNum&gt;1985&lt;/RecNum&gt;&lt;DisplayText&gt;[51]&lt;/DisplayText&gt;&lt;record&gt;&lt;rec-number&gt;1985&lt;/rec-number&gt;&lt;foreign-keys&gt;&lt;key app="EN" db-id="prtxwdffnwra50evpwbxtp2mevdzp5rr9zze" timestamp="1630902486"&gt;1985&lt;/key&gt;&lt;/foreign-keys&gt;&lt;ref-type name="Web Page"&gt;12&lt;/ref-type&gt;&lt;contributors&gt;&lt;authors&gt;&lt;author&gt;Prudencia Bogota,&lt;/author&gt;&lt;/authors&gt;&lt;/contributors&gt;&lt;titles&gt;&lt;title&gt;Mobility survey 2015&lt;/title&gt;&lt;/titles&gt;&lt;dates&gt;&lt;year&gt;2015&lt;/year&gt;&lt;/dates&gt;&lt;urls&gt;&lt;related-urls&gt;&lt;url&gt;https://www.simur.gov.co/portal-simur/datos-del-sector/encuestas-de-movilidad/&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[51]</w:t>
            </w:r>
            <w:r>
              <w:rPr>
                <w:rFonts w:asciiTheme="minorHAnsi" w:hAnsiTheme="minorHAnsi" w:cstheme="minorHAnsi"/>
                <w:sz w:val="20"/>
                <w:szCs w:val="20"/>
              </w:rPr>
              <w:fldChar w:fldCharType="end"/>
            </w:r>
            <w:r w:rsidRPr="00E71A3A">
              <w:rPr>
                <w:rFonts w:asciiTheme="minorHAnsi" w:hAnsiTheme="minorHAnsi" w:cstheme="minorHAnsi"/>
                <w:sz w:val="20"/>
                <w:szCs w:val="20"/>
              </w:rPr>
              <w:t>.</w:t>
            </w:r>
            <w:r>
              <w:rPr>
                <w:rFonts w:asciiTheme="minorHAnsi" w:hAnsiTheme="minorHAnsi" w:cstheme="minorHAnsi"/>
                <w:sz w:val="20"/>
                <w:szCs w:val="20"/>
              </w:rPr>
              <w:t xml:space="preserve"> (See Supplement S2e for more information). Crime prevalence rates by mode remain constant.</w:t>
            </w:r>
          </w:p>
          <w:p w14:paraId="417E3046" w14:textId="77777777" w:rsidR="00E847DF" w:rsidRPr="008A13E4" w:rsidRDefault="00E847DF" w:rsidP="00E9411D">
            <w:pPr>
              <w:spacing w:after="80"/>
              <w:rPr>
                <w:rFonts w:ascii="Cambria Math" w:hAnsi="Cambria Math" w:cstheme="minorHAnsi"/>
                <w:sz w:val="20"/>
                <w:szCs w:val="20"/>
              </w:rPr>
            </w:pPr>
            <w:r w:rsidRPr="008A13E4">
              <w:rPr>
                <w:rFonts w:asciiTheme="minorHAnsi" w:hAnsiTheme="minorHAnsi" w:cstheme="minorHAnsi"/>
                <w:b/>
                <w:bCs/>
                <w:sz w:val="20"/>
                <w:szCs w:val="20"/>
              </w:rPr>
              <w:t>Car</w:t>
            </w:r>
            <w:r w:rsidRPr="008A13E4">
              <w:rPr>
                <w:rFonts w:asciiTheme="minorHAnsi" w:hAnsiTheme="minorHAnsi" w:cstheme="minorHAnsi"/>
                <w:sz w:val="20"/>
                <w:szCs w:val="20"/>
              </w:rPr>
              <w:t>:</w:t>
            </w:r>
            <w:r w:rsidRPr="008A13E4">
              <w:rPr>
                <w:rFonts w:ascii="Cambria Math" w:hAnsi="Cambria Math" w:cstheme="minorHAnsi"/>
                <w:sz w:val="20"/>
                <w:szCs w:val="20"/>
              </w:rPr>
              <w:t xml:space="preserve"> male=0.007% &amp; female=0.008%; </w:t>
            </w:r>
            <w:r w:rsidRPr="008A13E4">
              <w:rPr>
                <w:rFonts w:asciiTheme="minorHAnsi" w:hAnsiTheme="minorHAnsi" w:cstheme="minorHAnsi"/>
                <w:b/>
                <w:bCs/>
                <w:sz w:val="20"/>
                <w:szCs w:val="20"/>
              </w:rPr>
              <w:t>motorcycle</w:t>
            </w:r>
            <w:r w:rsidRPr="008A13E4">
              <w:rPr>
                <w:rFonts w:asciiTheme="minorHAnsi" w:hAnsiTheme="minorHAnsi" w:cstheme="minorHAnsi"/>
                <w:sz w:val="20"/>
                <w:szCs w:val="20"/>
              </w:rPr>
              <w:t>:</w:t>
            </w:r>
            <w:r w:rsidRPr="008A13E4">
              <w:rPr>
                <w:rFonts w:ascii="Cambria Math" w:hAnsi="Cambria Math" w:cstheme="minorHAnsi"/>
                <w:sz w:val="20"/>
                <w:szCs w:val="20"/>
              </w:rPr>
              <w:t xml:space="preserve"> male=0.007% &amp; female=0.003%; </w:t>
            </w:r>
            <w:r w:rsidRPr="008A13E4">
              <w:rPr>
                <w:rFonts w:asciiTheme="minorHAnsi" w:hAnsiTheme="minorHAnsi" w:cstheme="minorHAnsi"/>
                <w:b/>
                <w:bCs/>
                <w:sz w:val="20"/>
                <w:szCs w:val="20"/>
              </w:rPr>
              <w:t>BRT</w:t>
            </w:r>
            <w:r w:rsidRPr="008A13E4">
              <w:rPr>
                <w:rFonts w:asciiTheme="minorHAnsi" w:hAnsiTheme="minorHAnsi" w:cstheme="minorHAnsi"/>
                <w:sz w:val="20"/>
                <w:szCs w:val="20"/>
              </w:rPr>
              <w:t>:</w:t>
            </w:r>
            <w:r w:rsidRPr="008A13E4">
              <w:rPr>
                <w:rFonts w:ascii="Cambria Math" w:hAnsi="Cambria Math" w:cstheme="minorHAnsi"/>
                <w:sz w:val="20"/>
                <w:szCs w:val="20"/>
              </w:rPr>
              <w:t xml:space="preserve"> male=0.027% &amp; female=0.048%; </w:t>
            </w:r>
            <w:r w:rsidRPr="008A13E4">
              <w:rPr>
                <w:rFonts w:ascii="Cambria Math" w:hAnsi="Cambria Math" w:cstheme="minorHAnsi"/>
                <w:sz w:val="20"/>
                <w:szCs w:val="20"/>
              </w:rPr>
              <w:br/>
            </w:r>
            <w:r w:rsidRPr="008A13E4">
              <w:rPr>
                <w:rFonts w:asciiTheme="minorHAnsi" w:hAnsiTheme="minorHAnsi" w:cstheme="minorHAnsi"/>
                <w:b/>
                <w:bCs/>
                <w:sz w:val="20"/>
                <w:szCs w:val="20"/>
              </w:rPr>
              <w:t>Bus</w:t>
            </w:r>
            <w:r w:rsidRPr="008A13E4">
              <w:rPr>
                <w:rFonts w:asciiTheme="minorHAnsi" w:hAnsiTheme="minorHAnsi" w:cstheme="minorHAnsi"/>
                <w:sz w:val="20"/>
                <w:szCs w:val="20"/>
              </w:rPr>
              <w:t>:</w:t>
            </w:r>
            <w:r w:rsidRPr="008A13E4">
              <w:rPr>
                <w:rFonts w:ascii="Cambria Math" w:hAnsi="Cambria Math" w:cstheme="minorHAnsi"/>
                <w:sz w:val="20"/>
                <w:szCs w:val="20"/>
              </w:rPr>
              <w:t xml:space="preserve"> male=0.011% &amp; female=0.017%; </w:t>
            </w:r>
            <w:r w:rsidRPr="008A13E4">
              <w:rPr>
                <w:rFonts w:asciiTheme="minorHAnsi" w:hAnsiTheme="minorHAnsi" w:cstheme="minorHAnsi"/>
                <w:b/>
                <w:bCs/>
                <w:sz w:val="20"/>
                <w:szCs w:val="20"/>
              </w:rPr>
              <w:t>bike</w:t>
            </w:r>
            <w:r w:rsidRPr="008A13E4">
              <w:rPr>
                <w:rFonts w:asciiTheme="minorHAnsi" w:hAnsiTheme="minorHAnsi" w:cstheme="minorHAnsi"/>
                <w:sz w:val="20"/>
                <w:szCs w:val="20"/>
              </w:rPr>
              <w:t>:</w:t>
            </w:r>
            <w:r w:rsidRPr="008A13E4">
              <w:rPr>
                <w:rFonts w:ascii="Cambria Math" w:hAnsi="Cambria Math" w:cstheme="minorHAnsi"/>
                <w:sz w:val="20"/>
                <w:szCs w:val="20"/>
              </w:rPr>
              <w:t xml:space="preserve"> male=0.370% &amp; female=0.130%; </w:t>
            </w:r>
            <w:r w:rsidRPr="008A13E4">
              <w:rPr>
                <w:rFonts w:asciiTheme="minorHAnsi" w:hAnsiTheme="minorHAnsi" w:cstheme="minorHAnsi"/>
                <w:b/>
                <w:bCs/>
                <w:sz w:val="20"/>
                <w:szCs w:val="20"/>
              </w:rPr>
              <w:t>walking</w:t>
            </w:r>
            <w:r w:rsidRPr="008A13E4">
              <w:rPr>
                <w:rFonts w:asciiTheme="minorHAnsi" w:hAnsiTheme="minorHAnsi" w:cstheme="minorHAnsi"/>
                <w:sz w:val="20"/>
                <w:szCs w:val="20"/>
              </w:rPr>
              <w:t>:</w:t>
            </w:r>
            <w:r w:rsidRPr="008A13E4">
              <w:rPr>
                <w:rFonts w:ascii="Cambria Math" w:hAnsi="Cambria Math" w:cstheme="minorHAnsi"/>
                <w:sz w:val="20"/>
                <w:szCs w:val="20"/>
              </w:rPr>
              <w:t xml:space="preserve"> male=0.328% &amp; female=0.590%</w:t>
            </w:r>
          </w:p>
        </w:tc>
      </w:tr>
      <w:tr w:rsidR="00E847DF" w:rsidRPr="001A77A3" w14:paraId="2BAC4F5E" w14:textId="77777777" w:rsidTr="00E9411D">
        <w:tc>
          <w:tcPr>
            <w:tcW w:w="1173" w:type="dxa"/>
          </w:tcPr>
          <w:p w14:paraId="4D13E9DA" w14:textId="77777777" w:rsidR="00E847DF" w:rsidRPr="00321758" w:rsidRDefault="00E847DF" w:rsidP="00E9411D">
            <w:pPr>
              <w:spacing w:before="80"/>
              <w:rPr>
                <w:rFonts w:asciiTheme="minorHAnsi" w:hAnsiTheme="minorHAnsi" w:cstheme="minorHAnsi"/>
                <w:sz w:val="22"/>
                <w:szCs w:val="22"/>
              </w:rPr>
            </w:pPr>
            <m:oMathPara>
              <m:oMathParaPr>
                <m:jc m:val="left"/>
              </m:oMathParaPr>
              <m:oMath>
                <m:sSub>
                  <m:sSubPr>
                    <m:ctrlPr>
                      <w:rPr>
                        <w:rFonts w:ascii="Cambria Math" w:hAnsi="Cambria Math" w:cstheme="minorHAnsi"/>
                        <w:i/>
                      </w:rPr>
                    </m:ctrlPr>
                  </m:sSubPr>
                  <m:e>
                    <m:r>
                      <w:rPr>
                        <w:rFonts w:ascii="Cambria Math" w:hAnsi="Cambria Math" w:cstheme="minorHAnsi"/>
                      </w:rPr>
                      <m:t>n</m:t>
                    </m:r>
                  </m:e>
                  <m:sub>
                    <m:r>
                      <w:rPr>
                        <w:rFonts w:ascii="Cambria Math" w:hAnsi="Cambria Math" w:cstheme="minorHAnsi"/>
                      </w:rPr>
                      <m:t>mz</m:t>
                    </m:r>
                  </m:sub>
                </m:sSub>
              </m:oMath>
            </m:oMathPara>
          </w:p>
        </w:tc>
        <w:tc>
          <w:tcPr>
            <w:tcW w:w="2796" w:type="dxa"/>
          </w:tcPr>
          <w:p w14:paraId="0FFF37C0" w14:textId="77777777" w:rsidR="00E847DF" w:rsidRPr="001A77A3" w:rsidRDefault="00E847DF" w:rsidP="00E9411D">
            <w:pPr>
              <w:spacing w:before="80"/>
              <w:rPr>
                <w:rFonts w:asciiTheme="minorHAnsi" w:hAnsiTheme="minorHAnsi" w:cstheme="minorHAnsi"/>
                <w:sz w:val="20"/>
                <w:szCs w:val="20"/>
              </w:rPr>
            </w:pPr>
            <w:r>
              <w:rPr>
                <w:rFonts w:asciiTheme="minorHAnsi" w:hAnsiTheme="minorHAnsi" w:cstheme="minorHAnsi"/>
                <w:sz w:val="20"/>
                <w:szCs w:val="20"/>
              </w:rPr>
              <w:t xml:space="preserve">Number of bus and BRT stops, </w:t>
            </w:r>
            <w:r>
              <w:rPr>
                <w:rFonts w:asciiTheme="minorHAnsi" w:hAnsiTheme="minorHAnsi" w:cstheme="minorHAnsi"/>
                <w:sz w:val="20"/>
                <w:szCs w:val="20"/>
              </w:rPr>
              <w:br/>
              <w:t>by SES stratum</w:t>
            </w:r>
            <m:oMath>
              <m:r>
                <w:rPr>
                  <w:rFonts w:ascii="Cambria Math" w:hAnsi="Cambria Math" w:cstheme="minorHAnsi"/>
                  <w:sz w:val="20"/>
                  <w:szCs w:val="20"/>
                </w:rPr>
                <m:t xml:space="preserve"> z</m:t>
              </m:r>
            </m:oMath>
          </w:p>
          <w:p w14:paraId="4D0A7546" w14:textId="77777777" w:rsidR="00E847DF" w:rsidRPr="00A32449" w:rsidRDefault="00E847DF" w:rsidP="00E9411D">
            <w:pPr>
              <w:spacing w:after="80"/>
              <w:rPr>
                <w:rFonts w:asciiTheme="minorHAnsi" w:hAnsiTheme="minorHAnsi" w:cstheme="minorHAnsi"/>
                <w:sz w:val="20"/>
                <w:szCs w:val="20"/>
              </w:rPr>
            </w:pPr>
            <m:oMathPara>
              <m:oMathParaPr>
                <m:jc m:val="left"/>
              </m:oMathParaPr>
              <m:oMath>
                <m:d>
                  <m:dPr>
                    <m:begChr m:val="{"/>
                    <m:endChr m:val="}"/>
                    <m:ctrlPr>
                      <w:rPr>
                        <w:rFonts w:ascii="Cambria Math" w:hAnsi="Cambria Math" w:cs="Cambria Math"/>
                        <w:color w:val="242729"/>
                        <w:sz w:val="20"/>
                        <w:szCs w:val="20"/>
                        <w:shd w:val="clear" w:color="auto" w:fill="FFFFFF"/>
                      </w:rPr>
                    </m:ctrlPr>
                  </m:dPr>
                  <m:e>
                    <m:sSub>
                      <m:sSubPr>
                        <m:ctrlPr>
                          <w:rPr>
                            <w:rFonts w:ascii="Cambria Math" w:hAnsi="Cambria Math" w:cstheme="minorHAnsi"/>
                            <w:i/>
                            <w:sz w:val="16"/>
                            <w:szCs w:val="16"/>
                          </w:rPr>
                        </m:ctrlPr>
                      </m:sSubPr>
                      <m:e>
                        <m:r>
                          <w:rPr>
                            <w:rFonts w:ascii="Cambria Math" w:hAnsi="Cambria Math" w:cstheme="minorHAnsi"/>
                            <w:sz w:val="16"/>
                            <w:szCs w:val="16"/>
                          </w:rPr>
                          <m:t>n</m:t>
                        </m:r>
                      </m:e>
                      <m:sub>
                        <m:r>
                          <w:rPr>
                            <w:rFonts w:ascii="Cambria Math" w:hAnsi="Cambria Math" w:cstheme="minorHAnsi"/>
                            <w:sz w:val="16"/>
                            <w:szCs w:val="16"/>
                          </w:rPr>
                          <m:t>mz</m:t>
                        </m:r>
                      </m:sub>
                    </m:sSub>
                    <m:r>
                      <m:rPr>
                        <m:sty m:val="p"/>
                      </m:rPr>
                      <w:rPr>
                        <w:rFonts w:ascii="Cambria Math" w:hAnsi="Cambria Math" w:cstheme="minorHAnsi"/>
                        <w:sz w:val="16"/>
                        <w:szCs w:val="16"/>
                      </w:rPr>
                      <m:t>∈</m:t>
                    </m:r>
                    <m:r>
                      <m:rPr>
                        <m:scr m:val="double-struck"/>
                        <m:sty m:val="p"/>
                      </m:rPr>
                      <w:rPr>
                        <w:rFonts w:ascii="Cambria Math" w:hAnsi="Cambria Math" w:cs="Cambria Math"/>
                        <w:color w:val="242729"/>
                        <w:sz w:val="20"/>
                        <w:szCs w:val="20"/>
                        <w:shd w:val="clear" w:color="auto" w:fill="FFFFFF"/>
                      </w:rPr>
                      <m:t xml:space="preserve">R </m:t>
                    </m:r>
                  </m:e>
                  <m:e>
                    <m:r>
                      <w:rPr>
                        <w:rFonts w:ascii="Cambria Math" w:hAnsi="Cambria Math" w:cs="Cambria Math"/>
                        <w:color w:val="242729"/>
                        <w:sz w:val="20"/>
                        <w:szCs w:val="20"/>
                        <w:shd w:val="clear" w:color="auto" w:fill="FFFFFF"/>
                      </w:rPr>
                      <m:t xml:space="preserve"> </m:t>
                    </m:r>
                    <m:sSub>
                      <m:sSubPr>
                        <m:ctrlPr>
                          <w:rPr>
                            <w:rFonts w:ascii="Cambria Math" w:hAnsi="Cambria Math" w:cstheme="minorHAnsi"/>
                            <w:i/>
                            <w:sz w:val="16"/>
                            <w:szCs w:val="16"/>
                          </w:rPr>
                        </m:ctrlPr>
                      </m:sSubPr>
                      <m:e>
                        <m:r>
                          <w:rPr>
                            <w:rFonts w:ascii="Cambria Math" w:hAnsi="Cambria Math" w:cstheme="minorHAnsi"/>
                            <w:sz w:val="16"/>
                            <w:szCs w:val="16"/>
                          </w:rPr>
                          <m:t>n</m:t>
                        </m:r>
                      </m:e>
                      <m:sub>
                        <m:r>
                          <w:rPr>
                            <w:rFonts w:ascii="Cambria Math" w:hAnsi="Cambria Math" w:cstheme="minorHAnsi"/>
                            <w:sz w:val="16"/>
                            <w:szCs w:val="16"/>
                          </w:rPr>
                          <m:t>mz</m:t>
                        </m:r>
                      </m:sub>
                    </m:sSub>
                    <m:r>
                      <m:rPr>
                        <m:sty m:val="p"/>
                      </m:rPr>
                      <w:rPr>
                        <w:rFonts w:ascii="Cambria Math" w:hAnsi="Cambria Math" w:cs="Cambria Math"/>
                        <w:color w:val="242729"/>
                        <w:sz w:val="20"/>
                        <w:szCs w:val="20"/>
                        <w:shd w:val="clear" w:color="auto" w:fill="FFFFFF"/>
                      </w:rPr>
                      <m:t>&gt;0</m:t>
                    </m:r>
                  </m:e>
                </m:d>
                <m:r>
                  <m:rPr>
                    <m:sty m:val="p"/>
                  </m:rPr>
                  <w:rPr>
                    <w:rFonts w:ascii="Cambria Math" w:hAnsi="Cambria Math" w:cs="Cambria Math"/>
                    <w:color w:val="242729"/>
                    <w:sz w:val="20"/>
                    <w:szCs w:val="20"/>
                    <w:shd w:val="clear" w:color="auto" w:fill="FFFFFF"/>
                  </w:rPr>
                  <m:t xml:space="preserve">  </m:t>
                </m:r>
              </m:oMath>
            </m:oMathPara>
          </w:p>
        </w:tc>
        <w:tc>
          <w:tcPr>
            <w:tcW w:w="6111" w:type="dxa"/>
          </w:tcPr>
          <w:p w14:paraId="2541E4EF" w14:textId="77777777" w:rsidR="00E847DF" w:rsidRDefault="00E847DF" w:rsidP="00E9411D">
            <w:pPr>
              <w:spacing w:before="80" w:after="40"/>
              <w:rPr>
                <w:rFonts w:asciiTheme="minorHAnsi" w:hAnsiTheme="minorHAnsi" w:cstheme="minorHAnsi"/>
                <w:sz w:val="20"/>
                <w:szCs w:val="20"/>
              </w:rPr>
            </w:pPr>
            <w:r>
              <w:rPr>
                <w:rFonts w:asciiTheme="minorHAnsi" w:hAnsiTheme="minorHAnsi" w:cstheme="minorHAnsi"/>
                <w:sz w:val="20"/>
                <w:szCs w:val="20"/>
              </w:rPr>
              <w:t xml:space="preserve">Geospatial data were used to derive the number of bus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&lt;EndNote&gt;&lt;Cite&gt;&lt;Author&gt;Secretaria Distrital de Movilidad Bogotá&lt;/Author&gt;&lt;Year&gt;2019&lt;/Year&gt;&lt;RecNum&gt;1984&lt;/RecNum&gt;&lt;DisplayText&gt;[52]&lt;/DisplayText&gt;&lt;record&gt;&lt;rec-number&gt;1984&lt;/rec-number&gt;&lt;foreign-keys&gt;&lt;key app="EN" db-id="prtxwdffnwra50evpwbxtp2mevdzp5rr9zze" timestamp="1630901044"&gt;1984&lt;/key&gt;&lt;/foreign-keys&gt;&lt;ref-type name="Web Page"&gt;12&lt;/ref-type&gt;&lt;contributors&gt;&lt;authors&gt;&lt;author&gt;Secretaria Distrital de Movilidad Bogotá,&lt;/author&gt;&lt;/authors&gt;&lt;/contributors&gt;&lt;titles&gt;&lt;title&gt;SITP stops Bogotá D.C&lt;/title&gt;&lt;/titles&gt;&lt;volume&gt;2020&lt;/volume&gt;&lt;number&gt;5 June&lt;/number&gt;&lt;keywords&gt;&lt;keyword&gt;SITP&lt;/keyword&gt;&lt;keyword&gt;bus stops&lt;/keyword&gt;&lt;keyword&gt;transportation&lt;/keyword&gt;&lt;keyword&gt;shapefile&lt;/keyword&gt;&lt;keyword&gt;geographic Information System&lt;/keyword&gt;&lt;/keywords&gt;&lt;dates&gt;&lt;year&gt;2019&lt;/year&gt;&lt;/dates&gt;&lt;urls&gt;&lt;related-urls&gt;&lt;url&gt;https://datos.movilidadbogota.gov.co/datasets/paraderos-sitp-bogot%C3%A1-d-c/explore?location=4.613945%2C-74.115079%2C11.54&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[52]</w:t>
            </w:r>
            <w:r>
              <w:rPr>
                <w:rFonts w:asciiTheme="minorHAnsi" w:hAnsiTheme="minorHAnsi" w:cstheme="minorHAnsi"/>
                <w:sz w:val="20"/>
                <w:szCs w:val="20"/>
              </w:rPr>
              <w:fldChar w:fldCharType="end"/>
            </w:r>
            <w:r>
              <w:rPr>
                <w:rFonts w:asciiTheme="minorHAnsi" w:hAnsiTheme="minorHAnsi" w:cstheme="minorHAnsi"/>
                <w:sz w:val="20"/>
                <w:szCs w:val="20"/>
              </w:rPr>
              <w:t xml:space="preserve"> and BRT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&lt;EndNote&gt;&lt;Cite&gt;&lt;Author&gt;Transmilenio S.A.&lt;/Author&gt;&lt;Year&gt;2019&lt;/Year&gt;&lt;RecNum&gt;1983&lt;/RecNum&gt;&lt;DisplayText&gt;[53]&lt;/DisplayText&gt;&lt;record&gt;&lt;rec-number&gt;1983&lt;/rec-number&gt;&lt;foreign-keys&gt;&lt;key app="EN" db-id="prtxwdffnwra50evpwbxtp2mevdzp5rr9zze" timestamp="1630900776"&gt;1983&lt;/key&gt;&lt;/foreign-keys&gt;&lt;ref-type name="Web Page"&gt;12&lt;/ref-type&gt;&lt;contributors&gt;&lt;authors&gt;&lt;author&gt;Transmilenio S.A.,&lt;/author&gt;&lt;/authors&gt;&lt;/contributors&gt;&lt;titles&gt;&lt;title&gt;Estaciones troncales de Transmileno&lt;/title&gt;&lt;/titles&gt;&lt;volume&gt;2020&lt;/volume&gt;&lt;number&gt;5 June&lt;/number&gt;&lt;keywords&gt;&lt;keyword&gt;SITP&lt;/keyword&gt;&lt;keyword&gt;Bogota&lt;/keyword&gt;&lt;keyword&gt;transmilenio&lt;/keyword&gt;&lt;keyword&gt;BRT system&lt;/keyword&gt;&lt;keyword&gt;geographic Information System&lt;/keyword&gt;&lt;keyword&gt;shapefile&lt;/keyword&gt;&lt;/keywords&gt;&lt;dates&gt;&lt;year&gt;2019&lt;/year&gt;&lt;/dates&gt;&lt;urls&gt;&lt;related-urls&gt;&lt;url&gt;https://datosabiertos-transmilenio.hub.arcgis.com/datasets/estaciones-troncales-de-transmilenio/explore?location=4.650200%2C-74.125000%2C12.33&lt;/url&gt;&lt;/related-urls&gt;&lt;/urls&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[53]</w:t>
            </w:r>
            <w:r>
              <w:rPr>
                <w:rFonts w:asciiTheme="minorHAnsi" w:hAnsiTheme="minorHAnsi" w:cstheme="minorHAnsi"/>
                <w:sz w:val="20"/>
                <w:szCs w:val="20"/>
              </w:rPr>
              <w:fldChar w:fldCharType="end"/>
            </w:r>
            <w:r>
              <w:rPr>
                <w:rFonts w:asciiTheme="minorHAnsi" w:hAnsiTheme="minorHAnsi" w:cstheme="minorHAnsi"/>
                <w:sz w:val="20"/>
                <w:szCs w:val="20"/>
              </w:rPr>
              <w:t xml:space="preserve"> stops in each SES stratum (see Supplement S2e for more information). For simplicity, bus stops were randomly distributed within each SES stratum, while BRT stops were roughly distributed according to BRT route maps</w:t>
            </w:r>
          </w:p>
          <w:p w14:paraId="6BF86AE1" w14:textId="77777777" w:rsidR="00E847DF" w:rsidRPr="008A13E4" w:rsidRDefault="00E847DF" w:rsidP="00E9411D">
            <w:pPr>
              <w:spacing w:after="40"/>
              <w:rPr>
                <w:rFonts w:ascii="Cambria Math" w:hAnsi="Cambria Math" w:cstheme="minorHAnsi"/>
                <w:sz w:val="20"/>
                <w:szCs w:val="20"/>
              </w:rPr>
            </w:pPr>
            <w:r w:rsidRPr="008A13E4">
              <w:rPr>
                <w:rFonts w:asciiTheme="minorHAnsi" w:hAnsiTheme="minorHAnsi" w:cstheme="minorHAnsi"/>
                <w:b/>
                <w:bCs/>
                <w:sz w:val="20"/>
                <w:szCs w:val="20"/>
              </w:rPr>
              <w:t>Bus</w:t>
            </w:r>
            <w:r w:rsidRPr="008A13E4">
              <w:rPr>
                <w:rFonts w:ascii="Cambria Math" w:hAnsi="Cambria Math" w:cstheme="minorHAnsi"/>
                <w:sz w:val="20"/>
                <w:szCs w:val="20"/>
              </w:rPr>
              <w:t xml:space="preserve"> </w:t>
            </w:r>
            <w:r w:rsidRPr="008A13E4">
              <w:rPr>
                <w:rFonts w:asciiTheme="minorHAnsi" w:hAnsiTheme="minorHAnsi" w:cstheme="minorHAnsi"/>
                <w:sz w:val="20"/>
                <w:szCs w:val="20"/>
              </w:rPr>
              <w:t>stop count:</w:t>
            </w:r>
            <w:r w:rsidRPr="008A13E4">
              <w:rPr>
                <w:rFonts w:ascii="Cambria Math" w:hAnsi="Cambria Math" w:cstheme="minorHAnsi"/>
                <w:sz w:val="20"/>
                <w:szCs w:val="20"/>
              </w:rPr>
              <w:t xml:space="preserve"> SES1=620; SES2=2</w:t>
            </w:r>
            <w:r>
              <w:rPr>
                <w:rFonts w:ascii="Cambria Math" w:hAnsi="Cambria Math" w:cstheme="minorHAnsi"/>
                <w:sz w:val="20"/>
                <w:szCs w:val="20"/>
              </w:rPr>
              <w:t>,</w:t>
            </w:r>
            <w:r w:rsidRPr="008A13E4">
              <w:rPr>
                <w:rFonts w:ascii="Cambria Math" w:hAnsi="Cambria Math" w:cstheme="minorHAnsi"/>
                <w:sz w:val="20"/>
                <w:szCs w:val="20"/>
              </w:rPr>
              <w:t>323; SES3=2</w:t>
            </w:r>
            <w:r>
              <w:rPr>
                <w:rFonts w:ascii="Cambria Math" w:hAnsi="Cambria Math" w:cstheme="minorHAnsi"/>
                <w:sz w:val="20"/>
                <w:szCs w:val="20"/>
              </w:rPr>
              <w:t>,</w:t>
            </w:r>
            <w:r w:rsidRPr="008A13E4">
              <w:rPr>
                <w:rFonts w:ascii="Cambria Math" w:hAnsi="Cambria Math" w:cstheme="minorHAnsi"/>
                <w:sz w:val="20"/>
                <w:szCs w:val="20"/>
              </w:rPr>
              <w:t>835; SES4=769; SES5=327; SES6=236; Total=7</w:t>
            </w:r>
            <w:r>
              <w:rPr>
                <w:rFonts w:ascii="Cambria Math" w:hAnsi="Cambria Math" w:cstheme="minorHAnsi"/>
                <w:sz w:val="20"/>
                <w:szCs w:val="20"/>
              </w:rPr>
              <w:t>,</w:t>
            </w:r>
            <w:r w:rsidRPr="008A13E4">
              <w:rPr>
                <w:rFonts w:ascii="Cambria Math" w:hAnsi="Cambria Math" w:cstheme="minorHAnsi"/>
                <w:sz w:val="20"/>
                <w:szCs w:val="20"/>
              </w:rPr>
              <w:t>110</w:t>
            </w:r>
          </w:p>
          <w:p w14:paraId="34293393" w14:textId="77777777" w:rsidR="00E847DF" w:rsidRPr="001A77A3" w:rsidRDefault="00E847DF" w:rsidP="00E9411D">
            <w:pPr>
              <w:spacing w:after="80"/>
              <w:rPr>
                <w:rFonts w:asciiTheme="minorHAnsi" w:hAnsiTheme="minorHAnsi" w:cstheme="minorHAnsi"/>
                <w:sz w:val="20"/>
                <w:szCs w:val="20"/>
              </w:rPr>
            </w:pPr>
            <w:r w:rsidRPr="008A13E4">
              <w:rPr>
                <w:rFonts w:asciiTheme="minorHAnsi" w:hAnsiTheme="minorHAnsi" w:cstheme="minorHAnsi"/>
                <w:b/>
                <w:bCs/>
                <w:sz w:val="20"/>
                <w:szCs w:val="20"/>
              </w:rPr>
              <w:t>BRT</w:t>
            </w:r>
            <w:r w:rsidRPr="008A13E4">
              <w:rPr>
                <w:rFonts w:ascii="Cambria Math" w:hAnsi="Cambria Math" w:cstheme="minorHAnsi"/>
                <w:sz w:val="20"/>
                <w:szCs w:val="20"/>
              </w:rPr>
              <w:t xml:space="preserve"> </w:t>
            </w:r>
            <w:r w:rsidRPr="008A13E4">
              <w:rPr>
                <w:rFonts w:asciiTheme="minorHAnsi" w:hAnsiTheme="minorHAnsi" w:cstheme="minorHAnsi"/>
                <w:sz w:val="20"/>
                <w:szCs w:val="20"/>
              </w:rPr>
              <w:t>stop count:</w:t>
            </w:r>
            <w:r w:rsidRPr="008A13E4">
              <w:rPr>
                <w:rFonts w:ascii="Cambria Math" w:hAnsi="Cambria Math" w:cstheme="minorHAnsi"/>
                <w:sz w:val="20"/>
                <w:szCs w:val="20"/>
              </w:rPr>
              <w:t xml:space="preserve"> SES1=0; SES2=12; SES3=76; SES4=27; SES5=8; SES6=3; Total=126</w:t>
            </w:r>
          </w:p>
        </w:tc>
      </w:tr>
      <w:tr w:rsidR="00E847DF" w:rsidRPr="001A77A3" w14:paraId="1C0B398B" w14:textId="77777777" w:rsidTr="00E9411D">
        <w:tc>
          <w:tcPr>
            <w:tcW w:w="1173" w:type="dxa"/>
            <w:tcBorders>
              <w:bottom w:val="single" w:sz="4" w:space="0" w:color="auto"/>
            </w:tcBorders>
          </w:tcPr>
          <w:p w14:paraId="0C6D8F23" w14:textId="77777777" w:rsidR="00E847DF" w:rsidRPr="001A77A3" w:rsidRDefault="00E847DF" w:rsidP="00E9411D">
            <w:pPr>
              <w:spacing w:before="80"/>
              <w:rPr>
                <w:rFonts w:asciiTheme="minorHAnsi" w:hAnsiTheme="minorHAnsi" w:cstheme="minorHAnsi"/>
                <w:sz w:val="20"/>
                <w:szCs w:val="20"/>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wz</m:t>
                    </m:r>
                  </m:sub>
                </m:sSub>
                <m:r>
                  <w:rPr>
                    <w:rFonts w:ascii="Cambria Math" w:hAnsi="Cambria Math"/>
                  </w:rPr>
                  <m:t xml:space="preserve"> </m:t>
                </m:r>
              </m:oMath>
            </m:oMathPara>
          </w:p>
        </w:tc>
        <w:tc>
          <w:tcPr>
            <w:tcW w:w="2796" w:type="dxa"/>
            <w:tcBorders>
              <w:bottom w:val="single" w:sz="4" w:space="0" w:color="auto"/>
            </w:tcBorders>
          </w:tcPr>
          <w:p w14:paraId="6218D7DA" w14:textId="77777777" w:rsidR="00E847DF" w:rsidRPr="009B436F" w:rsidRDefault="00E847DF" w:rsidP="00E9411D">
            <w:pPr>
              <w:spacing w:before="80" w:after="80"/>
              <w:rPr>
                <w:rFonts w:asciiTheme="minorHAnsi" w:eastAsiaTheme="minorEastAsia" w:hAnsiTheme="minorHAnsi" w:cstheme="minorHAnsi"/>
                <w:sz w:val="20"/>
                <w:szCs w:val="20"/>
              </w:rPr>
            </w:pPr>
            <w:r>
              <w:rPr>
                <w:rFonts w:asciiTheme="minorHAnsi" w:hAnsiTheme="minorHAnsi" w:cstheme="minorHAnsi"/>
                <w:sz w:val="20"/>
                <w:szCs w:val="20"/>
              </w:rPr>
              <w:t xml:space="preserve">Number of workplaces </w:t>
            </w:r>
            <m:oMath>
              <m:r>
                <w:rPr>
                  <w:rFonts w:ascii="Cambria Math" w:hAnsi="Cambria Math" w:cstheme="minorHAnsi"/>
                  <w:sz w:val="20"/>
                  <w:szCs w:val="20"/>
                </w:rPr>
                <m:t>w</m:t>
              </m:r>
            </m:oMath>
            <w:r>
              <w:rPr>
                <w:rFonts w:asciiTheme="minorHAnsi" w:hAnsiTheme="minorHAnsi" w:cstheme="minorHAnsi"/>
                <w:sz w:val="20"/>
                <w:szCs w:val="20"/>
              </w:rPr>
              <w:t xml:space="preserve">, by SES stratum </w:t>
            </w:r>
            <m:oMath>
              <m:r>
                <w:rPr>
                  <w:rFonts w:ascii="Cambria Math" w:hAnsi="Cambria Math" w:cstheme="minorHAnsi"/>
                  <w:sz w:val="20"/>
                  <w:szCs w:val="20"/>
                </w:rPr>
                <m:t>z</m:t>
              </m:r>
            </m:oMath>
            <w:r>
              <w:rPr>
                <w:rFonts w:asciiTheme="minorHAnsi" w:hAnsiTheme="minorHAnsi" w:cstheme="minorHAnsi"/>
                <w:sz w:val="20"/>
                <w:szCs w:val="20"/>
              </w:rPr>
              <w:t xml:space="preserve"> and within the CBD</w:t>
            </w:r>
            <w:r>
              <w:rPr>
                <w:rFonts w:asciiTheme="minorHAnsi" w:hAnsiTheme="minorHAnsi" w:cstheme="minorHAnsi"/>
                <w:sz w:val="22"/>
                <w:szCs w:val="22"/>
              </w:rPr>
              <w:br/>
            </w:r>
            <m:oMathPara>
              <m:oMathParaPr>
                <m:jc m:val="left"/>
              </m:oMathParaPr>
              <m:oMath>
                <m:d>
                  <m:dPr>
                    <m:begChr m:val="{"/>
                    <m:endChr m:val="}"/>
                    <m:ctrlPr>
                      <w:rPr>
                        <w:rFonts w:ascii="Cambria Math" w:hAnsi="Cambria Math" w:cs="Cambria Math"/>
                        <w:color w:val="242729"/>
                        <w:sz w:val="20"/>
                        <w:szCs w:val="20"/>
                        <w:shd w:val="clear" w:color="auto" w:fill="FFFFFF"/>
                      </w:rPr>
                    </m:ctrlPr>
                  </m:dPr>
                  <m:e>
                    <m:sSub>
                      <m:sSubPr>
                        <m:ctrlPr>
                          <w:rPr>
                            <w:rFonts w:ascii="Cambria Math" w:hAnsi="Cambria Math" w:cstheme="minorHAnsi"/>
                            <w:i/>
                            <w:sz w:val="16"/>
                            <w:szCs w:val="16"/>
                          </w:rPr>
                        </m:ctrlPr>
                      </m:sSubPr>
                      <m:e>
                        <m:r>
                          <w:rPr>
                            <w:rFonts w:ascii="Cambria Math" w:hAnsi="Cambria Math" w:cstheme="minorHAnsi"/>
                            <w:sz w:val="16"/>
                            <w:szCs w:val="16"/>
                          </w:rPr>
                          <m:t>n</m:t>
                        </m:r>
                      </m:e>
                      <m:sub>
                        <m:r>
                          <w:rPr>
                            <w:rFonts w:ascii="Cambria Math" w:hAnsi="Cambria Math" w:cstheme="minorHAnsi"/>
                            <w:sz w:val="16"/>
                            <w:szCs w:val="16"/>
                          </w:rPr>
                          <m:t>wz</m:t>
                        </m:r>
                      </m:sub>
                    </m:sSub>
                    <m:r>
                      <m:rPr>
                        <m:sty m:val="p"/>
                      </m:rPr>
                      <w:rPr>
                        <w:rFonts w:ascii="Cambria Math" w:hAnsi="Cambria Math" w:cstheme="minorHAnsi"/>
                        <w:sz w:val="16"/>
                        <w:szCs w:val="16"/>
                      </w:rPr>
                      <m:t>∈</m:t>
                    </m:r>
                    <m:r>
                      <m:rPr>
                        <m:scr m:val="double-struck"/>
                        <m:sty m:val="p"/>
                      </m:rPr>
                      <w:rPr>
                        <w:rFonts w:ascii="Cambria Math" w:hAnsi="Cambria Math" w:cs="Cambria Math"/>
                        <w:color w:val="242729"/>
                        <w:sz w:val="20"/>
                        <w:szCs w:val="20"/>
                        <w:shd w:val="clear" w:color="auto" w:fill="FFFFFF"/>
                      </w:rPr>
                      <m:t xml:space="preserve">R </m:t>
                    </m:r>
                  </m:e>
                  <m:e>
                    <m:r>
                      <w:rPr>
                        <w:rFonts w:ascii="Cambria Math" w:hAnsi="Cambria Math" w:cs="Cambria Math"/>
                        <w:color w:val="242729"/>
                        <w:sz w:val="20"/>
                        <w:szCs w:val="20"/>
                        <w:shd w:val="clear" w:color="auto" w:fill="FFFFFF"/>
                      </w:rPr>
                      <m:t xml:space="preserve"> </m:t>
                    </m:r>
                    <m:sSub>
                      <m:sSubPr>
                        <m:ctrlPr>
                          <w:rPr>
                            <w:rFonts w:ascii="Cambria Math" w:hAnsi="Cambria Math" w:cstheme="minorHAnsi"/>
                            <w:i/>
                            <w:sz w:val="16"/>
                            <w:szCs w:val="16"/>
                          </w:rPr>
                        </m:ctrlPr>
                      </m:sSubPr>
                      <m:e>
                        <m:r>
                          <w:rPr>
                            <w:rFonts w:ascii="Cambria Math" w:hAnsi="Cambria Math" w:cstheme="minorHAnsi"/>
                            <w:sz w:val="16"/>
                            <w:szCs w:val="16"/>
                          </w:rPr>
                          <m:t>n</m:t>
                        </m:r>
                      </m:e>
                      <m:sub>
                        <m:r>
                          <w:rPr>
                            <w:rFonts w:ascii="Cambria Math" w:hAnsi="Cambria Math" w:cstheme="minorHAnsi"/>
                            <w:sz w:val="16"/>
                            <w:szCs w:val="16"/>
                          </w:rPr>
                          <m:t>wz</m:t>
                        </m:r>
                      </m:sub>
                    </m:sSub>
                    <m:r>
                      <m:rPr>
                        <m:sty m:val="p"/>
                      </m:rPr>
                      <w:rPr>
                        <w:rFonts w:ascii="Cambria Math" w:hAnsi="Cambria Math" w:cs="Cambria Math"/>
                        <w:color w:val="242729"/>
                        <w:sz w:val="20"/>
                        <w:szCs w:val="20"/>
                        <w:shd w:val="clear" w:color="auto" w:fill="FFFFFF"/>
                      </w:rPr>
                      <m:t>&gt;0</m:t>
                    </m:r>
                  </m:e>
                </m:d>
                <m:r>
                  <m:rPr>
                    <m:sty m:val="p"/>
                  </m:rPr>
                  <w:rPr>
                    <w:rFonts w:ascii="Cambria Math" w:hAnsi="Cambria Math" w:cs="Cambria Math"/>
                    <w:color w:val="242729"/>
                    <w:sz w:val="20"/>
                    <w:szCs w:val="20"/>
                    <w:shd w:val="clear" w:color="auto" w:fill="FFFFFF"/>
                  </w:rPr>
                  <m:t xml:space="preserve">    </m:t>
                </m:r>
              </m:oMath>
            </m:oMathPara>
          </w:p>
        </w:tc>
        <w:tc>
          <w:tcPr>
            <w:tcW w:w="6111" w:type="dxa"/>
            <w:tcBorders>
              <w:bottom w:val="single" w:sz="4" w:space="0" w:color="auto"/>
            </w:tcBorders>
          </w:tcPr>
          <w:p w14:paraId="6E1DB17D" w14:textId="77777777" w:rsidR="00E847DF" w:rsidRDefault="00E847DF" w:rsidP="00E9411D">
            <w:pPr>
              <w:spacing w:before="80" w:after="80"/>
              <w:rPr>
                <w:rFonts w:asciiTheme="minorHAnsi" w:hAnsiTheme="minorHAnsi" w:cstheme="minorHAnsi"/>
                <w:sz w:val="20"/>
                <w:szCs w:val="20"/>
              </w:rPr>
            </w:pPr>
            <w:r>
              <w:rPr>
                <w:rFonts w:asciiTheme="minorHAnsi" w:hAnsiTheme="minorHAnsi" w:cstheme="minorHAnsi"/>
                <w:sz w:val="20"/>
                <w:szCs w:val="20"/>
              </w:rPr>
              <w:t xml:space="preserve">Estimated using data from the empirical literature </w:t>
            </w:r>
            <w:r>
              <w:rPr>
                <w:rFonts w:asciiTheme="minorHAnsi" w:hAnsiTheme="minorHAnsi" w:cstheme="minorHAnsi"/>
                <w:sz w:val="20"/>
                <w:szCs w:val="20"/>
              </w:rPr>
              <w:fldChar w:fldCharType="begin"/>
            </w:r>
            <w:r>
              <w:rPr>
                <w:rFonts w:asciiTheme="minorHAnsi" w:hAnsiTheme="minorHAnsi" w:cstheme="minorHAnsi"/>
                <w:sz w:val="20"/>
                <w:szCs w:val="20"/>
              </w:rPr>
              <w:instrText xml:space="preserve"> ADDIN EN.CITE &lt;EndNote&gt;&lt;Cite&gt;&lt;Author&gt;Guzman&lt;/Author&gt;&lt;Year&gt;2018&lt;/Year&gt;&lt;RecNum&gt;1976&lt;/RecNum&gt;&lt;DisplayText&gt;[31]&lt;/DisplayText&gt;&lt;record&gt;&lt;rec-number&gt;1976&lt;/rec-number&gt;&lt;foreign-keys&gt;&lt;key app="EN" db-id="prtxwdffnwra50evpwbxtp2mevdzp5rr9zze" timestamp="1630638188"&gt;1976&lt;/key&gt;&lt;/foreign-keys&gt;&lt;ref-type name="Journal Article"&gt;17&lt;/ref-type&gt;&lt;contributors&gt;&lt;authors&gt;&lt;author&gt;Guzman, Luis A.&lt;/author&gt;&lt;author&gt;Oviedo, Daniel.&lt;/author&gt;&lt;/authors&gt;&lt;/contributors&gt;&lt;titles&gt;&lt;title&gt;Accessibility, affordability and equity: Assessing ‘pro-poor’ public transport subsidies in Bogotá&lt;/title&gt;&lt;secondary-title&gt;Transport Policy&lt;/secondary-title&gt;&lt;/titles&gt;&lt;periodical&gt;&lt;full-title&gt;Transport Policy&lt;/full-title&gt;&lt;/periodical&gt;&lt;pages&gt;37-51&lt;/pages&gt;&lt;volume&gt;68&lt;/volume&gt;&lt;keywords&gt;&lt;keyword&gt;Public transport&lt;/keyword&gt;&lt;keyword&gt;Transport subsidies&lt;/keyword&gt;&lt;keyword&gt;Job-accessibility&lt;/keyword&gt;&lt;keyword&gt;Equity&lt;/keyword&gt;&lt;keyword&gt;Palma ratio&lt;/keyword&gt;&lt;keyword&gt;Gini index&lt;/keyword&gt;&lt;keyword&gt;Bogotá&lt;/keyword&gt;&lt;/keywords&gt;&lt;dates&gt;&lt;year&gt;2018&lt;/year&gt;&lt;pub-dates&gt;&lt;date&gt;2018/09/30/&lt;/date&gt;&lt;/pub-dates&gt;&lt;/dates&gt;&lt;isbn&gt;0967-070X&lt;/isbn&gt;&lt;urls&gt;&lt;related-urls&gt;&lt;url&gt;https://www.sciencedirect.com/science/article/pii/S0967070X17304109&lt;/url&gt;&lt;/related-urls&gt;&lt;/urls&gt;&lt;electronic-resource-num&gt;https://doi.org/10.1016/j.tranpol.2018.04.012&lt;/electronic-resource-num&gt;&lt;/record&gt;&lt;/Cite&gt;&lt;/EndNote&gt;</w:instrText>
            </w:r>
            <w:r>
              <w:rPr>
                <w:rFonts w:asciiTheme="minorHAnsi" w:hAnsiTheme="minorHAnsi" w:cstheme="minorHAnsi"/>
                <w:sz w:val="20"/>
                <w:szCs w:val="20"/>
              </w:rPr>
              <w:fldChar w:fldCharType="separate"/>
            </w:r>
            <w:r>
              <w:rPr>
                <w:rFonts w:asciiTheme="minorHAnsi" w:hAnsiTheme="minorHAnsi" w:cstheme="minorHAnsi"/>
                <w:noProof/>
                <w:sz w:val="20"/>
                <w:szCs w:val="20"/>
              </w:rPr>
              <w:t>[31]</w:t>
            </w:r>
            <w:r>
              <w:rPr>
                <w:rFonts w:asciiTheme="minorHAnsi" w:hAnsiTheme="minorHAnsi" w:cstheme="minorHAnsi"/>
                <w:sz w:val="20"/>
                <w:szCs w:val="20"/>
              </w:rPr>
              <w:fldChar w:fldCharType="end"/>
            </w:r>
            <w:r>
              <w:rPr>
                <w:rFonts w:asciiTheme="minorHAnsi" w:hAnsiTheme="minorHAnsi" w:cstheme="minorHAnsi"/>
                <w:sz w:val="20"/>
                <w:szCs w:val="20"/>
              </w:rPr>
              <w:t xml:space="preserve">. For simplicity workplaces were </w:t>
            </w:r>
            <w:r w:rsidRPr="00D054F6">
              <w:rPr>
                <w:rFonts w:asciiTheme="minorHAnsi" w:hAnsiTheme="minorHAnsi" w:cstheme="minorHAnsi"/>
                <w:sz w:val="20"/>
                <w:szCs w:val="20"/>
              </w:rPr>
              <w:t xml:space="preserve">randomly distributed </w:t>
            </w:r>
            <w:r>
              <w:rPr>
                <w:rFonts w:asciiTheme="minorHAnsi" w:hAnsiTheme="minorHAnsi" w:cstheme="minorHAnsi"/>
                <w:sz w:val="20"/>
                <w:szCs w:val="20"/>
              </w:rPr>
              <w:t>within each SES stratum and the central business district (see Supplement S2c for more information)</w:t>
            </w:r>
          </w:p>
          <w:p w14:paraId="042F0CD0" w14:textId="77777777" w:rsidR="00E847DF" w:rsidRPr="001A77A3" w:rsidRDefault="00E847DF" w:rsidP="00E9411D">
            <w:pPr>
              <w:spacing w:after="80"/>
              <w:rPr>
                <w:rFonts w:asciiTheme="minorHAnsi" w:hAnsiTheme="minorHAnsi" w:cstheme="minorHAnsi"/>
                <w:sz w:val="20"/>
                <w:szCs w:val="20"/>
              </w:rPr>
            </w:pPr>
            <w:r>
              <w:rPr>
                <w:rFonts w:asciiTheme="minorHAnsi" w:hAnsiTheme="minorHAnsi" w:cstheme="minorHAnsi"/>
                <w:sz w:val="20"/>
                <w:szCs w:val="20"/>
              </w:rPr>
              <w:t xml:space="preserve">Workplace count: </w:t>
            </w:r>
            <w:r w:rsidRPr="007C4713">
              <w:rPr>
                <w:rFonts w:ascii="Cambria Math" w:hAnsi="Cambria Math" w:cstheme="minorHAnsi"/>
                <w:sz w:val="20"/>
                <w:szCs w:val="20"/>
              </w:rPr>
              <w:t>CBD=16,495; SES1&amp;2=3</w:t>
            </w:r>
            <w:r>
              <w:rPr>
                <w:rFonts w:ascii="Cambria Math" w:hAnsi="Cambria Math" w:cstheme="minorHAnsi"/>
                <w:sz w:val="20"/>
                <w:szCs w:val="20"/>
              </w:rPr>
              <w:t>,</w:t>
            </w:r>
            <w:r w:rsidRPr="007C4713">
              <w:rPr>
                <w:rFonts w:ascii="Cambria Math" w:hAnsi="Cambria Math" w:cstheme="minorHAnsi"/>
                <w:sz w:val="20"/>
                <w:szCs w:val="20"/>
              </w:rPr>
              <w:t xml:space="preserve">705; SES3=11,351; </w:t>
            </w:r>
            <w:r>
              <w:rPr>
                <w:rFonts w:ascii="Cambria Math" w:hAnsi="Cambria Math" w:cstheme="minorHAnsi"/>
                <w:sz w:val="20"/>
                <w:szCs w:val="20"/>
              </w:rPr>
              <w:br/>
            </w:r>
            <w:r w:rsidRPr="007C4713">
              <w:rPr>
                <w:rFonts w:ascii="Cambria Math" w:hAnsi="Cambria Math" w:cstheme="minorHAnsi"/>
                <w:sz w:val="20"/>
                <w:szCs w:val="20"/>
              </w:rPr>
              <w:t>SES4, 5 &amp; 6=15,188.</w:t>
            </w:r>
          </w:p>
        </w:tc>
      </w:tr>
    </w:tbl>
    <w:p w14:paraId="0A893DE1" w14:textId="77777777" w:rsidR="00F964D3" w:rsidRDefault="00F964D3"/>
    <w:sectPr w:rsidR="00F964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7DF"/>
    <w:rsid w:val="00E847DF"/>
    <w:rsid w:val="00F9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25E92"/>
  <w15:chartTrackingRefBased/>
  <w15:docId w15:val="{A3924B36-F788-4255-869E-56B522C4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7DF"/>
    <w:pPr>
      <w:spacing w:after="0" w:line="240" w:lineRule="auto"/>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47D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847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3975</Words>
  <Characters>22664</Characters>
  <Application>Microsoft Office Word</Application>
  <DocSecurity>0</DocSecurity>
  <Lines>188</Lines>
  <Paragraphs>53</Paragraphs>
  <ScaleCrop>false</ScaleCrop>
  <Company>Springer Nature</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2023-11-03T07:21:00Z</dcterms:created>
  <dcterms:modified xsi:type="dcterms:W3CDTF">2023-11-03T07:22:00Z</dcterms:modified>
</cp:coreProperties>
</file>