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4ECE41" w14:textId="28D513D4" w:rsidR="00F91868" w:rsidRPr="00E727F5" w:rsidRDefault="007B625A" w:rsidP="005363A0">
      <w:pPr>
        <w:spacing w:line="480" w:lineRule="auto"/>
        <w:rPr>
          <w:rFonts w:ascii="Times New Roman" w:eastAsia="宋体" w:hAnsi="Times New Roman" w:cs="Times New Roman"/>
          <w:color w:val="000000" w:themeColor="text1"/>
          <w:sz w:val="24"/>
        </w:rPr>
      </w:pPr>
      <w:r w:rsidRPr="007B625A">
        <w:rPr>
          <w:rFonts w:ascii="Times New Roman" w:eastAsia="宋体" w:hAnsi="Times New Roman" w:cs="Times New Roman"/>
          <w:b/>
          <w:color w:val="000000" w:themeColor="text1"/>
          <w:sz w:val="24"/>
        </w:rPr>
        <w:t xml:space="preserve">Supplemental </w:t>
      </w:r>
      <w:r w:rsidRPr="007B625A">
        <w:rPr>
          <w:rFonts w:ascii="Times New Roman" w:eastAsia="宋体" w:hAnsi="Times New Roman" w:cs="Times New Roman" w:hint="eastAsia"/>
          <w:b/>
          <w:color w:val="000000" w:themeColor="text1"/>
          <w:sz w:val="24"/>
        </w:rPr>
        <w:t>T</w:t>
      </w:r>
      <w:r w:rsidRPr="007B625A">
        <w:rPr>
          <w:rFonts w:ascii="Times New Roman" w:eastAsia="宋体" w:hAnsi="Times New Roman" w:cs="Times New Roman"/>
          <w:b/>
          <w:color w:val="000000" w:themeColor="text1"/>
          <w:sz w:val="24"/>
        </w:rPr>
        <w:t xml:space="preserve">able </w:t>
      </w:r>
      <w:r w:rsidR="004907BE">
        <w:rPr>
          <w:rFonts w:ascii="Times New Roman" w:eastAsia="宋体" w:hAnsi="Times New Roman" w:cs="Times New Roman"/>
          <w:b/>
          <w:color w:val="000000" w:themeColor="text1"/>
          <w:sz w:val="24"/>
        </w:rPr>
        <w:t>3</w:t>
      </w:r>
      <w:r w:rsidR="00F91868" w:rsidRPr="00E727F5">
        <w:rPr>
          <w:rFonts w:ascii="Times New Roman" w:eastAsia="宋体" w:hAnsi="Times New Roman" w:cs="Times New Roman"/>
          <w:color w:val="000000" w:themeColor="text1"/>
          <w:sz w:val="24"/>
        </w:rPr>
        <w:t xml:space="preserve"> The Grading of Recommendations Assessment, Development, and Evaluation (GRADE) assessment for effectiveness of</w:t>
      </w:r>
      <w:r w:rsidR="00F91868" w:rsidRPr="00E727F5">
        <w:rPr>
          <w:rFonts w:ascii="Times New Roman" w:eastAsia="宋体" w:hAnsi="Times New Roman" w:cs="Times New Roman"/>
          <w:bCs/>
          <w:color w:val="000000" w:themeColor="text1"/>
          <w:sz w:val="24"/>
        </w:rPr>
        <w:t xml:space="preserve"> laser therapy on postoperative scar of cleft lip</w:t>
      </w:r>
      <w:r w:rsidR="00F91868" w:rsidRPr="00E727F5">
        <w:rPr>
          <w:rFonts w:ascii="Times New Roman" w:eastAsia="宋体" w:hAnsi="Times New Roman" w:cs="Times New Roman"/>
          <w:color w:val="000000" w:themeColor="text1"/>
          <w:sz w:val="24"/>
        </w:rPr>
        <w:t xml:space="preserve">.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10"/>
        <w:gridCol w:w="1030"/>
        <w:gridCol w:w="1563"/>
        <w:gridCol w:w="940"/>
        <w:gridCol w:w="1536"/>
        <w:gridCol w:w="1376"/>
        <w:gridCol w:w="1363"/>
        <w:gridCol w:w="1656"/>
        <w:gridCol w:w="1532"/>
        <w:gridCol w:w="1550"/>
      </w:tblGrid>
      <w:tr w:rsidR="00F91868" w:rsidRPr="00E727F5" w14:paraId="73D142EB" w14:textId="77777777" w:rsidTr="008D666A">
        <w:tc>
          <w:tcPr>
            <w:tcW w:w="1310" w:type="dxa"/>
            <w:vMerge w:val="restart"/>
          </w:tcPr>
          <w:p w14:paraId="144B727A" w14:textId="77777777" w:rsidR="00F91868" w:rsidRPr="00E727F5" w:rsidRDefault="00F91868" w:rsidP="005363A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E727F5">
              <w:rPr>
                <w:rFonts w:ascii="Times New Roman" w:hAnsi="Times New Roman" w:cs="Times New Roman"/>
                <w:color w:val="000000" w:themeColor="text1"/>
                <w:sz w:val="24"/>
              </w:rPr>
              <w:t>Outcome</w:t>
            </w:r>
          </w:p>
        </w:tc>
        <w:tc>
          <w:tcPr>
            <w:tcW w:w="1030" w:type="dxa"/>
            <w:vMerge w:val="restart"/>
          </w:tcPr>
          <w:p w14:paraId="2D736426" w14:textId="77777777" w:rsidR="00F91868" w:rsidRPr="00E727F5" w:rsidRDefault="00F91868" w:rsidP="005363A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E727F5">
              <w:rPr>
                <w:rFonts w:ascii="Times New Roman" w:hAnsi="Times New Roman" w:cs="Times New Roman"/>
                <w:color w:val="000000" w:themeColor="text1"/>
                <w:sz w:val="24"/>
              </w:rPr>
              <w:t>No. of Studies</w:t>
            </w:r>
          </w:p>
        </w:tc>
        <w:tc>
          <w:tcPr>
            <w:tcW w:w="1563" w:type="dxa"/>
            <w:vMerge w:val="restart"/>
          </w:tcPr>
          <w:p w14:paraId="3ED5D7A0" w14:textId="77777777" w:rsidR="00F91868" w:rsidRPr="00E727F5" w:rsidRDefault="00F91868" w:rsidP="005363A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E727F5">
              <w:rPr>
                <w:rFonts w:ascii="Times New Roman" w:hAnsi="Times New Roman" w:cs="Times New Roman"/>
                <w:color w:val="000000" w:themeColor="text1"/>
                <w:sz w:val="24"/>
              </w:rPr>
              <w:t>Study Design</w:t>
            </w:r>
          </w:p>
        </w:tc>
        <w:tc>
          <w:tcPr>
            <w:tcW w:w="6871" w:type="dxa"/>
            <w:gridSpan w:val="5"/>
          </w:tcPr>
          <w:p w14:paraId="2CBDFC74" w14:textId="77777777" w:rsidR="00F91868" w:rsidRPr="00E727F5" w:rsidRDefault="00F91868" w:rsidP="005363A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E727F5">
              <w:rPr>
                <w:rFonts w:ascii="Times New Roman" w:hAnsi="Times New Roman" w:cs="Times New Roman"/>
                <w:color w:val="000000" w:themeColor="text1"/>
                <w:sz w:val="24"/>
              </w:rPr>
              <w:t>Certainty Assessment</w:t>
            </w:r>
          </w:p>
        </w:tc>
        <w:tc>
          <w:tcPr>
            <w:tcW w:w="1532" w:type="dxa"/>
            <w:vMerge w:val="restart"/>
          </w:tcPr>
          <w:p w14:paraId="0F8AB420" w14:textId="77777777" w:rsidR="00F91868" w:rsidRPr="00E727F5" w:rsidRDefault="00F91868" w:rsidP="005363A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E727F5">
              <w:rPr>
                <w:rFonts w:ascii="Times New Roman" w:hAnsi="Times New Roman" w:cs="Times New Roman"/>
                <w:color w:val="000000" w:themeColor="text1"/>
                <w:sz w:val="24"/>
              </w:rPr>
              <w:t>WMD [95% CI]</w:t>
            </w:r>
          </w:p>
        </w:tc>
        <w:tc>
          <w:tcPr>
            <w:tcW w:w="1550" w:type="dxa"/>
            <w:vMerge w:val="restart"/>
          </w:tcPr>
          <w:p w14:paraId="572CFC20" w14:textId="77777777" w:rsidR="00F91868" w:rsidRPr="00E727F5" w:rsidRDefault="00F91868" w:rsidP="005363A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E727F5">
              <w:rPr>
                <w:rFonts w:ascii="Times New Roman" w:hAnsi="Times New Roman" w:cs="Times New Roman"/>
                <w:color w:val="000000" w:themeColor="text1"/>
                <w:sz w:val="24"/>
              </w:rPr>
              <w:t>Certainty</w:t>
            </w:r>
          </w:p>
        </w:tc>
      </w:tr>
      <w:tr w:rsidR="00F91868" w:rsidRPr="00E727F5" w14:paraId="2F2F4552" w14:textId="77777777" w:rsidTr="008D666A">
        <w:tc>
          <w:tcPr>
            <w:tcW w:w="1310" w:type="dxa"/>
            <w:vMerge/>
          </w:tcPr>
          <w:p w14:paraId="3E0135C5" w14:textId="77777777" w:rsidR="00F91868" w:rsidRPr="00E727F5" w:rsidRDefault="00F91868" w:rsidP="005363A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030" w:type="dxa"/>
            <w:vMerge/>
          </w:tcPr>
          <w:p w14:paraId="4F789EE8" w14:textId="77777777" w:rsidR="00F91868" w:rsidRPr="00E727F5" w:rsidRDefault="00F91868" w:rsidP="005363A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563" w:type="dxa"/>
            <w:vMerge/>
          </w:tcPr>
          <w:p w14:paraId="61750A0A" w14:textId="77777777" w:rsidR="00F91868" w:rsidRPr="00E727F5" w:rsidRDefault="00F91868" w:rsidP="005363A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940" w:type="dxa"/>
          </w:tcPr>
          <w:p w14:paraId="620F00B7" w14:textId="77777777" w:rsidR="00F91868" w:rsidRPr="00E727F5" w:rsidRDefault="00F91868" w:rsidP="005363A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E727F5">
              <w:rPr>
                <w:rFonts w:ascii="Times New Roman" w:hAnsi="Times New Roman" w:cs="Times New Roman"/>
                <w:color w:val="000000" w:themeColor="text1"/>
                <w:sz w:val="24"/>
              </w:rPr>
              <w:t>Risk of Bias</w:t>
            </w:r>
          </w:p>
        </w:tc>
        <w:tc>
          <w:tcPr>
            <w:tcW w:w="1536" w:type="dxa"/>
          </w:tcPr>
          <w:p w14:paraId="749B5993" w14:textId="77777777" w:rsidR="00F91868" w:rsidRPr="00E727F5" w:rsidRDefault="00F91868" w:rsidP="005363A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E727F5">
              <w:rPr>
                <w:rFonts w:ascii="Times New Roman" w:hAnsi="Times New Roman" w:cs="Times New Roman"/>
                <w:color w:val="000000" w:themeColor="text1"/>
                <w:sz w:val="24"/>
              </w:rPr>
              <w:t>Inconsistency</w:t>
            </w:r>
          </w:p>
        </w:tc>
        <w:tc>
          <w:tcPr>
            <w:tcW w:w="1376" w:type="dxa"/>
          </w:tcPr>
          <w:p w14:paraId="06C8483A" w14:textId="77777777" w:rsidR="00F91868" w:rsidRPr="00E727F5" w:rsidRDefault="00F91868" w:rsidP="005363A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E727F5">
              <w:rPr>
                <w:rFonts w:ascii="Times New Roman" w:hAnsi="Times New Roman" w:cs="Times New Roman"/>
                <w:color w:val="000000" w:themeColor="text1"/>
                <w:sz w:val="24"/>
              </w:rPr>
              <w:t>Indirectness</w:t>
            </w:r>
          </w:p>
        </w:tc>
        <w:tc>
          <w:tcPr>
            <w:tcW w:w="1363" w:type="dxa"/>
          </w:tcPr>
          <w:p w14:paraId="4C879B3B" w14:textId="77777777" w:rsidR="00F91868" w:rsidRPr="00E727F5" w:rsidRDefault="00F91868" w:rsidP="005363A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E727F5">
              <w:rPr>
                <w:rFonts w:ascii="Times New Roman" w:hAnsi="Times New Roman" w:cs="Times New Roman"/>
                <w:color w:val="000000" w:themeColor="text1"/>
                <w:sz w:val="24"/>
              </w:rPr>
              <w:t>Imprecision</w:t>
            </w:r>
          </w:p>
        </w:tc>
        <w:tc>
          <w:tcPr>
            <w:tcW w:w="1656" w:type="dxa"/>
          </w:tcPr>
          <w:p w14:paraId="095B0F30" w14:textId="77777777" w:rsidR="00F91868" w:rsidRPr="00E727F5" w:rsidRDefault="00F91868" w:rsidP="005363A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E727F5">
              <w:rPr>
                <w:rFonts w:ascii="Times New Roman" w:hAnsi="Times New Roman" w:cs="Times New Roman"/>
                <w:color w:val="000000" w:themeColor="text1"/>
                <w:sz w:val="24"/>
              </w:rPr>
              <w:t>publication bias</w:t>
            </w:r>
          </w:p>
        </w:tc>
        <w:tc>
          <w:tcPr>
            <w:tcW w:w="1532" w:type="dxa"/>
            <w:vMerge/>
          </w:tcPr>
          <w:p w14:paraId="0562555F" w14:textId="77777777" w:rsidR="00F91868" w:rsidRPr="00E727F5" w:rsidRDefault="00F91868" w:rsidP="005363A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550" w:type="dxa"/>
            <w:vMerge/>
          </w:tcPr>
          <w:p w14:paraId="2871C214" w14:textId="77777777" w:rsidR="00F91868" w:rsidRPr="00E727F5" w:rsidRDefault="00F91868" w:rsidP="005363A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F91868" w:rsidRPr="00E727F5" w14:paraId="23BAB561" w14:textId="77777777" w:rsidTr="008D666A">
        <w:tc>
          <w:tcPr>
            <w:tcW w:w="1310" w:type="dxa"/>
          </w:tcPr>
          <w:p w14:paraId="43831C47" w14:textId="77777777" w:rsidR="00F91868" w:rsidRPr="00E727F5" w:rsidRDefault="00F91868" w:rsidP="005363A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E727F5">
              <w:rPr>
                <w:rFonts w:ascii="Times New Roman" w:hAnsi="Times New Roman" w:cs="Times New Roman"/>
                <w:color w:val="000000" w:themeColor="text1"/>
                <w:sz w:val="24"/>
              </w:rPr>
              <w:t>VSS</w:t>
            </w:r>
          </w:p>
        </w:tc>
        <w:tc>
          <w:tcPr>
            <w:tcW w:w="1030" w:type="dxa"/>
          </w:tcPr>
          <w:p w14:paraId="17E0A032" w14:textId="77777777" w:rsidR="00F91868" w:rsidRPr="00E727F5" w:rsidRDefault="00F91868" w:rsidP="005363A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E727F5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5</w:t>
            </w:r>
          </w:p>
        </w:tc>
        <w:tc>
          <w:tcPr>
            <w:tcW w:w="1563" w:type="dxa"/>
          </w:tcPr>
          <w:p w14:paraId="1F6E4DD2" w14:textId="77777777" w:rsidR="00F91868" w:rsidRPr="00E727F5" w:rsidRDefault="00F91868" w:rsidP="005363A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E727F5">
              <w:rPr>
                <w:rFonts w:ascii="Times New Roman" w:hAnsi="Times New Roman" w:cs="Times New Roman"/>
                <w:color w:val="000000" w:themeColor="text1"/>
                <w:sz w:val="24"/>
              </w:rPr>
              <w:t>RCT</w:t>
            </w:r>
          </w:p>
        </w:tc>
        <w:tc>
          <w:tcPr>
            <w:tcW w:w="940" w:type="dxa"/>
          </w:tcPr>
          <w:p w14:paraId="65AC38D8" w14:textId="77777777" w:rsidR="00F91868" w:rsidRPr="00E727F5" w:rsidRDefault="00F91868" w:rsidP="005363A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E727F5">
              <w:rPr>
                <w:rFonts w:ascii="Times New Roman" w:hAnsi="Times New Roman" w:cs="Times New Roman"/>
                <w:color w:val="000000" w:themeColor="text1"/>
                <w:sz w:val="24"/>
              </w:rPr>
              <w:t>not serious</w:t>
            </w:r>
          </w:p>
        </w:tc>
        <w:tc>
          <w:tcPr>
            <w:tcW w:w="1536" w:type="dxa"/>
          </w:tcPr>
          <w:p w14:paraId="1B0DA238" w14:textId="77777777" w:rsidR="00F91868" w:rsidRPr="00E727F5" w:rsidRDefault="00F91868" w:rsidP="005363A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E727F5">
              <w:rPr>
                <w:rFonts w:ascii="Times New Roman" w:hAnsi="Times New Roman" w:cs="Times New Roman"/>
                <w:color w:val="000000" w:themeColor="text1"/>
                <w:sz w:val="24"/>
              </w:rPr>
              <w:t>serious</w:t>
            </w:r>
          </w:p>
        </w:tc>
        <w:tc>
          <w:tcPr>
            <w:tcW w:w="1376" w:type="dxa"/>
          </w:tcPr>
          <w:p w14:paraId="7514F976" w14:textId="77777777" w:rsidR="00F91868" w:rsidRPr="00E727F5" w:rsidRDefault="00F91868" w:rsidP="005363A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E727F5">
              <w:rPr>
                <w:rFonts w:ascii="Times New Roman" w:hAnsi="Times New Roman" w:cs="Times New Roman"/>
                <w:color w:val="000000" w:themeColor="text1"/>
                <w:sz w:val="24"/>
              </w:rPr>
              <w:t>not serious</w:t>
            </w:r>
          </w:p>
        </w:tc>
        <w:tc>
          <w:tcPr>
            <w:tcW w:w="1363" w:type="dxa"/>
          </w:tcPr>
          <w:p w14:paraId="40B309C5" w14:textId="77777777" w:rsidR="00F91868" w:rsidRPr="00E727F5" w:rsidRDefault="00F91868" w:rsidP="005363A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E727F5">
              <w:rPr>
                <w:rFonts w:ascii="Times New Roman" w:hAnsi="Times New Roman" w:cs="Times New Roman"/>
                <w:color w:val="000000" w:themeColor="text1"/>
                <w:sz w:val="24"/>
              </w:rPr>
              <w:t>serious</w:t>
            </w:r>
          </w:p>
        </w:tc>
        <w:tc>
          <w:tcPr>
            <w:tcW w:w="1656" w:type="dxa"/>
          </w:tcPr>
          <w:p w14:paraId="2F8AA59B" w14:textId="77777777" w:rsidR="00F91868" w:rsidRPr="00E727F5" w:rsidRDefault="00F91868" w:rsidP="005363A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E727F5">
              <w:rPr>
                <w:rFonts w:ascii="Times New Roman" w:hAnsi="Times New Roman" w:cs="Times New Roman"/>
                <w:color w:val="000000" w:themeColor="text1"/>
                <w:sz w:val="24"/>
              </w:rPr>
              <w:t>not serious</w:t>
            </w:r>
          </w:p>
        </w:tc>
        <w:tc>
          <w:tcPr>
            <w:tcW w:w="1532" w:type="dxa"/>
          </w:tcPr>
          <w:p w14:paraId="74FFF962" w14:textId="77777777" w:rsidR="00F91868" w:rsidRPr="00E727F5" w:rsidRDefault="00F91868" w:rsidP="005363A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E727F5">
              <w:rPr>
                <w:rFonts w:ascii="Times New Roman" w:eastAsia="宋体" w:hAnsi="Times New Roman" w:cs="Times New Roman"/>
                <w:color w:val="000000" w:themeColor="text1"/>
                <w:sz w:val="24"/>
              </w:rPr>
              <w:t>WMD=4.39, 95%CI=0.54-8.23, I2=99.4%</w:t>
            </w:r>
          </w:p>
        </w:tc>
        <w:tc>
          <w:tcPr>
            <w:tcW w:w="1550" w:type="dxa"/>
          </w:tcPr>
          <w:p w14:paraId="1B0F08C9" w14:textId="77777777" w:rsidR="00F91868" w:rsidRPr="00E727F5" w:rsidRDefault="00F91868" w:rsidP="005363A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E727F5">
              <w:rPr>
                <w:rFonts w:ascii="Cambria Math" w:hAnsi="Cambria Math" w:cs="Cambria Math"/>
                <w:color w:val="000000" w:themeColor="text1"/>
                <w:sz w:val="24"/>
              </w:rPr>
              <w:t>⨁⨁</w:t>
            </w:r>
          </w:p>
          <w:p w14:paraId="2AD0B4F4" w14:textId="77777777" w:rsidR="00F91868" w:rsidRPr="00E727F5" w:rsidRDefault="00F91868" w:rsidP="005363A0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E727F5">
              <w:rPr>
                <w:rFonts w:ascii="Times New Roman" w:hAnsi="Times New Roman" w:cs="Times New Roman"/>
                <w:color w:val="000000" w:themeColor="text1"/>
                <w:sz w:val="24"/>
              </w:rPr>
              <w:t>LOW</w:t>
            </w:r>
          </w:p>
        </w:tc>
      </w:tr>
    </w:tbl>
    <w:p w14:paraId="0FEFC322" w14:textId="1166846F" w:rsidR="00EB7730" w:rsidRDefault="008D666A" w:rsidP="005363A0">
      <w:pPr>
        <w:spacing w:line="480" w:lineRule="auto"/>
      </w:pPr>
      <w:r w:rsidRPr="00E727F5">
        <w:rPr>
          <w:rFonts w:ascii="Times New Roman" w:hAnsi="Times New Roman" w:cs="Times New Roman"/>
          <w:color w:val="000000" w:themeColor="text1"/>
          <w:sz w:val="24"/>
        </w:rPr>
        <w:t>WMD</w:t>
      </w:r>
      <w:r w:rsidRPr="00E727F5">
        <w:rPr>
          <w:rFonts w:ascii="Times New Roman" w:eastAsia="宋体" w:hAnsi="Times New Roman" w:cs="Times New Roman"/>
          <w:color w:val="000000" w:themeColor="text1"/>
          <w:sz w:val="24"/>
        </w:rPr>
        <w:t>, weighted mean difference.</w:t>
      </w:r>
    </w:p>
    <w:sectPr w:rsidR="00EB7730" w:rsidSect="00F91868">
      <w:pgSz w:w="16840" w:h="11900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9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868"/>
    <w:rsid w:val="000133BD"/>
    <w:rsid w:val="00025B66"/>
    <w:rsid w:val="000278CD"/>
    <w:rsid w:val="000960B5"/>
    <w:rsid w:val="000C128F"/>
    <w:rsid w:val="001244EC"/>
    <w:rsid w:val="00125999"/>
    <w:rsid w:val="00140D73"/>
    <w:rsid w:val="00142C44"/>
    <w:rsid w:val="001705F4"/>
    <w:rsid w:val="001A19F0"/>
    <w:rsid w:val="001A779C"/>
    <w:rsid w:val="001D7921"/>
    <w:rsid w:val="001F51BC"/>
    <w:rsid w:val="002005AF"/>
    <w:rsid w:val="00212319"/>
    <w:rsid w:val="002272D2"/>
    <w:rsid w:val="00235BE1"/>
    <w:rsid w:val="00247E32"/>
    <w:rsid w:val="00254443"/>
    <w:rsid w:val="0025488B"/>
    <w:rsid w:val="002703FF"/>
    <w:rsid w:val="002B03C0"/>
    <w:rsid w:val="002B6CBE"/>
    <w:rsid w:val="002D2116"/>
    <w:rsid w:val="002E6111"/>
    <w:rsid w:val="00301940"/>
    <w:rsid w:val="00311956"/>
    <w:rsid w:val="003261A8"/>
    <w:rsid w:val="003623D2"/>
    <w:rsid w:val="003C26E3"/>
    <w:rsid w:val="003F518D"/>
    <w:rsid w:val="003F5F03"/>
    <w:rsid w:val="00402475"/>
    <w:rsid w:val="00405C09"/>
    <w:rsid w:val="0042679C"/>
    <w:rsid w:val="00432483"/>
    <w:rsid w:val="00442D5A"/>
    <w:rsid w:val="00444519"/>
    <w:rsid w:val="004565FA"/>
    <w:rsid w:val="004640D1"/>
    <w:rsid w:val="00481062"/>
    <w:rsid w:val="004907BE"/>
    <w:rsid w:val="00494F8B"/>
    <w:rsid w:val="00495CBF"/>
    <w:rsid w:val="004964A0"/>
    <w:rsid w:val="00497C6E"/>
    <w:rsid w:val="004A7674"/>
    <w:rsid w:val="005063D0"/>
    <w:rsid w:val="00516BFD"/>
    <w:rsid w:val="005221F4"/>
    <w:rsid w:val="00525E42"/>
    <w:rsid w:val="005363A0"/>
    <w:rsid w:val="005812F1"/>
    <w:rsid w:val="00645284"/>
    <w:rsid w:val="00646F31"/>
    <w:rsid w:val="00663D9A"/>
    <w:rsid w:val="0068283B"/>
    <w:rsid w:val="006A15BB"/>
    <w:rsid w:val="006B291C"/>
    <w:rsid w:val="00701A66"/>
    <w:rsid w:val="0070396D"/>
    <w:rsid w:val="00703A9A"/>
    <w:rsid w:val="007117E5"/>
    <w:rsid w:val="007140A8"/>
    <w:rsid w:val="00720A40"/>
    <w:rsid w:val="007231C8"/>
    <w:rsid w:val="007243B5"/>
    <w:rsid w:val="00727810"/>
    <w:rsid w:val="007528DE"/>
    <w:rsid w:val="007A34F7"/>
    <w:rsid w:val="007B625A"/>
    <w:rsid w:val="007C3EFF"/>
    <w:rsid w:val="00826831"/>
    <w:rsid w:val="008312D2"/>
    <w:rsid w:val="008460E5"/>
    <w:rsid w:val="00852EBB"/>
    <w:rsid w:val="008745F1"/>
    <w:rsid w:val="00874F04"/>
    <w:rsid w:val="0089117A"/>
    <w:rsid w:val="008D666A"/>
    <w:rsid w:val="008E31A7"/>
    <w:rsid w:val="008F040C"/>
    <w:rsid w:val="00923151"/>
    <w:rsid w:val="009765D0"/>
    <w:rsid w:val="009A5FC7"/>
    <w:rsid w:val="009D431C"/>
    <w:rsid w:val="009F4D2A"/>
    <w:rsid w:val="00A04E3E"/>
    <w:rsid w:val="00A12502"/>
    <w:rsid w:val="00A17D3F"/>
    <w:rsid w:val="00A202CF"/>
    <w:rsid w:val="00A2465E"/>
    <w:rsid w:val="00A607A4"/>
    <w:rsid w:val="00A73D94"/>
    <w:rsid w:val="00AD7872"/>
    <w:rsid w:val="00AE2BCB"/>
    <w:rsid w:val="00B34ED4"/>
    <w:rsid w:val="00B57CA3"/>
    <w:rsid w:val="00B7564F"/>
    <w:rsid w:val="00B84EA3"/>
    <w:rsid w:val="00BA4052"/>
    <w:rsid w:val="00BD26AD"/>
    <w:rsid w:val="00BD6A27"/>
    <w:rsid w:val="00C0530D"/>
    <w:rsid w:val="00C45EA1"/>
    <w:rsid w:val="00C5317D"/>
    <w:rsid w:val="00C95119"/>
    <w:rsid w:val="00CA2D14"/>
    <w:rsid w:val="00CF02EB"/>
    <w:rsid w:val="00CF119C"/>
    <w:rsid w:val="00D10802"/>
    <w:rsid w:val="00D26FBA"/>
    <w:rsid w:val="00D4634C"/>
    <w:rsid w:val="00D53160"/>
    <w:rsid w:val="00D555C4"/>
    <w:rsid w:val="00D60545"/>
    <w:rsid w:val="00DA1517"/>
    <w:rsid w:val="00DB1AD4"/>
    <w:rsid w:val="00DD5E78"/>
    <w:rsid w:val="00DE1528"/>
    <w:rsid w:val="00DF212E"/>
    <w:rsid w:val="00E3413E"/>
    <w:rsid w:val="00E56BD9"/>
    <w:rsid w:val="00E9537E"/>
    <w:rsid w:val="00EC7458"/>
    <w:rsid w:val="00ED0537"/>
    <w:rsid w:val="00ED0D58"/>
    <w:rsid w:val="00ED780F"/>
    <w:rsid w:val="00EE2F5C"/>
    <w:rsid w:val="00F3304E"/>
    <w:rsid w:val="00F91868"/>
    <w:rsid w:val="00F92C3B"/>
    <w:rsid w:val="00F94C3D"/>
    <w:rsid w:val="00FA65B2"/>
    <w:rsid w:val="00FE451B"/>
    <w:rsid w:val="00FE6CBF"/>
    <w:rsid w:val="00FF5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ACB105C"/>
  <w15:chartTrackingRefBased/>
  <w15:docId w15:val="{1E14E51C-ECC6-6745-9CA9-E00F6DC51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186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1"/>
    <w:uiPriority w:val="99"/>
    <w:rsid w:val="00FF519F"/>
    <w:tblPr>
      <w:tblBorders>
        <w:top w:val="single" w:sz="4" w:space="0" w:color="auto"/>
        <w:bottom w:val="single" w:sz="4" w:space="0" w:color="auto"/>
      </w:tblBorders>
    </w:tblPr>
  </w:style>
  <w:style w:type="table" w:styleId="a4">
    <w:name w:val="Table Grid"/>
    <w:basedOn w:val="a1"/>
    <w:uiPriority w:val="39"/>
    <w:rsid w:val="00F918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405</Characters>
  <Application>Microsoft Office Word</Application>
  <DocSecurity>0</DocSecurity>
  <Lines>3</Lines>
  <Paragraphs>1</Paragraphs>
  <ScaleCrop>false</ScaleCrop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庞 雪菲</dc:creator>
  <cp:keywords/>
  <dc:description/>
  <cp:lastModifiedBy>庞 雪菲</cp:lastModifiedBy>
  <cp:revision>5</cp:revision>
  <dcterms:created xsi:type="dcterms:W3CDTF">2023-05-01T15:12:00Z</dcterms:created>
  <dcterms:modified xsi:type="dcterms:W3CDTF">2023-10-30T15:20:00Z</dcterms:modified>
</cp:coreProperties>
</file>