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A197" w14:textId="40DCB45D" w:rsidR="00751D1E" w:rsidRDefault="003F00B5" w:rsidP="00A8004C">
      <w:pPr>
        <w:spacing w:line="480" w:lineRule="auto"/>
        <w:jc w:val="center"/>
        <w:rPr>
          <w:rFonts w:ascii="Times New Roman" w:hAnsi="Times New Roman" w:cs="Times New Roman" w:hint="eastAsia"/>
          <w:b/>
          <w:bCs/>
          <w:sz w:val="24"/>
        </w:rPr>
      </w:pPr>
      <w:r w:rsidRPr="00A90C59"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68352529" w14:textId="5D312421" w:rsidR="00751D1E" w:rsidRDefault="00A8004C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8004C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66DCBF9" wp14:editId="391DA200">
            <wp:extent cx="5274310" cy="2967355"/>
            <wp:effectExtent l="0" t="0" r="2540" b="4445"/>
            <wp:docPr id="8302650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3BBC" w14:textId="3DA2418B" w:rsidR="00A8004C" w:rsidRDefault="00A8004C" w:rsidP="00A8004C">
      <w:pPr>
        <w:rPr>
          <w:rFonts w:ascii="Segoe UI" w:hAnsi="Segoe UI" w:cs="Segoe UI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S1</w:t>
      </w:r>
      <w:r>
        <w:rPr>
          <w:rFonts w:ascii="Times New Roman" w:hAnsi="Times New Roman" w:cs="Times New Roman" w:hint="eastAsia"/>
          <w:b/>
          <w:bCs/>
          <w:sz w:val="24"/>
        </w:rPr>
        <w:t>：</w:t>
      </w:r>
      <w:r w:rsidRPr="00A8004C">
        <w:rPr>
          <w:rFonts w:ascii="Times New Roman" w:hAnsi="Times New Roman" w:cs="Times New Roman"/>
          <w:sz w:val="24"/>
        </w:rPr>
        <w:t>Forest plot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5F6798">
        <w:rPr>
          <w:rFonts w:ascii="Segoe UI" w:hAnsi="Segoe UI" w:cs="Segoe UI"/>
        </w:rPr>
        <w:t xml:space="preserve">of the MR results between </w:t>
      </w:r>
      <w:r>
        <w:rPr>
          <w:rFonts w:ascii="Segoe UI" w:hAnsi="Segoe UI" w:cs="Segoe UI"/>
        </w:rPr>
        <w:t>P</w:t>
      </w:r>
      <w:r w:rsidRPr="005F6798">
        <w:rPr>
          <w:rFonts w:ascii="Segoe UI" w:hAnsi="Segoe UI" w:cs="Segoe UI"/>
        </w:rPr>
        <w:t>D and delirium. A</w:t>
      </w:r>
      <w:r>
        <w:rPr>
          <w:rFonts w:ascii="Segoe UI" w:hAnsi="Segoe UI" w:cs="Segoe UI" w:hint="eastAsia"/>
        </w:rPr>
        <w:t>:</w:t>
      </w:r>
      <w:r>
        <w:rPr>
          <w:rFonts w:ascii="Segoe UI" w:hAnsi="Segoe UI" w:cs="Segoe UI"/>
        </w:rPr>
        <w:t xml:space="preserve"> </w:t>
      </w:r>
      <w:r w:rsidRPr="005F6798">
        <w:rPr>
          <w:rFonts w:ascii="Segoe UI" w:hAnsi="Segoe UI" w:cs="Segoe UI"/>
        </w:rPr>
        <w:t xml:space="preserve">Delirium on </w:t>
      </w:r>
      <w:r>
        <w:rPr>
          <w:rFonts w:ascii="Segoe UI" w:hAnsi="Segoe UI" w:cs="Segoe UI"/>
        </w:rPr>
        <w:t>P</w:t>
      </w:r>
      <w:r w:rsidRPr="005F6798">
        <w:rPr>
          <w:rFonts w:ascii="Segoe UI" w:hAnsi="Segoe UI" w:cs="Segoe UI"/>
        </w:rPr>
        <w:t>D. B</w:t>
      </w:r>
      <w:r>
        <w:rPr>
          <w:rFonts w:ascii="Segoe UI" w:hAnsi="Segoe UI" w:cs="Segoe UI"/>
        </w:rPr>
        <w:t xml:space="preserve">: </w:t>
      </w:r>
      <w:r>
        <w:rPr>
          <w:rFonts w:ascii="Segoe UI" w:hAnsi="Segoe UI" w:cs="Segoe UI"/>
        </w:rPr>
        <w:t xml:space="preserve">PD </w:t>
      </w:r>
      <w:r w:rsidRPr="005F6798">
        <w:rPr>
          <w:rFonts w:ascii="Segoe UI" w:hAnsi="Segoe UI" w:cs="Segoe UI"/>
        </w:rPr>
        <w:t>on delirium, MR</w:t>
      </w:r>
      <w:r>
        <w:rPr>
          <w:rFonts w:ascii="Segoe UI" w:hAnsi="Segoe UI" w:cs="Segoe UI"/>
        </w:rPr>
        <w:t xml:space="preserve">: </w:t>
      </w:r>
      <w:r w:rsidRPr="005F6798">
        <w:rPr>
          <w:rFonts w:ascii="Segoe UI" w:hAnsi="Segoe UI" w:cs="Segoe UI"/>
        </w:rPr>
        <w:t>Mendelian randomization</w:t>
      </w:r>
    </w:p>
    <w:p w14:paraId="6E07775C" w14:textId="20F6A012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BCF527F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26A9F6B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B82D1D8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6B04B9F5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67EEBB1E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6878109B" w14:textId="77777777" w:rsidR="00751D1E" w:rsidRDefault="00751D1E" w:rsidP="003F00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1563CA1" w14:textId="77777777" w:rsidR="00751D1E" w:rsidRPr="00A90C59" w:rsidRDefault="00751D1E" w:rsidP="003F00B5">
      <w:pPr>
        <w:spacing w:line="480" w:lineRule="auto"/>
        <w:jc w:val="center"/>
        <w:rPr>
          <w:rFonts w:ascii="Times New Roman" w:hAnsi="Times New Roman" w:cs="Times New Roman" w:hint="eastAsia"/>
          <w:b/>
          <w:bCs/>
          <w:sz w:val="24"/>
        </w:rPr>
      </w:pPr>
    </w:p>
    <w:p w14:paraId="55676823" w14:textId="1CDFCC9D" w:rsidR="00282413" w:rsidRDefault="00A8004C">
      <w:r w:rsidRPr="00A8004C">
        <w:rPr>
          <w:noProof/>
        </w:rPr>
        <w:lastRenderedPageBreak/>
        <w:drawing>
          <wp:inline distT="0" distB="0" distL="0" distR="0" wp14:anchorId="5FB2012A" wp14:editId="5C41102A">
            <wp:extent cx="5274310" cy="2969260"/>
            <wp:effectExtent l="0" t="0" r="2540" b="2540"/>
            <wp:docPr id="21456445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71F1C" w14:textId="24216D31" w:rsidR="00A8004C" w:rsidRDefault="00751D1E" w:rsidP="00A8004C">
      <w:pPr>
        <w:rPr>
          <w:rFonts w:ascii="Segoe UI" w:hAnsi="Segoe UI" w:cs="Segoe UI"/>
        </w:rPr>
      </w:pPr>
      <w:r>
        <w:rPr>
          <w:rFonts w:hint="eastAsia"/>
        </w:rPr>
        <w:t>Figure</w:t>
      </w:r>
      <w:r>
        <w:t xml:space="preserve"> S2</w:t>
      </w:r>
      <w:r w:rsidR="00A8004C">
        <w:rPr>
          <w:rFonts w:ascii="Segoe UI" w:hAnsi="Segoe UI" w:cs="Segoe UI" w:hint="eastAsia"/>
        </w:rPr>
        <w:t>：</w:t>
      </w:r>
      <w:r w:rsidR="00A8004C" w:rsidRPr="00D52272">
        <w:rPr>
          <w:rFonts w:ascii="Segoe UI" w:hAnsi="Segoe UI" w:cs="Segoe UI"/>
        </w:rPr>
        <w:t xml:space="preserve"> Funnel plots of the association between </w:t>
      </w:r>
      <w:r w:rsidR="00A8004C">
        <w:rPr>
          <w:rFonts w:ascii="Segoe UI" w:hAnsi="Segoe UI" w:cs="Segoe UI"/>
        </w:rPr>
        <w:t>P</w:t>
      </w:r>
      <w:r w:rsidR="00A8004C" w:rsidRPr="005F6798">
        <w:rPr>
          <w:rFonts w:ascii="Segoe UI" w:hAnsi="Segoe UI" w:cs="Segoe UI"/>
        </w:rPr>
        <w:t>D and delirium. A</w:t>
      </w:r>
      <w:r w:rsidR="00A8004C">
        <w:rPr>
          <w:rFonts w:ascii="Segoe UI" w:hAnsi="Segoe UI" w:cs="Segoe UI" w:hint="eastAsia"/>
        </w:rPr>
        <w:t>:</w:t>
      </w:r>
      <w:r w:rsidR="00A8004C">
        <w:rPr>
          <w:rFonts w:ascii="Segoe UI" w:hAnsi="Segoe UI" w:cs="Segoe UI"/>
        </w:rPr>
        <w:t xml:space="preserve"> </w:t>
      </w:r>
      <w:r w:rsidR="00A8004C" w:rsidRPr="005F6798">
        <w:rPr>
          <w:rFonts w:ascii="Segoe UI" w:hAnsi="Segoe UI" w:cs="Segoe UI"/>
        </w:rPr>
        <w:t xml:space="preserve">Delirium on </w:t>
      </w:r>
      <w:r w:rsidR="00A8004C">
        <w:rPr>
          <w:rFonts w:ascii="Segoe UI" w:hAnsi="Segoe UI" w:cs="Segoe UI"/>
        </w:rPr>
        <w:t>P</w:t>
      </w:r>
      <w:r w:rsidR="00A8004C" w:rsidRPr="005F6798">
        <w:rPr>
          <w:rFonts w:ascii="Segoe UI" w:hAnsi="Segoe UI" w:cs="Segoe UI"/>
        </w:rPr>
        <w:t>D. B</w:t>
      </w:r>
      <w:r w:rsidR="00A8004C">
        <w:rPr>
          <w:rFonts w:ascii="Segoe UI" w:hAnsi="Segoe UI" w:cs="Segoe UI"/>
        </w:rPr>
        <w:t xml:space="preserve">: </w:t>
      </w:r>
      <w:r w:rsidR="00A8004C" w:rsidRPr="005F6798">
        <w:rPr>
          <w:rFonts w:ascii="Segoe UI" w:hAnsi="Segoe UI" w:cs="Segoe UI"/>
        </w:rPr>
        <w:t>AD on delirium, MR</w:t>
      </w:r>
      <w:r w:rsidR="00A8004C">
        <w:rPr>
          <w:rFonts w:ascii="Segoe UI" w:hAnsi="Segoe UI" w:cs="Segoe UI"/>
        </w:rPr>
        <w:t xml:space="preserve">: </w:t>
      </w:r>
      <w:r w:rsidR="00A8004C" w:rsidRPr="005F6798">
        <w:rPr>
          <w:rFonts w:ascii="Segoe UI" w:hAnsi="Segoe UI" w:cs="Segoe UI"/>
        </w:rPr>
        <w:t>Mendelian randomization</w:t>
      </w:r>
    </w:p>
    <w:p w14:paraId="53E2AD35" w14:textId="07F14F17" w:rsidR="00A8004C" w:rsidRPr="00A8004C" w:rsidRDefault="00A8004C" w:rsidP="00A8004C">
      <w:pPr>
        <w:rPr>
          <w:rFonts w:ascii="Segoe UI" w:hAnsi="Segoe UI" w:cs="Segoe UI"/>
        </w:rPr>
      </w:pPr>
    </w:p>
    <w:p w14:paraId="75E938EC" w14:textId="3A1B9E66" w:rsidR="00751D1E" w:rsidRPr="00A8004C" w:rsidRDefault="00751D1E">
      <w:pPr>
        <w:rPr>
          <w:rFonts w:hint="eastAsia"/>
        </w:rPr>
      </w:pPr>
    </w:p>
    <w:sectPr w:rsidR="00751D1E" w:rsidRPr="00A80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C02A" w14:textId="77777777" w:rsidR="00056B91" w:rsidRDefault="00056B91" w:rsidP="003F00B5">
      <w:r>
        <w:separator/>
      </w:r>
    </w:p>
  </w:endnote>
  <w:endnote w:type="continuationSeparator" w:id="0">
    <w:p w14:paraId="327BD163" w14:textId="77777777" w:rsidR="00056B91" w:rsidRDefault="00056B91" w:rsidP="003F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62FF" w14:textId="77777777" w:rsidR="00056B91" w:rsidRDefault="00056B91" w:rsidP="003F00B5">
      <w:r>
        <w:separator/>
      </w:r>
    </w:p>
  </w:footnote>
  <w:footnote w:type="continuationSeparator" w:id="0">
    <w:p w14:paraId="6AA6C74C" w14:textId="77777777" w:rsidR="00056B91" w:rsidRDefault="00056B91" w:rsidP="003F0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2C"/>
    <w:rsid w:val="00056B91"/>
    <w:rsid w:val="00111D2C"/>
    <w:rsid w:val="00282413"/>
    <w:rsid w:val="003F00B5"/>
    <w:rsid w:val="0050664C"/>
    <w:rsid w:val="00751D1E"/>
    <w:rsid w:val="00A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56A6B"/>
  <w15:chartTrackingRefBased/>
  <w15:docId w15:val="{879F78A8-E74E-45F4-91E2-E1DF5112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0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0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0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0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00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超凡 耿</dc:creator>
  <cp:keywords/>
  <dc:description/>
  <cp:lastModifiedBy>超凡 耿</cp:lastModifiedBy>
  <cp:revision>4</cp:revision>
  <dcterms:created xsi:type="dcterms:W3CDTF">2023-10-26T05:32:00Z</dcterms:created>
  <dcterms:modified xsi:type="dcterms:W3CDTF">2023-10-26T10:36:00Z</dcterms:modified>
</cp:coreProperties>
</file>