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9022" w14:textId="3616C12B" w:rsidR="00AD7717" w:rsidRPr="001E17E6" w:rsidRDefault="00406C83">
      <w:pPr>
        <w:rPr>
          <w:rFonts w:ascii="Helvetica" w:hAnsi="Helvetica" w:cs="Helvetica"/>
          <w:b/>
          <w:bCs/>
          <w:lang w:val="en-GB"/>
        </w:rPr>
      </w:pPr>
      <w:r w:rsidRPr="001E17E6">
        <w:rPr>
          <w:rFonts w:ascii="Helvetica" w:hAnsi="Helvetica" w:cs="Helvetica"/>
          <w:b/>
          <w:bCs/>
          <w:lang w:val="en-GB"/>
        </w:rPr>
        <w:t>Supplemental Figures</w:t>
      </w:r>
    </w:p>
    <w:p w14:paraId="0F78413E" w14:textId="77777777" w:rsidR="00406C83" w:rsidRPr="00563C5A" w:rsidRDefault="00406C83">
      <w:pPr>
        <w:rPr>
          <w:rFonts w:ascii="Helvetica" w:hAnsi="Helvetica" w:cs="Helvetica"/>
          <w:lang w:val="en-GB"/>
        </w:rPr>
      </w:pPr>
    </w:p>
    <w:p w14:paraId="39F2D03F" w14:textId="6CCBAC0D" w:rsidR="00406C83" w:rsidRPr="00E90FAB" w:rsidRDefault="00E90FAB" w:rsidP="00406C83">
      <w:pPr>
        <w:spacing w:after="0"/>
        <w:jc w:val="both"/>
        <w:rPr>
          <w:rFonts w:ascii="Helvetica" w:hAnsi="Helvetica" w:cs="Helvetica"/>
          <w:lang w:val="en-GB"/>
        </w:rPr>
      </w:pPr>
      <w:r>
        <w:rPr>
          <w:noProof/>
        </w:rPr>
        <w:drawing>
          <wp:inline distT="0" distB="0" distL="0" distR="0" wp14:anchorId="58C252EE" wp14:editId="3FF9CA1E">
            <wp:extent cx="3651250" cy="3219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BD914" w14:textId="77777777" w:rsidR="00406C83" w:rsidRPr="00B94361" w:rsidRDefault="00406C83" w:rsidP="00423BDC">
      <w:pPr>
        <w:spacing w:after="0"/>
        <w:jc w:val="both"/>
        <w:rPr>
          <w:rFonts w:ascii="Helvetica" w:hAnsi="Helvetica" w:cs="Helvetica"/>
          <w:b/>
          <w:bCs/>
          <w:lang w:val="en-US"/>
        </w:rPr>
      </w:pPr>
      <w:r w:rsidRPr="00B94361">
        <w:rPr>
          <w:rFonts w:ascii="Helvetica" w:hAnsi="Helvetica" w:cs="Helvetica"/>
          <w:b/>
          <w:bCs/>
          <w:lang w:val="en-US"/>
        </w:rPr>
        <w:t>Figure S1. Selection of articles in the current study.</w:t>
      </w:r>
    </w:p>
    <w:p w14:paraId="1CDE39E4" w14:textId="77777777" w:rsidR="009B3996" w:rsidRDefault="009B3996">
      <w:pPr>
        <w:rPr>
          <w:rFonts w:ascii="Helvetica" w:hAnsi="Helvetica" w:cs="Helvetica"/>
          <w:lang w:val="en-US"/>
        </w:rPr>
      </w:pPr>
    </w:p>
    <w:p w14:paraId="11CA28EC" w14:textId="6E8C712A" w:rsidR="009751AA" w:rsidRDefault="009751AA">
      <w:pPr>
        <w:rPr>
          <w:rFonts w:ascii="Helvetica" w:hAnsi="Helvetica" w:cs="Helvetica"/>
          <w:lang w:val="en-US"/>
        </w:rPr>
      </w:pPr>
      <w:r>
        <w:rPr>
          <w:noProof/>
        </w:rPr>
        <w:drawing>
          <wp:inline distT="0" distB="0" distL="0" distR="0" wp14:anchorId="1F459EF8" wp14:editId="18550F02">
            <wp:extent cx="5731510" cy="1244600"/>
            <wp:effectExtent l="0" t="0" r="254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B8B6A" w14:textId="5095E07C" w:rsidR="00C44749" w:rsidRPr="002679BF" w:rsidRDefault="009751AA" w:rsidP="00C44749">
      <w:pPr>
        <w:spacing w:after="0" w:line="360" w:lineRule="auto"/>
        <w:jc w:val="both"/>
        <w:rPr>
          <w:rFonts w:ascii="Helvetica" w:hAnsi="Helvetica" w:cs="Helvetica"/>
          <w:b/>
          <w:bCs/>
          <w:lang w:val="en-US"/>
        </w:rPr>
      </w:pPr>
      <w:r w:rsidRPr="009751AA">
        <w:rPr>
          <w:rFonts w:ascii="Helvetica" w:hAnsi="Helvetica" w:cs="Helvetica"/>
          <w:b/>
          <w:bCs/>
          <w:lang w:val="en-US"/>
        </w:rPr>
        <w:t>Figure S</w:t>
      </w:r>
      <w:r w:rsidR="00491E6E">
        <w:rPr>
          <w:rFonts w:ascii="Helvetica" w:hAnsi="Helvetica" w:cs="Helvetica"/>
          <w:b/>
          <w:bCs/>
          <w:lang w:val="en-US"/>
        </w:rPr>
        <w:t>2</w:t>
      </w:r>
      <w:r w:rsidR="00075E1D">
        <w:rPr>
          <w:rFonts w:ascii="Helvetica" w:hAnsi="Helvetica" w:cs="Helvetica"/>
          <w:b/>
          <w:bCs/>
          <w:lang w:val="en-US"/>
        </w:rPr>
        <w:t xml:space="preserve"> </w:t>
      </w:r>
      <w:r w:rsidR="00C44749" w:rsidRPr="00C44749">
        <w:rPr>
          <w:rFonts w:ascii="Helvetica" w:hAnsi="Helvetica" w:cs="Helvetica"/>
          <w:b/>
          <w:bCs/>
          <w:lang w:val="en-US"/>
        </w:rPr>
        <w:t xml:space="preserve">Coverage of alleles in studies investigated. </w:t>
      </w:r>
      <w:r w:rsidR="00C44749" w:rsidRPr="002679BF">
        <w:rPr>
          <w:rFonts w:ascii="Helvetica" w:hAnsi="Helvetica" w:cs="Helvetica"/>
          <w:lang w:val="en-US"/>
        </w:rPr>
        <w:t xml:space="preserve">Percentage in each </w:t>
      </w:r>
      <w:r w:rsidR="002679BF">
        <w:rPr>
          <w:rFonts w:ascii="Helvetica" w:hAnsi="Helvetica" w:cs="Helvetica"/>
          <w:lang w:val="en-US"/>
        </w:rPr>
        <w:t>country</w:t>
      </w:r>
      <w:r w:rsidR="00C44749" w:rsidRPr="002679BF">
        <w:rPr>
          <w:rFonts w:ascii="Helvetica" w:hAnsi="Helvetica" w:cs="Helvetica"/>
          <w:lang w:val="en-US"/>
        </w:rPr>
        <w:t xml:space="preserve"> represents the coverage of alleles. </w:t>
      </w:r>
      <w:r w:rsidR="003705DF">
        <w:rPr>
          <w:rFonts w:ascii="Helvetica" w:hAnsi="Helvetica" w:cs="Helvetica"/>
          <w:lang w:val="en-US"/>
        </w:rPr>
        <w:t xml:space="preserve">White, low coverage, </w:t>
      </w:r>
      <w:r w:rsidR="00897426">
        <w:rPr>
          <w:rFonts w:ascii="Helvetica" w:hAnsi="Helvetica" w:cs="Helvetica"/>
          <w:lang w:val="en-US"/>
        </w:rPr>
        <w:t>dark blue</w:t>
      </w:r>
      <w:r w:rsidR="003705DF">
        <w:rPr>
          <w:rFonts w:ascii="Helvetica" w:hAnsi="Helvetica" w:cs="Helvetica"/>
          <w:lang w:val="en-US"/>
        </w:rPr>
        <w:t xml:space="preserve"> high coverage, gray no data. </w:t>
      </w:r>
    </w:p>
    <w:p w14:paraId="78835733" w14:textId="6E80991B" w:rsidR="009751AA" w:rsidRDefault="009751AA">
      <w:pPr>
        <w:rPr>
          <w:rFonts w:ascii="Helvetica" w:hAnsi="Helvetica" w:cs="Helvetica"/>
          <w:b/>
          <w:bCs/>
          <w:lang w:val="en-US"/>
        </w:rPr>
      </w:pPr>
    </w:p>
    <w:p w14:paraId="50532019" w14:textId="77777777" w:rsidR="00491E6E" w:rsidRPr="00563C5A" w:rsidRDefault="00491E6E" w:rsidP="00491E6E">
      <w:pPr>
        <w:rPr>
          <w:rFonts w:ascii="Helvetica" w:hAnsi="Helvetica" w:cs="Helvetica"/>
          <w:b/>
          <w:bCs/>
          <w:lang w:val="en-US"/>
        </w:rPr>
      </w:pPr>
      <w:r w:rsidRPr="00563C5A">
        <w:rPr>
          <w:b/>
          <w:bCs/>
          <w:noProof/>
        </w:rPr>
        <w:drawing>
          <wp:inline distT="0" distB="0" distL="0" distR="0" wp14:anchorId="200344B0" wp14:editId="386ED31A">
            <wp:extent cx="5731510" cy="1674495"/>
            <wp:effectExtent l="0" t="0" r="2540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C5A">
        <w:rPr>
          <w:rFonts w:ascii="Helvetica" w:hAnsi="Helvetica" w:cs="Helvetica"/>
          <w:b/>
          <w:bCs/>
          <w:lang w:val="en-US"/>
        </w:rPr>
        <w:t xml:space="preserve">Figure S3 Comparison of studied allele frequencies across geographical locations based on the systematic review of Jin </w:t>
      </w:r>
      <w:r w:rsidRPr="00563C5A">
        <w:rPr>
          <w:rFonts w:ascii="Helvetica" w:hAnsi="Helvetica" w:cs="Helvetica"/>
          <w:b/>
          <w:bCs/>
          <w:i/>
          <w:iCs/>
          <w:lang w:val="en-US"/>
        </w:rPr>
        <w:t>et al</w:t>
      </w:r>
      <w:r w:rsidRPr="00563C5A">
        <w:rPr>
          <w:rFonts w:ascii="Helvetica" w:hAnsi="Helvetica" w:cs="Helvetica"/>
          <w:b/>
          <w:bCs/>
          <w:lang w:val="en-US"/>
        </w:rPr>
        <w:t xml:space="preserve">. a </w:t>
      </w:r>
      <w:r w:rsidRPr="00563C5A">
        <w:rPr>
          <w:rFonts w:ascii="Helvetica" w:hAnsi="Helvetica" w:cs="Helvetica"/>
          <w:lang w:val="en-US"/>
        </w:rPr>
        <w:t xml:space="preserve">Frequency of the alleles across included </w:t>
      </w:r>
      <w:r w:rsidRPr="00563C5A">
        <w:rPr>
          <w:rFonts w:ascii="Helvetica" w:hAnsi="Helvetica" w:cs="Helvetica"/>
          <w:lang w:val="en-US"/>
        </w:rPr>
        <w:lastRenderedPageBreak/>
        <w:t xml:space="preserve">studies. X-axis number of papers; y-axis, studied alleles. </w:t>
      </w:r>
      <w:r w:rsidRPr="00F1512B">
        <w:rPr>
          <w:rFonts w:ascii="Helvetica" w:hAnsi="Helvetica" w:cs="Helvetica"/>
          <w:b/>
          <w:bCs/>
          <w:lang w:val="en-US"/>
        </w:rPr>
        <w:t>b</w:t>
      </w:r>
      <w:r w:rsidRPr="00563C5A">
        <w:rPr>
          <w:rFonts w:ascii="Helvetica" w:hAnsi="Helvetica" w:cs="Helvetica"/>
          <w:b/>
          <w:bCs/>
          <w:lang w:val="en-US"/>
        </w:rPr>
        <w:t xml:space="preserve"> </w:t>
      </w:r>
      <w:r w:rsidRPr="00563C5A">
        <w:rPr>
          <w:rFonts w:ascii="Helvetica" w:hAnsi="Helvetica" w:cs="Helvetica"/>
          <w:lang w:val="en-US"/>
        </w:rPr>
        <w:t>Correlation between fraction of papers and median allele frequency for each allele in a specific geographical location.</w:t>
      </w:r>
      <w:r w:rsidRPr="00563C5A">
        <w:rPr>
          <w:rFonts w:ascii="Helvetica" w:hAnsi="Helvetica" w:cs="Helvetica"/>
          <w:b/>
          <w:bCs/>
          <w:lang w:val="en-US"/>
        </w:rPr>
        <w:t xml:space="preserve"> </w:t>
      </w:r>
    </w:p>
    <w:p w14:paraId="567E8F7A" w14:textId="77777777" w:rsidR="00491E6E" w:rsidRPr="009751AA" w:rsidRDefault="00491E6E">
      <w:pPr>
        <w:rPr>
          <w:rFonts w:ascii="Helvetica" w:hAnsi="Helvetica" w:cs="Helvetica"/>
          <w:b/>
          <w:bCs/>
          <w:lang w:val="en-US"/>
        </w:rPr>
      </w:pPr>
    </w:p>
    <w:sectPr w:rsidR="00491E6E" w:rsidRPr="00975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83"/>
    <w:rsid w:val="00075E1D"/>
    <w:rsid w:val="001E17E6"/>
    <w:rsid w:val="002679BF"/>
    <w:rsid w:val="002D7D7D"/>
    <w:rsid w:val="003705DF"/>
    <w:rsid w:val="00406C83"/>
    <w:rsid w:val="00423BDC"/>
    <w:rsid w:val="00491E6E"/>
    <w:rsid w:val="00563C5A"/>
    <w:rsid w:val="005A06FA"/>
    <w:rsid w:val="00864735"/>
    <w:rsid w:val="00897426"/>
    <w:rsid w:val="00957366"/>
    <w:rsid w:val="009751AA"/>
    <w:rsid w:val="009B3996"/>
    <w:rsid w:val="009F5D49"/>
    <w:rsid w:val="00AD7717"/>
    <w:rsid w:val="00B94361"/>
    <w:rsid w:val="00C44749"/>
    <w:rsid w:val="00D25419"/>
    <w:rsid w:val="00D26865"/>
    <w:rsid w:val="00E90FAB"/>
    <w:rsid w:val="00F1512B"/>
    <w:rsid w:val="00F4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AB593"/>
  <w15:chartTrackingRefBased/>
  <w15:docId w15:val="{F000FD81-B208-4043-BDB9-78EE373B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Slieker, R.C. (CCB)</dc:creator>
  <cp:keywords/>
  <dc:description/>
  <cp:lastModifiedBy>Slieker, R.C. (CCB)</cp:lastModifiedBy>
  <cp:revision>20</cp:revision>
  <dcterms:created xsi:type="dcterms:W3CDTF">2023-07-25T06:58:00Z</dcterms:created>
  <dcterms:modified xsi:type="dcterms:W3CDTF">2023-09-13T14:08:00Z</dcterms:modified>
</cp:coreProperties>
</file>