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9BA71" w14:textId="71426AB2" w:rsidR="002B3D8F" w:rsidRDefault="002B3D8F" w:rsidP="002B3D8F">
      <w:pPr>
        <w:bidi/>
        <w:spacing w:after="200"/>
        <w:ind w:right="180"/>
        <w:jc w:val="lowKashida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bookmarkStart w:id="0" w:name="OLE_LINK78"/>
    </w:p>
    <w:p w14:paraId="01726024" w14:textId="77777777" w:rsidR="002B3D8F" w:rsidRDefault="002B3D8F" w:rsidP="002B3D8F">
      <w:pPr>
        <w:bidi/>
        <w:spacing w:after="200"/>
        <w:ind w:right="180"/>
        <w:jc w:val="lowKashida"/>
        <w:rPr>
          <w:rFonts w:cs="B Mitra"/>
          <w:i/>
          <w:iCs/>
          <w:sz w:val="36"/>
          <w:szCs w:val="28"/>
          <w:u w:val="single"/>
        </w:rPr>
      </w:pPr>
    </w:p>
    <w:tbl>
      <w:tblPr>
        <w:tblStyle w:val="TableGrid"/>
        <w:bidiVisual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79"/>
        <w:gridCol w:w="2551"/>
        <w:gridCol w:w="1276"/>
        <w:gridCol w:w="1270"/>
      </w:tblGrid>
      <w:tr w:rsidR="002B3D8F" w14:paraId="451EE3D1" w14:textId="77777777" w:rsidTr="002B3D8F">
        <w:trPr>
          <w:trHeight w:val="458"/>
          <w:tblHeader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BDEE573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  <w:lang w:bidi="fa-IR"/>
              </w:rPr>
            </w:pPr>
            <w:bookmarkStart w:id="1" w:name="OLE_LINK90"/>
            <w:r>
              <w:rPr>
                <w:rFonts w:asciiTheme="majorBidi" w:hAnsiTheme="majorBidi" w:cstheme="majorBidi"/>
                <w:lang w:bidi="fa-IR"/>
              </w:rPr>
              <w:t>quotation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115323C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Sub-theme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5351BC0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main theme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1765EC7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category</w:t>
            </w:r>
          </w:p>
        </w:tc>
      </w:tr>
      <w:tr w:rsidR="002B3D8F" w14:paraId="0EDC29F8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581" w14:textId="77777777" w:rsidR="002B3D8F" w:rsidRDefault="002B3D8F">
            <w:pPr>
              <w:jc w:val="lowKashida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rtl/>
              </w:rPr>
              <w:t>"</w:t>
            </w:r>
            <w:r>
              <w:rPr>
                <w:rFonts w:asciiTheme="majorBidi" w:hAnsiTheme="majorBidi" w:cstheme="majorBidi"/>
              </w:rPr>
              <w:t xml:space="preserve">"A faculty member who is capable of identifying contradictions within a subject matter using relevant articles and references demonstrates a strong command of the subject." (S43)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41C3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1851D61F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Mastery of scientific topics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58B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30972467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315C5205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3DC3520C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092F7419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7C859F79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2D43CE3C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1D4B8F38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76C20C64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0D624940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0EA0C58A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Scientific and practical capability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5D5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13D1B6C9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6F5DFEA7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03FF515F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74E150FF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02ED3C47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622E2A29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201453D8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46E153FE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4D601EE6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7B8E3F68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1B238187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3C2CDE8D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20629E24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02599988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4263B0B3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057EA903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6726845F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4BB117C3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63E97937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technical characteristics</w:t>
            </w:r>
          </w:p>
        </w:tc>
      </w:tr>
      <w:tr w:rsidR="002B3D8F" w14:paraId="449DB606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D3A8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="Times New Roman"/>
              </w:rPr>
              <w:t>"Effective teaching requires the use of appropriate teaching methods that suit the needs and learning styles of the students." (G21)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8F3A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Correct Use of Teaching and Learning Methods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6A93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86B0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0F0C8C41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E4D6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"A teacher's level of literacy and current knowledge in their field are critical factors for being a good teacher." (G4)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CBB9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Staying Updated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33EC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DC06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411DC743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4452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"Following the teaching of theoretical concepts, it is important for the teacher to teach practical applications through hands-on activities." (G22)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F7A9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Practical Teaching Skills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E5FD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DB5A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25567AA3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3EB1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"Teachers who employ practical teaching methods, even in the midst of challenging and abstract exams, tend to have students who perform better and receive higher grades" (S39).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CE9C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Application-based Training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2D5B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F179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0714C3C5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843A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"An effective teacher is someone who shares minor and practical insights grounded in many years of experience" (S15).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63B6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Teaching experience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1144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27C52782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51897CD8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22874369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3A31DDEC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261B8B37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Scientific records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86B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6E11018B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1344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"A faculty member's academic credibility confers greater legitimacy to their teaching and engenders students' trust and respect" (S6).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E21C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Academic background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0DCF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9C8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2D6A096F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2051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"A successful teacher should balance humor with reasonable expectations and clear boundaries, while correcting disruptive or impolite behavior" (S38).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8FC7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Prestige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A2A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C6F2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02F95875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A0CB" w14:textId="77777777" w:rsidR="002B3D8F" w:rsidRDefault="002B3D8F">
            <w:pPr>
              <w:jc w:val="lowKashida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"A teacher who demonstrates passion for their subject matter is committed to providing additional explanations and insights to the benefit of their students" (G23).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71CC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Teacher's Interest in Teaching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8815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79E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4B619556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2333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"Students' subconscious can be influenced by teachers' non-academic behaviors." (G15)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29D4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Being a role model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4EBC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35ED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572DBF08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E366" w14:textId="77777777" w:rsidR="002B3D8F" w:rsidRDefault="002B3D8F">
            <w:pPr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"The dependence of teachers on PowerPoint is evident when classes are canceled due to equipment failures." (S10)</w:t>
            </w:r>
          </w:p>
          <w:p w14:paraId="2BE2B41F" w14:textId="77777777" w:rsidR="002B3D8F" w:rsidRDefault="002B3D8F">
            <w:pPr>
              <w:jc w:val="lowKashida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"Proper educational facilities and training environments should be provided to enable effective teaching." (F1N10)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CAAD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Educational Technology in Teaching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848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3E3035EF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5A91D901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283EEAA2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10BC1894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1B07A36F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0F159F9C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4B98E5AF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43B04563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5C62C67F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5465E6AE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lastRenderedPageBreak/>
              <w:t>Teaching methods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44E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10060E9E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88ED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"According to students, faculty members who teach from slides are not as effective as students can read them with more concentration on their own." (S23)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989B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Proficiency in Utilizing Facilities and Equipment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481A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E67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048DACAE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7D64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lastRenderedPageBreak/>
              <w:t>"It is not beneficial when teachers extend a lesson for two days." (S29)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55CB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Teaching Pace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3F3D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CF9F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0B7EDD6A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3F3D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"From the student's perspective, a good teacher is one who provides sufficient explanation about the lesson and its objectives." (G24)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F18F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Clarify learning goals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D21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9FB6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3A76A6BF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EC40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"The education system, not individual teachers, should be held responsible for course titles and curriculum." (G10)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0454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Teaching based on scientific resources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E361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EA69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714CE985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B6BD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"Clinical faculty members are often occupied and may have fewer opportunities to focus on the educational sector of students; however, they still have a responsibility towards it." (G13)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6A31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Responsibility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CB9E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42F1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0A2FBDB0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8895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"The inspiration and motivation that teachers give to students play a significant role in attracting and engaging them." (S6)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79F1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Active student involvement in teaching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0D21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B17D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7A67DFE9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C208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"It is important for teachers to teach professionally, customizing their approach based on the grade level and individual needs of each student." (EI2)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967C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Leveling content and supplementary teaching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C3E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38E0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58FC94EB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D544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"Feedback and teaching style greatly impact student learning and success." (EI1)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99FF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Choosing the appropriate teaching method for the subject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B510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F01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08645050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F128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"Classes that rely solely on PowerPoint presentations tend to be uninteresting." (G8)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7A0C" w14:textId="77777777" w:rsidR="002B3D8F" w:rsidRDefault="002B3D8F">
            <w:pPr>
              <w:ind w:firstLine="720"/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Creating diversity through different teaching methods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1B90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5129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23CC6769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CC4E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"The ability to convey concepts effectively is crucial; being highly educated does not necessarily equate to being an effective teacher." (S40)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8B7F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The power of expression and communication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C0F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5D34FE47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550BDA09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42B868DB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6E61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60E64A64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7DC0BF48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66772F01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05533154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63980F92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5B9A4CBF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497F2D21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2EF31A7D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3F4BFC89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6123E66A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394B57C2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1A7292DB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3878AC2F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08724BA3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Ethical and behavioral characteristics</w:t>
            </w:r>
          </w:p>
        </w:tc>
      </w:tr>
      <w:tr w:rsidR="002B3D8F" w14:paraId="3449733B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EDA6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- "If a teacher behaves inappropriately toward a student, the student's motivation to continue studying can be negatively impacted." (S26)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F697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Motivation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A6F1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4C36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29C42948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8072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"The teacher should demonstrate the correct approach to the student, and if they refuse, then at minimum, avoid showing them the incorrect method" (S35).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3901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Leadership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BFEB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7689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37BF864F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7BE2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"Using appropriate body language is crucial to aid in the student's visual memory" (G1).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66F1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Non-verbal communication skills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FD39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4D1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1E136106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5074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"Establishing a positive relationship between hospital staff, students, and faculty is essential for the benefit of all parties involved" (G6).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3E1E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A relationship based on mutual respect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E5C7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  <w:p w14:paraId="078DFE2E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6D5CD9FD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1E23B05B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5A3146D5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2F7746ED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0DE8BB02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Ethics and Behavior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E51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79214F78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E976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"Providing students with the teacher's contact information for solving problems is appropriate" (S28)."The teacher should maintain a close relationship with their students while also respecting their privacy" (S24)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3C3E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Building trust and fostering intimacy with students.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F156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4FC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3609B03D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A80E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"A student whose pride is damaged on campus may struggle once they leave college" (S26).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E57F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proofErr w:type="gramStart"/>
            <w:r>
              <w:rPr>
                <w:rFonts w:asciiTheme="majorBidi" w:hAnsiTheme="majorBidi" w:cstheme="majorBidi"/>
              </w:rPr>
              <w:t>Taking into account</w:t>
            </w:r>
            <w:proofErr w:type="gramEnd"/>
            <w:r>
              <w:rPr>
                <w:rFonts w:asciiTheme="majorBidi" w:hAnsiTheme="majorBidi" w:cstheme="majorBidi"/>
              </w:rPr>
              <w:t xml:space="preserve"> the volition and autonomy of individuals.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0CC2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3D3B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1A41D14C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E9A8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lastRenderedPageBreak/>
              <w:t>"Due to an inadequate university system and fear, students may hesitate to report immoral behavior from faculty members to security" (S39).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8F2D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Create a sense of security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6D3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B5D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1CE8371B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226E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 xml:space="preserve">intimacy and understanding of the student by the teacher </w:t>
            </w:r>
            <w:proofErr w:type="gramStart"/>
            <w:r>
              <w:rPr>
                <w:rFonts w:asciiTheme="majorBidi" w:hAnsiTheme="majorBidi" w:cstheme="majorBidi"/>
              </w:rPr>
              <w:t>is</w:t>
            </w:r>
            <w:proofErr w:type="gramEnd"/>
            <w:r>
              <w:rPr>
                <w:rFonts w:asciiTheme="majorBidi" w:hAnsiTheme="majorBidi" w:cstheme="majorBidi"/>
              </w:rPr>
              <w:t xml:space="preserve"> a critical criterion for a good teacher."(G10).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BD4A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Empathy and understanding of emotions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85DE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622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3666F716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BE7C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"it is not appropriate for teachers to burden their students with their personal problems." (S6).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5874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justice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1B3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F099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2D4E9299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CC87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"when a teacher's words conflict with their actions, it can cause frustration for the student." (G19</w:t>
            </w:r>
            <w:r>
              <w:rPr>
                <w:rFonts w:asciiTheme="majorBidi" w:hAnsiTheme="majorBidi" w:cstheme="majorBidi" w:hint="cs"/>
                <w:rtl/>
              </w:rPr>
              <w:t>(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2019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Honesty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3CBE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20CF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708FFC27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B28D" w14:textId="77777777" w:rsidR="002B3D8F" w:rsidRDefault="002B3D8F">
            <w:pPr>
              <w:jc w:val="lowKashida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"Assessing the teacher's effectiveness in implementing student ideas and teaching accordingly is crucial (S31)."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A330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Nurturing Creativity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BB8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4AC29F2B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</w:p>
          <w:p w14:paraId="27611FD8" w14:textId="77777777" w:rsidR="002B3D8F" w:rsidRDefault="002B3D8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Ethics and professional behavior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7889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2F973D10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62F2" w14:textId="77777777" w:rsidR="002B3D8F" w:rsidRDefault="002B3D8F">
            <w:pPr>
              <w:jc w:val="lowKashida"/>
              <w:rPr>
                <w:rFonts w:asciiTheme="majorBidi" w:hAnsiTheme="majorBidi" w:cstheme="majorBidi" w:hint="cs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"Teachers should inform busy and disruptive students that their behavior is hindering others from focusing (EI2)."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C4A3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Maintaining Classroom Order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A28A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75C0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64422C9D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6175" w14:textId="77777777" w:rsidR="002B3D8F" w:rsidRDefault="002B3D8F">
            <w:pPr>
              <w:jc w:val="lowKashida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"Faculty members must only take on responsibilities they can schedule properly to avoid compromising their ability to fulfill their duties to their students (EI3)."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ACC1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Availability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4D7E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AB66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744AE8A7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6497" w14:textId="77777777" w:rsidR="002B3D8F" w:rsidRDefault="002B3D8F">
            <w:pPr>
              <w:jc w:val="lowKashida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"Communicating with patients and their companions, outlining their medical history and course of treatment, helps them feel less like lab mice being monitored (EI3)."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E1BA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Training in Patient Communication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737C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50DC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76F7C789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3BAF" w14:textId="77777777" w:rsidR="002B3D8F" w:rsidRDefault="002B3D8F">
            <w:pPr>
              <w:jc w:val="lowKashida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</w:rPr>
              <w:t>"The hidden curriculum has a significant impact on students, as it includes the teacher's values and ethics in addition to their lessons imparted directly (S6)."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B3DE" w14:textId="77777777" w:rsidR="002B3D8F" w:rsidRDefault="002B3D8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Being a role model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18E6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13CF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B3D8F" w14:paraId="498F7ECC" w14:textId="77777777" w:rsidTr="002B3D8F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BCB9" w14:textId="77777777" w:rsidR="002B3D8F" w:rsidRDefault="002B3D8F">
            <w:pPr>
              <w:jc w:val="lowKashida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The classroom comes to life with a few happy moments, energizing the rest of the class" (S28).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B2B0" w14:textId="77777777" w:rsidR="002B3D8F" w:rsidRDefault="002B3D8F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Theme="majorBidi" w:hAnsiTheme="majorBidi" w:cstheme="majorBidi"/>
              </w:rPr>
              <w:t>Creating a vibrant learning environment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ED98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AA07" w14:textId="77777777" w:rsidR="002B3D8F" w:rsidRDefault="002B3D8F">
            <w:pPr>
              <w:bidi/>
              <w:rPr>
                <w:rFonts w:asciiTheme="majorBidi" w:hAnsiTheme="majorBidi" w:cstheme="majorBidi"/>
              </w:rPr>
            </w:pPr>
          </w:p>
        </w:tc>
      </w:tr>
    </w:tbl>
    <w:p w14:paraId="2100310D" w14:textId="77777777" w:rsidR="002B3D8F" w:rsidRDefault="002B3D8F" w:rsidP="002B3D8F">
      <w:pPr>
        <w:jc w:val="lowKashida"/>
        <w:rPr>
          <w:rFonts w:cs="B Mitra"/>
          <w:sz w:val="20"/>
          <w:szCs w:val="16"/>
        </w:rPr>
      </w:pPr>
    </w:p>
    <w:bookmarkEnd w:id="0"/>
    <w:bookmarkEnd w:id="1"/>
    <w:p w14:paraId="1F668A81" w14:textId="77777777" w:rsidR="002B3D8F" w:rsidRDefault="002B3D8F" w:rsidP="002B3D8F">
      <w:pPr>
        <w:spacing w:after="0"/>
        <w:rPr>
          <w:rFonts w:asciiTheme="majorBidi" w:hAnsiTheme="majorBidi" w:cstheme="majorBidi"/>
          <w:sz w:val="28"/>
          <w:szCs w:val="28"/>
          <w:rtl/>
          <w:lang w:bidi="fa-IR"/>
        </w:rPr>
        <w:sectPr w:rsidR="002B3D8F">
          <w:pgSz w:w="12240" w:h="15840"/>
          <w:pgMar w:top="1440" w:right="1440" w:bottom="1440" w:left="1440" w:header="720" w:footer="720" w:gutter="0"/>
          <w:cols w:space="720"/>
        </w:sectPr>
      </w:pPr>
    </w:p>
    <w:p w14:paraId="3BDC34FB" w14:textId="7E222842" w:rsidR="002B3D8F" w:rsidRDefault="002B3D8F" w:rsidP="002B3D8F">
      <w:pPr>
        <w:tabs>
          <w:tab w:val="left" w:pos="8529"/>
        </w:tabs>
        <w:bidi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89DABA" wp14:editId="5FB3571F">
                <wp:simplePos x="0" y="0"/>
                <wp:positionH relativeFrom="column">
                  <wp:posOffset>-490220</wp:posOffset>
                </wp:positionH>
                <wp:positionV relativeFrom="paragraph">
                  <wp:posOffset>0</wp:posOffset>
                </wp:positionV>
                <wp:extent cx="9020810" cy="6471920"/>
                <wp:effectExtent l="0" t="0" r="27940" b="24130"/>
                <wp:wrapTight wrapText="bothSides">
                  <wp:wrapPolygon edited="0">
                    <wp:start x="0" y="0"/>
                    <wp:lineTo x="0" y="21617"/>
                    <wp:lineTo x="7207" y="21617"/>
                    <wp:lineTo x="7207" y="21363"/>
                    <wp:lineTo x="21621" y="21235"/>
                    <wp:lineTo x="21621" y="254"/>
                    <wp:lineTo x="7298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0810" cy="6471920"/>
                          <a:chOff x="0" y="0"/>
                          <a:chExt cx="9219147" cy="6495753"/>
                        </a:xfrm>
                      </wpg:grpSpPr>
                      <wps:wsp>
                        <wps:cNvPr id="24" name="Oval 24"/>
                        <wps:cNvSpPr/>
                        <wps:spPr>
                          <a:xfrm>
                            <a:off x="3889410" y="2321157"/>
                            <a:ext cx="1352248" cy="12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98E99D" w14:textId="77777777" w:rsidR="002B3D8F" w:rsidRDefault="002B3D8F" w:rsidP="002B3D8F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32"/>
                                </w:rPr>
                                <w:t>Faculty Members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ight Arrow 12"/>
                        <wps:cNvSpPr/>
                        <wps:spPr>
                          <a:xfrm>
                            <a:off x="2710129" y="1781299"/>
                            <a:ext cx="1151255" cy="2446020"/>
                          </a:xfrm>
                          <a:prstGeom prst="rightArrow">
                            <a:avLst>
                              <a:gd name="adj1" fmla="val 61159"/>
                              <a:gd name="adj2" fmla="val 41798"/>
                            </a:avLst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46EFEB" w14:textId="77777777" w:rsidR="002B3D8F" w:rsidRDefault="002B3D8F" w:rsidP="002B3D8F">
                              <w:pPr>
                                <w:bidi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14:paraId="1D6EF9F1" w14:textId="77777777" w:rsidR="002B3D8F" w:rsidRDefault="002B3D8F" w:rsidP="002B3D8F">
                              <w:pPr>
                                <w:bidi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Ethical and behavioral characteristics</w:t>
                              </w:r>
                            </w:p>
                            <w:p w14:paraId="457757C9" w14:textId="77777777" w:rsidR="002B3D8F" w:rsidRDefault="002B3D8F" w:rsidP="002B3D8F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Left Arrow 13"/>
                        <wps:cNvSpPr/>
                        <wps:spPr>
                          <a:xfrm>
                            <a:off x="5254082" y="1778538"/>
                            <a:ext cx="1214650" cy="2417445"/>
                          </a:xfrm>
                          <a:prstGeom prst="leftArrow">
                            <a:avLst>
                              <a:gd name="adj1" fmla="val 61291"/>
                              <a:gd name="adj2" fmla="val 50000"/>
                            </a:avLst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6F8D91" w14:textId="77777777" w:rsidR="002B3D8F" w:rsidRDefault="002B3D8F" w:rsidP="002B3D8F">
                              <w:pPr>
                                <w:bidi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14:paraId="6896BB74" w14:textId="77777777" w:rsidR="002B3D8F" w:rsidRDefault="002B3D8F" w:rsidP="002B3D8F">
                              <w:pPr>
                                <w:bidi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Scientific and technical characteristics</w:t>
                              </w:r>
                            </w:p>
                            <w:p w14:paraId="79A251CA" w14:textId="77777777" w:rsidR="002B3D8F" w:rsidRDefault="002B3D8F" w:rsidP="002B3D8F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oup 27"/>
                        <wpg:cNvGrpSpPr/>
                        <wpg:grpSpPr>
                          <a:xfrm>
                            <a:off x="6156609" y="95003"/>
                            <a:ext cx="3053995" cy="1911985"/>
                            <a:chOff x="6156607" y="95003"/>
                            <a:chExt cx="3054435" cy="1911985"/>
                          </a:xfrm>
                        </wpg:grpSpPr>
                        <wps:wsp>
                          <wps:cNvPr id="43" name="Rectangle 43"/>
                          <wps:cNvSpPr/>
                          <wps:spPr>
                            <a:xfrm>
                              <a:off x="6156607" y="95003"/>
                              <a:ext cx="2240280" cy="1911985"/>
                            </a:xfrm>
                            <a:prstGeom prst="rect">
                              <a:avLst/>
                            </a:prstGeom>
                            <a:solidFill>
                              <a:srgbClr val="660033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28ADDD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Mastery of scientific topics</w:t>
                                </w:r>
                              </w:p>
                              <w:p w14:paraId="2AA2DE50" w14:textId="77777777" w:rsidR="002B3D8F" w:rsidRDefault="002B3D8F" w:rsidP="002B3D8F">
                                <w:pPr>
                                  <w:bidi/>
                                  <w:ind w:left="-132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Correct Use of Teaching and Learning </w:t>
                                </w:r>
                                <w:proofErr w:type="spellStart"/>
                                <w:r>
                                  <w:rPr>
                                    <w:szCs w:val="24"/>
                                  </w:rPr>
                                  <w:t>MethodsStaying</w:t>
                                </w:r>
                                <w:proofErr w:type="spellEnd"/>
                                <w:r>
                                  <w:rPr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Cs w:val="24"/>
                                  </w:rPr>
                                  <w:t>UpdatedPractical</w:t>
                                </w:r>
                                <w:proofErr w:type="spellEnd"/>
                                <w:r>
                                  <w:rPr>
                                    <w:szCs w:val="24"/>
                                  </w:rPr>
                                  <w:t xml:space="preserve"> Teaching </w:t>
                                </w:r>
                                <w:proofErr w:type="spellStart"/>
                                <w:r>
                                  <w:rPr>
                                    <w:szCs w:val="24"/>
                                  </w:rPr>
                                  <w:t>SkillsApplication</w:t>
                                </w:r>
                                <w:proofErr w:type="spellEnd"/>
                                <w:r>
                                  <w:rPr>
                                    <w:szCs w:val="24"/>
                                  </w:rPr>
                                  <w:t>-based Training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8406826" y="95003"/>
                              <a:ext cx="804216" cy="191198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377389" w14:textId="77777777" w:rsidR="002B3D8F" w:rsidRDefault="002B3D8F" w:rsidP="002B3D8F">
                                <w:pPr>
                                  <w:bidi/>
                                  <w:jc w:val="center"/>
                                  <w:rPr>
                                    <w:rFonts w:cs="B Titr"/>
                                    <w:color w:val="00206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B Titr"/>
                                    <w:color w:val="002060"/>
                                    <w:sz w:val="32"/>
                                    <w:szCs w:val="32"/>
                                  </w:rPr>
                                  <w:t>Scientific and practical capability</w:t>
                                </w:r>
                              </w:p>
                            </w:txbxContent>
                          </wps:txbx>
                          <wps:bodyPr rot="0" spcFirstLastPara="0" vert="vert270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6520596" y="2066306"/>
                            <a:ext cx="2698551" cy="1685925"/>
                            <a:chOff x="6520596" y="2066306"/>
                            <a:chExt cx="2698551" cy="1685925"/>
                          </a:xfrm>
                        </wpg:grpSpPr>
                        <wps:wsp>
                          <wps:cNvPr id="41" name="Rectangle 41"/>
                          <wps:cNvSpPr/>
                          <wps:spPr>
                            <a:xfrm>
                              <a:off x="6520596" y="2066306"/>
                              <a:ext cx="1844171" cy="1685925"/>
                            </a:xfrm>
                            <a:prstGeom prst="rect">
                              <a:avLst/>
                            </a:prstGeom>
                            <a:solidFill>
                              <a:srgbClr val="660033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582BC1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Teaching experiences</w:t>
                                </w:r>
                              </w:p>
                              <w:p w14:paraId="009374EB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Academic background</w:t>
                                </w:r>
                              </w:p>
                              <w:p w14:paraId="33F8FAC4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Prestige</w:t>
                                </w:r>
                              </w:p>
                              <w:p w14:paraId="71B90F29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rFonts w:asciiTheme="majorBidi" w:hAnsiTheme="majorBidi" w:cstheme="maj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Teacher's Interest in Teaching</w:t>
                                </w:r>
                              </w:p>
                              <w:p w14:paraId="63879B0E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rFonts w:asciiTheme="majorBidi" w:hAnsiTheme="majorBidi" w:cstheme="majorBidi"/>
                                    <w:sz w:val="32"/>
                                    <w:szCs w:val="32"/>
                                  </w:rPr>
                                </w:pPr>
                                <w:proofErr w:type="gramStart"/>
                                <w:r>
                                  <w:rPr>
                                    <w:szCs w:val="24"/>
                                  </w:rPr>
                                  <w:t>being  a</w:t>
                                </w:r>
                                <w:proofErr w:type="gramEnd"/>
                                <w:r>
                                  <w:rPr>
                                    <w:szCs w:val="24"/>
                                  </w:rPr>
                                  <w:t xml:space="preserve"> role model</w:t>
                                </w:r>
                              </w:p>
                              <w:p w14:paraId="645453C2" w14:textId="77777777" w:rsidR="002B3D8F" w:rsidRDefault="002B3D8F" w:rsidP="002B3D8F">
                                <w:pPr>
                                  <w:bidi/>
                                  <w:ind w:left="-132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8364767" y="2066306"/>
                              <a:ext cx="854380" cy="168592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21E13FE" w14:textId="77777777" w:rsidR="002B3D8F" w:rsidRDefault="002B3D8F" w:rsidP="002B3D8F">
                                <w:pPr>
                                  <w:bidi/>
                                  <w:ind w:left="-62"/>
                                  <w:rPr>
                                    <w:rFonts w:cs="B Nazanin"/>
                                    <w:color w:val="FF0000"/>
                                    <w:sz w:val="24"/>
                                    <w:szCs w:val="2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/>
                                    <w:color w:val="002060"/>
                                    <w:sz w:val="36"/>
                                    <w:szCs w:val="36"/>
                                  </w:rPr>
                                  <w:t>Scientific records</w:t>
                                </w:r>
                              </w:p>
                            </w:txbxContent>
                          </wps:txbx>
                          <wps:bodyPr rot="0" spcFirstLastPara="0" vert="vert270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6081209" y="3823854"/>
                            <a:ext cx="3120067" cy="2541270"/>
                            <a:chOff x="6081209" y="3823854"/>
                            <a:chExt cx="3120067" cy="2541270"/>
                          </a:xfrm>
                        </wpg:grpSpPr>
                        <wps:wsp>
                          <wps:cNvPr id="39" name="Rectangle 39"/>
                          <wps:cNvSpPr/>
                          <wps:spPr>
                            <a:xfrm>
                              <a:off x="6081209" y="3823854"/>
                              <a:ext cx="2286326" cy="2541270"/>
                            </a:xfrm>
                            <a:prstGeom prst="rect">
                              <a:avLst/>
                            </a:prstGeom>
                            <a:solidFill>
                              <a:srgbClr val="660033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6F1BAEF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Use of educational technology</w:t>
                                </w:r>
                              </w:p>
                              <w:p w14:paraId="229D3D7D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Proficiency in Utilizing Facilities and </w:t>
                                </w:r>
                                <w:proofErr w:type="spellStart"/>
                                <w:r>
                                  <w:rPr>
                                    <w:szCs w:val="24"/>
                                  </w:rPr>
                                  <w:t>EquipmentTeaching</w:t>
                                </w:r>
                                <w:proofErr w:type="spellEnd"/>
                                <w:r>
                                  <w:rPr>
                                    <w:szCs w:val="24"/>
                                  </w:rPr>
                                  <w:t xml:space="preserve"> pace</w:t>
                                </w:r>
                              </w:p>
                              <w:p w14:paraId="054CB603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Clarification of goals</w:t>
                                </w:r>
                              </w:p>
                              <w:p w14:paraId="6AEF3D25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Resource-based teaching</w:t>
                                </w:r>
                              </w:p>
                              <w:p w14:paraId="7709AD26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responsibility</w:t>
                                </w:r>
                              </w:p>
                              <w:p w14:paraId="49447C9F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Active student involvement in teaching</w:t>
                                </w:r>
                              </w:p>
                              <w:p w14:paraId="636DB64D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Leveling and supplementary teaching</w:t>
                                </w:r>
                              </w:p>
                              <w:p w14:paraId="02F7A050" w14:textId="77777777" w:rsidR="002B3D8F" w:rsidRDefault="002B3D8F" w:rsidP="002B3D8F">
                                <w:pPr>
                                  <w:bidi/>
                                  <w:ind w:left="22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Choosing the appropriate teaching method for the subject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8367209" y="3823854"/>
                              <a:ext cx="834067" cy="254127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CDC599" w14:textId="77777777" w:rsidR="002B3D8F" w:rsidRDefault="002B3D8F" w:rsidP="002B3D8F">
                                <w:pPr>
                                  <w:bidi/>
                                  <w:rPr>
                                    <w:rFonts w:cs="B Titr"/>
                                    <w:color w:val="FF0000"/>
                                    <w:sz w:val="32"/>
                                    <w:szCs w:val="36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/>
                                    <w:color w:val="002060"/>
                                    <w:sz w:val="36"/>
                                    <w:szCs w:val="36"/>
                                  </w:rPr>
                                  <w:t>Teaching methods</w:t>
                                </w:r>
                              </w:p>
                            </w:txbxContent>
                          </wps:txbx>
                          <wps:bodyPr rot="0" spcFirstLastPara="0" vert="vert270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" name="Group 30"/>
                        <wpg:cNvGrpSpPr/>
                        <wpg:grpSpPr>
                          <a:xfrm>
                            <a:off x="14033" y="0"/>
                            <a:ext cx="3056017" cy="2038350"/>
                            <a:chOff x="14033" y="0"/>
                            <a:chExt cx="2934167" cy="1911985"/>
                          </a:xfrm>
                        </wpg:grpSpPr>
                        <wps:wsp>
                          <wps:cNvPr id="37" name="Rectangle 37"/>
                          <wps:cNvSpPr/>
                          <wps:spPr>
                            <a:xfrm>
                              <a:off x="707920" y="0"/>
                              <a:ext cx="2240280" cy="1911985"/>
                            </a:xfrm>
                            <a:prstGeom prst="rect">
                              <a:avLst/>
                            </a:prstGeom>
                            <a:solidFill>
                              <a:srgbClr val="660033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2262B1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Creativity</w:t>
                                </w:r>
                              </w:p>
                              <w:p w14:paraId="3F30DE44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 Observing class order</w:t>
                                </w:r>
                              </w:p>
                              <w:p w14:paraId="50CBB8DC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 Availability</w:t>
                                </w:r>
                              </w:p>
                              <w:p w14:paraId="327FA7D0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 Patient communication training</w:t>
                                </w:r>
                              </w:p>
                              <w:p w14:paraId="6655B2DF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 role model</w:t>
                                </w:r>
                              </w:p>
                              <w:p w14:paraId="00BC0CD4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 Create a lively environment</w:t>
                                </w:r>
                              </w:p>
                              <w:p w14:paraId="4944BF23" w14:textId="77777777" w:rsidR="002B3D8F" w:rsidRDefault="002B3D8F" w:rsidP="002B3D8F">
                                <w:pPr>
                                  <w:pStyle w:val="ListParagraph"/>
                                  <w:bidi/>
                                  <w:ind w:left="228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14033" y="0"/>
                              <a:ext cx="688807" cy="191198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657C4D" w14:textId="77777777" w:rsidR="002B3D8F" w:rsidRDefault="002B3D8F" w:rsidP="002B3D8F">
                                <w:pPr>
                                  <w:bidi/>
                                  <w:jc w:val="center"/>
                                  <w:rPr>
                                    <w:rFonts w:cs="B Titr"/>
                                    <w:color w:val="00206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B Titr"/>
                                    <w:color w:val="002060"/>
                                    <w:sz w:val="32"/>
                                    <w:szCs w:val="32"/>
                                  </w:rPr>
                                  <w:t>Professional ethics and behavior</w:t>
                                </w:r>
                              </w:p>
                            </w:txbxContent>
                          </wps:txbx>
                          <wps:bodyPr rot="0" spcFirstLastPara="0" vert="vert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" name="Group 31"/>
                        <wpg:cNvGrpSpPr/>
                        <wpg:grpSpPr>
                          <a:xfrm>
                            <a:off x="0" y="2091830"/>
                            <a:ext cx="2654607" cy="1804670"/>
                            <a:chOff x="0" y="2091830"/>
                            <a:chExt cx="2539792" cy="1804670"/>
                          </a:xfrm>
                        </wpg:grpSpPr>
                        <wps:wsp>
                          <wps:cNvPr id="35" name="Rectangle 35"/>
                          <wps:cNvSpPr/>
                          <wps:spPr>
                            <a:xfrm>
                              <a:off x="692174" y="2091830"/>
                              <a:ext cx="1847618" cy="1804670"/>
                            </a:xfrm>
                            <a:prstGeom prst="rect">
                              <a:avLst/>
                            </a:prstGeom>
                            <a:solidFill>
                              <a:srgbClr val="660033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5E926D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bidi/>
                                  <w:ind w:left="0" w:right="720"/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  <w:t>Power of expression and communication</w:t>
                                </w:r>
                              </w:p>
                              <w:p w14:paraId="6C24548F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bidi/>
                                  <w:ind w:left="0" w:right="720"/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  <w:t>Motivation</w:t>
                                </w:r>
                              </w:p>
                              <w:p w14:paraId="48CCE08B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bidi/>
                                  <w:ind w:left="0" w:right="720"/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  <w:t>Guidance and guidance</w:t>
                                </w:r>
                              </w:p>
                              <w:p w14:paraId="76CF123A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bidi/>
                                  <w:ind w:left="0" w:right="720"/>
                                  <w:jc w:val="lowKashida"/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Cs w:val="20"/>
                                  </w:rPr>
                                  <w:t>Nonverbal communication skills</w:t>
                                </w:r>
                              </w:p>
                              <w:p w14:paraId="00FB4431" w14:textId="77777777" w:rsidR="002B3D8F" w:rsidRDefault="002B3D8F" w:rsidP="002B3D8F">
                                <w:pPr>
                                  <w:pStyle w:val="ListParagraph"/>
                                  <w:bidi/>
                                  <w:ind w:left="228"/>
                                  <w:rPr>
                                    <w:b/>
                                    <w:bCs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0" y="2091830"/>
                              <a:ext cx="708680" cy="180467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73CEDD" w14:textId="77777777" w:rsidR="002B3D8F" w:rsidRDefault="002B3D8F" w:rsidP="002B3D8F">
                                <w:pPr>
                                  <w:bidi/>
                                  <w:jc w:val="center"/>
                                  <w:rPr>
                                    <w:rFonts w:cs="B Titr"/>
                                    <w:color w:val="00206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B Titr"/>
                                    <w:color w:val="002060"/>
                                    <w:sz w:val="36"/>
                                    <w:szCs w:val="36"/>
                                  </w:rPr>
                                  <w:t>Communication skills</w:t>
                                </w:r>
                              </w:p>
                            </w:txbxContent>
                          </wps:txbx>
                          <wps:bodyPr rot="0" spcFirstLastPara="0" vert="vert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" name="Group 32"/>
                        <wpg:cNvGrpSpPr/>
                        <wpg:grpSpPr>
                          <a:xfrm>
                            <a:off x="11979" y="3954483"/>
                            <a:ext cx="3031992" cy="2541270"/>
                            <a:chOff x="11979" y="3954483"/>
                            <a:chExt cx="3031992" cy="2541270"/>
                          </a:xfrm>
                        </wpg:grpSpPr>
                        <wps:wsp>
                          <wps:cNvPr id="33" name="Rectangle 33"/>
                          <wps:cNvSpPr/>
                          <wps:spPr>
                            <a:xfrm>
                              <a:off x="757971" y="3954483"/>
                              <a:ext cx="2286000" cy="2541270"/>
                            </a:xfrm>
                            <a:prstGeom prst="rect">
                              <a:avLst/>
                            </a:prstGeom>
                            <a:solidFill>
                              <a:srgbClr val="660033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D3BD90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A relationship based on mutual respect</w:t>
                                </w:r>
                              </w:p>
                              <w:p w14:paraId="291C3B58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Building trust and fostering intimacy with students.</w:t>
                                </w:r>
                              </w:p>
                              <w:p w14:paraId="3B1D6687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szCs w:val="24"/>
                                  </w:rPr>
                                  <w:t>Taking into account</w:t>
                                </w:r>
                                <w:proofErr w:type="gramEnd"/>
                                <w:r>
                                  <w:rPr>
                                    <w:szCs w:val="24"/>
                                  </w:rPr>
                                  <w:t xml:space="preserve"> the volition and autonomy of individuals </w:t>
                                </w:r>
                              </w:p>
                              <w:p w14:paraId="71F30E6D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Create a sense of security</w:t>
                                </w:r>
                              </w:p>
                              <w:p w14:paraId="147D4D15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 xml:space="preserve">Empathy </w:t>
                                </w:r>
                              </w:p>
                              <w:p w14:paraId="2602DE3F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Observance of justice</w:t>
                                </w:r>
                              </w:p>
                              <w:p w14:paraId="5714D287" w14:textId="77777777" w:rsidR="002B3D8F" w:rsidRDefault="002B3D8F" w:rsidP="002B3D8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/>
                                  <w:ind w:left="0" w:right="720"/>
                                  <w:rPr>
                                    <w:rFonts w:asciiTheme="majorBidi" w:hAnsiTheme="majorBidi" w:cstheme="maj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Honesty and transparency</w:t>
                                </w:r>
                              </w:p>
                              <w:p w14:paraId="54DD755C" w14:textId="77777777" w:rsidR="002B3D8F" w:rsidRDefault="002B3D8F" w:rsidP="002B3D8F">
                                <w:pPr>
                                  <w:bidi/>
                                  <w:ind w:left="-132"/>
                                  <w:rPr>
                                    <w:b/>
                                    <w:bCs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ectangle 34"/>
                          <wps:cNvSpPr/>
                          <wps:spPr>
                            <a:xfrm>
                              <a:off x="11979" y="3954483"/>
                              <a:ext cx="734529" cy="254127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EEC2EFA" w14:textId="77777777" w:rsidR="002B3D8F" w:rsidRDefault="002B3D8F" w:rsidP="002B3D8F">
                                <w:pPr>
                                  <w:bidi/>
                                  <w:jc w:val="center"/>
                                  <w:rPr>
                                    <w:rFonts w:cs="B Titr"/>
                                    <w:color w:val="002060"/>
                                    <w:sz w:val="36"/>
                                    <w:szCs w:val="36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/>
                                    <w:color w:val="002060"/>
                                    <w:sz w:val="36"/>
                                    <w:szCs w:val="36"/>
                                  </w:rPr>
                                  <w:t>Ethics and Behavior</w:t>
                                </w:r>
                              </w:p>
                            </w:txbxContent>
                          </wps:txbx>
                          <wps:bodyPr rot="0" spcFirstLastPara="0" vert="vert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9DABA" id="Group 23" o:spid="_x0000_s1026" style="position:absolute;left:0;text-align:left;margin-left:-38.6pt;margin-top:0;width:710.3pt;height:509.6pt;z-index:-251657216;mso-width-relative:margin;mso-height-relative:margin" coordsize="92191,64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">
                <v:oval id="Oval 24" o:spid="_x0000_s1027" style="position:absolute;left:38894;top:23211;width:13522;height:12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" fillcolor="#00b050" strokecolor="#1f3763 [1604]" strokeweight="1pt">
                  <v:stroke joinstyle="miter"/>
                  <v:textbox>
                    <w:txbxContent>
                      <w:p w14:paraId="1098E99D" w14:textId="77777777" w:rsidR="002B3D8F" w:rsidRDefault="002B3D8F" w:rsidP="002B3D8F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32"/>
                          </w:rPr>
                          <w:t>Faculty Members</w:t>
                        </w:r>
                      </w:p>
                    </w:txbxContent>
                  </v:textbox>
                </v:oval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12" o:spid="_x0000_s1028" type="#_x0000_t13" style="position:absolute;left:27101;top:17812;width:11512;height:24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" adj="12572,4195" fillcolor="#7030a0" strokecolor="#1f3763 [1604]" strokeweight="1pt">
                  <v:textbox>
                    <w:txbxContent>
                      <w:p w14:paraId="5546EFEB" w14:textId="77777777" w:rsidR="002B3D8F" w:rsidRDefault="002B3D8F" w:rsidP="002B3D8F">
                        <w:pPr>
                          <w:bidi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14:paraId="1D6EF9F1" w14:textId="77777777" w:rsidR="002B3D8F" w:rsidRDefault="002B3D8F" w:rsidP="002B3D8F">
                        <w:pPr>
                          <w:bidi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Ethical and behavioral characteristics</w:t>
                        </w:r>
                      </w:p>
                      <w:p w14:paraId="457757C9" w14:textId="77777777" w:rsidR="002B3D8F" w:rsidRDefault="002B3D8F" w:rsidP="002B3D8F">
                        <w:pPr>
                          <w:bidi/>
                          <w:rPr>
                            <w:rFonts w:cs="B Nazanin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13" o:spid="_x0000_s1029" type="#_x0000_t66" style="position:absolute;left:52540;top:17785;width:12147;height:241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" adj="10800,4181" fillcolor="#7030a0" strokecolor="#1f3763 [1604]" strokeweight="1pt">
                  <v:textbox>
                    <w:txbxContent>
                      <w:p w14:paraId="0E6F8D91" w14:textId="77777777" w:rsidR="002B3D8F" w:rsidRDefault="002B3D8F" w:rsidP="002B3D8F">
                        <w:pPr>
                          <w:bidi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14:paraId="6896BB74" w14:textId="77777777" w:rsidR="002B3D8F" w:rsidRDefault="002B3D8F" w:rsidP="002B3D8F">
                        <w:pPr>
                          <w:bidi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Scientific and technical characteristics</w:t>
                        </w:r>
                      </w:p>
                      <w:p w14:paraId="79A251CA" w14:textId="77777777" w:rsidR="002B3D8F" w:rsidRDefault="002B3D8F" w:rsidP="002B3D8F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group id="Group 27" o:spid="_x0000_s1030" style="position:absolute;left:61566;top:950;width:30540;height:19119" coordorigin="61566,950" coordsize="30544,19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angle 43" o:spid="_x0000_s1031" style="position:absolute;left:61566;top:950;width:22402;height:19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" fillcolor="#603" strokecolor="#1f3763 [1604]" strokeweight="1pt">
                    <v:textbox>
                      <w:txbxContent>
                        <w:p w14:paraId="6328ADDD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Mastery of scientific topics</w:t>
                          </w:r>
                        </w:p>
                        <w:p w14:paraId="2AA2DE50" w14:textId="77777777" w:rsidR="002B3D8F" w:rsidRDefault="002B3D8F" w:rsidP="002B3D8F">
                          <w:pPr>
                            <w:bidi/>
                            <w:ind w:left="-132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Correct Use of Teaching and Learning </w:t>
                          </w:r>
                          <w:proofErr w:type="spellStart"/>
                          <w:r>
                            <w:rPr>
                              <w:szCs w:val="24"/>
                            </w:rPr>
                            <w:t>MethodsStaying</w:t>
                          </w:r>
                          <w:proofErr w:type="spellEnd"/>
                          <w:r>
                            <w:rPr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Cs w:val="24"/>
                            </w:rPr>
                            <w:t>UpdatedPractical</w:t>
                          </w:r>
                          <w:proofErr w:type="spellEnd"/>
                          <w:r>
                            <w:rPr>
                              <w:szCs w:val="24"/>
                            </w:rPr>
                            <w:t xml:space="preserve"> Teaching </w:t>
                          </w:r>
                          <w:proofErr w:type="spellStart"/>
                          <w:r>
                            <w:rPr>
                              <w:szCs w:val="24"/>
                            </w:rPr>
                            <w:t>SkillsApplication</w:t>
                          </w:r>
                          <w:proofErr w:type="spellEnd"/>
                          <w:r>
                            <w:rPr>
                              <w:szCs w:val="24"/>
                            </w:rPr>
                            <w:t>-based Training</w:t>
                          </w:r>
                        </w:p>
                      </w:txbxContent>
                    </v:textbox>
                  </v:rect>
                  <v:rect id="Rectangle 44" o:spid="_x0000_s1032" style="position:absolute;left:84068;top:950;width:8042;height:19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" fillcolor="yellow" strokecolor="#1f3763 [1604]" strokeweight="1pt">
                    <v:textbox style="layout-flow:vertical;mso-layout-flow-alt:bottom-to-top">
                      <w:txbxContent>
                        <w:p w14:paraId="45377389" w14:textId="77777777" w:rsidR="002B3D8F" w:rsidRDefault="002B3D8F" w:rsidP="002B3D8F">
                          <w:pPr>
                            <w:bidi/>
                            <w:jc w:val="center"/>
                            <w:rPr>
                              <w:rFonts w:cs="B Titr"/>
                              <w:color w:val="00206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B Titr"/>
                              <w:color w:val="002060"/>
                              <w:sz w:val="32"/>
                              <w:szCs w:val="32"/>
                            </w:rPr>
                            <w:t>Scientific and practical capability</w:t>
                          </w:r>
                        </w:p>
                      </w:txbxContent>
                    </v:textbox>
                  </v:rect>
                </v:group>
                <v:group id="Group 28" o:spid="_x0000_s1033" style="position:absolute;left:65205;top:20663;width:26986;height:16859" coordorigin="65205,20663" coordsize="26985,1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41" o:spid="_x0000_s1034" style="position:absolute;left:65205;top:20663;width:18442;height:16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" fillcolor="#603" strokecolor="#1f3763 [1604]" strokeweight="1pt">
                    <v:textbox>
                      <w:txbxContent>
                        <w:p w14:paraId="7B582BC1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Teaching experiences</w:t>
                          </w:r>
                        </w:p>
                        <w:p w14:paraId="009374EB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Academic background</w:t>
                          </w:r>
                        </w:p>
                        <w:p w14:paraId="33F8FAC4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Prestige</w:t>
                          </w:r>
                        </w:p>
                        <w:p w14:paraId="71B90F29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rFonts w:asciiTheme="majorBidi" w:hAnsiTheme="majorBidi" w:cstheme="maj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szCs w:val="24"/>
                            </w:rPr>
                            <w:t>Teacher's Interest in Teaching</w:t>
                          </w:r>
                        </w:p>
                        <w:p w14:paraId="63879B0E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rFonts w:asciiTheme="majorBidi" w:hAnsiTheme="majorBidi" w:cstheme="majorBidi"/>
                              <w:sz w:val="32"/>
                              <w:szCs w:val="32"/>
                            </w:rPr>
                          </w:pPr>
                          <w:proofErr w:type="gramStart"/>
                          <w:r>
                            <w:rPr>
                              <w:szCs w:val="24"/>
                            </w:rPr>
                            <w:t>being  a</w:t>
                          </w:r>
                          <w:proofErr w:type="gramEnd"/>
                          <w:r>
                            <w:rPr>
                              <w:szCs w:val="24"/>
                            </w:rPr>
                            <w:t xml:space="preserve"> role model</w:t>
                          </w:r>
                        </w:p>
                        <w:p w14:paraId="645453C2" w14:textId="77777777" w:rsidR="002B3D8F" w:rsidRDefault="002B3D8F" w:rsidP="002B3D8F">
                          <w:pPr>
                            <w:bidi/>
                            <w:ind w:left="-132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rect>
                  <v:rect id="Rectangle 42" o:spid="_x0000_s1035" style="position:absolute;left:83647;top:20663;width:8544;height:16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" fillcolor="yellow" strokecolor="#1f3763 [1604]" strokeweight="1pt">
                    <v:textbox style="layout-flow:vertical;mso-layout-flow-alt:bottom-to-top">
                      <w:txbxContent>
                        <w:p w14:paraId="121E13FE" w14:textId="77777777" w:rsidR="002B3D8F" w:rsidRDefault="002B3D8F" w:rsidP="002B3D8F">
                          <w:pPr>
                            <w:bidi/>
                            <w:ind w:left="-62"/>
                            <w:rPr>
                              <w:rFonts w:cs="B Nazanin"/>
                              <w:color w:val="FF0000"/>
                              <w:sz w:val="24"/>
                              <w:szCs w:val="28"/>
                              <w:lang w:bidi="fa-IR"/>
                            </w:rPr>
                          </w:pPr>
                          <w:r>
                            <w:rPr>
                              <w:rFonts w:cs="B Titr"/>
                              <w:color w:val="002060"/>
                              <w:sz w:val="36"/>
                              <w:szCs w:val="36"/>
                            </w:rPr>
                            <w:t>Scientific records</w:t>
                          </w:r>
                        </w:p>
                      </w:txbxContent>
                    </v:textbox>
                  </v:rect>
                </v:group>
                <v:group id="Group 29" o:spid="_x0000_s1036" style="position:absolute;left:60812;top:38238;width:31200;height:25413" coordorigin="60812,38238" coordsize="31200,2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Rectangle 39" o:spid="_x0000_s1037" style="position:absolute;left:60812;top:38238;width:22863;height:25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" fillcolor="#603" strokecolor="#1f3763 [1604]" strokeweight="1pt">
                    <v:textbox>
                      <w:txbxContent>
                        <w:p w14:paraId="26F1BAEF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Use of educational technology</w:t>
                          </w:r>
                        </w:p>
                        <w:p w14:paraId="229D3D7D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Proficiency in Utilizing Facilities and </w:t>
                          </w:r>
                          <w:proofErr w:type="spellStart"/>
                          <w:r>
                            <w:rPr>
                              <w:szCs w:val="24"/>
                            </w:rPr>
                            <w:t>EquipmentTeaching</w:t>
                          </w:r>
                          <w:proofErr w:type="spellEnd"/>
                          <w:r>
                            <w:rPr>
                              <w:szCs w:val="24"/>
                            </w:rPr>
                            <w:t xml:space="preserve"> pace</w:t>
                          </w:r>
                        </w:p>
                        <w:p w14:paraId="054CB603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Clarification of goals</w:t>
                          </w:r>
                        </w:p>
                        <w:p w14:paraId="6AEF3D25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Resource-based teaching</w:t>
                          </w:r>
                        </w:p>
                        <w:p w14:paraId="7709AD26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responsibility</w:t>
                          </w:r>
                        </w:p>
                        <w:p w14:paraId="49447C9F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Active student involvement in teaching</w:t>
                          </w:r>
                        </w:p>
                        <w:p w14:paraId="636DB64D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Leveling and supplementary teaching</w:t>
                          </w:r>
                        </w:p>
                        <w:p w14:paraId="02F7A050" w14:textId="77777777" w:rsidR="002B3D8F" w:rsidRDefault="002B3D8F" w:rsidP="002B3D8F">
                          <w:pPr>
                            <w:bidi/>
                            <w:ind w:left="22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szCs w:val="24"/>
                            </w:rPr>
                            <w:t>Choosing the appropriate teaching method for the subject</w:t>
                          </w:r>
                        </w:p>
                      </w:txbxContent>
                    </v:textbox>
                  </v:rect>
                  <v:rect id="Rectangle 40" o:spid="_x0000_s1038" style="position:absolute;left:83672;top:38238;width:8340;height:25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" fillcolor="yellow" strokecolor="#1f3763 [1604]" strokeweight="1pt">
                    <v:textbox style="layout-flow:vertical;mso-layout-flow-alt:bottom-to-top">
                      <w:txbxContent>
                        <w:p w14:paraId="70CDC599" w14:textId="77777777" w:rsidR="002B3D8F" w:rsidRDefault="002B3D8F" w:rsidP="002B3D8F">
                          <w:pPr>
                            <w:bidi/>
                            <w:rPr>
                              <w:rFonts w:cs="B Titr"/>
                              <w:color w:val="FF0000"/>
                              <w:sz w:val="32"/>
                              <w:szCs w:val="36"/>
                              <w:lang w:bidi="fa-IR"/>
                            </w:rPr>
                          </w:pPr>
                          <w:r>
                            <w:rPr>
                              <w:rFonts w:cs="B Titr"/>
                              <w:color w:val="002060"/>
                              <w:sz w:val="36"/>
                              <w:szCs w:val="36"/>
                            </w:rPr>
                            <w:t>Teaching methods</w:t>
                          </w:r>
                        </w:p>
                      </w:txbxContent>
                    </v:textbox>
                  </v:rect>
                </v:group>
                <v:group id="Group 30" o:spid="_x0000_s1039" style="position:absolute;left:140;width:30560;height:20383" coordorigin="140" coordsize="29341,19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37" o:spid="_x0000_s1040" style="position:absolute;left:7079;width:22403;height:19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" fillcolor="#603" strokecolor="#1f3763 [1604]" strokeweight="1pt">
                    <v:textbox>
                      <w:txbxContent>
                        <w:p w14:paraId="212262B1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Creativity</w:t>
                          </w:r>
                        </w:p>
                        <w:p w14:paraId="3F30DE44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 Observing class order</w:t>
                          </w:r>
                        </w:p>
                        <w:p w14:paraId="50CBB8DC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 Availability</w:t>
                          </w:r>
                        </w:p>
                        <w:p w14:paraId="327FA7D0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 Patient communication training</w:t>
                          </w:r>
                        </w:p>
                        <w:p w14:paraId="6655B2DF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 role model</w:t>
                          </w:r>
                        </w:p>
                        <w:p w14:paraId="00BC0CD4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 Create a lively environment</w:t>
                          </w:r>
                        </w:p>
                        <w:p w14:paraId="4944BF23" w14:textId="77777777" w:rsidR="002B3D8F" w:rsidRDefault="002B3D8F" w:rsidP="002B3D8F">
                          <w:pPr>
                            <w:pStyle w:val="ListParagraph"/>
                            <w:bidi/>
                            <w:ind w:left="228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rect>
                  <v:rect id="Rectangle 38" o:spid="_x0000_s1041" style="position:absolute;left:140;width:6888;height:19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" fillcolor="yellow" strokecolor="#1f3763 [1604]" strokeweight="1pt">
                    <v:textbox style="layout-flow:vertical">
                      <w:txbxContent>
                        <w:p w14:paraId="6D657C4D" w14:textId="77777777" w:rsidR="002B3D8F" w:rsidRDefault="002B3D8F" w:rsidP="002B3D8F">
                          <w:pPr>
                            <w:bidi/>
                            <w:jc w:val="center"/>
                            <w:rPr>
                              <w:rFonts w:cs="B Titr"/>
                              <w:color w:val="00206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B Titr"/>
                              <w:color w:val="002060"/>
                              <w:sz w:val="32"/>
                              <w:szCs w:val="32"/>
                            </w:rPr>
                            <w:t>Professional ethics and behavior</w:t>
                          </w:r>
                        </w:p>
                      </w:txbxContent>
                    </v:textbox>
                  </v:rect>
                </v:group>
                <v:group id="Group 31" o:spid="_x0000_s1042" style="position:absolute;top:20918;width:26546;height:18047" coordorigin=",20918" coordsize="25397,18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Rectangle 35" o:spid="_x0000_s1043" style="position:absolute;left:6921;top:20918;width:18476;height:18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" fillcolor="#603" strokecolor="#1f3763 [1604]" strokeweight="1pt">
                    <v:textbox>
                      <w:txbxContent>
                        <w:p w14:paraId="695E926D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bidi/>
                            <w:ind w:left="0" w:right="720"/>
                            <w:rPr>
                              <w:rFonts w:asciiTheme="majorBidi" w:hAnsiTheme="majorBidi" w:cstheme="majorBidi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Cs w:val="20"/>
                            </w:rPr>
                            <w:t>Power of expression and communication</w:t>
                          </w:r>
                        </w:p>
                        <w:p w14:paraId="6C24548F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bidi/>
                            <w:ind w:left="0" w:right="720"/>
                            <w:rPr>
                              <w:rFonts w:asciiTheme="majorBidi" w:hAnsiTheme="majorBidi" w:cstheme="majorBidi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Cs w:val="20"/>
                            </w:rPr>
                            <w:t>Motivation</w:t>
                          </w:r>
                        </w:p>
                        <w:p w14:paraId="48CCE08B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bidi/>
                            <w:ind w:left="0" w:right="720"/>
                            <w:rPr>
                              <w:rFonts w:asciiTheme="majorBidi" w:hAnsiTheme="majorBidi" w:cstheme="majorBidi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Cs w:val="20"/>
                            </w:rPr>
                            <w:t>Guidance and guidance</w:t>
                          </w:r>
                        </w:p>
                        <w:p w14:paraId="76CF123A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bidi/>
                            <w:ind w:left="0" w:right="720"/>
                            <w:jc w:val="lowKashida"/>
                            <w:rPr>
                              <w:rFonts w:asciiTheme="majorBidi" w:hAnsiTheme="majorBidi" w:cstheme="majorBidi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Cs w:val="20"/>
                            </w:rPr>
                            <w:t>Nonverbal communication skills</w:t>
                          </w:r>
                        </w:p>
                        <w:p w14:paraId="00FB4431" w14:textId="77777777" w:rsidR="002B3D8F" w:rsidRDefault="002B3D8F" w:rsidP="002B3D8F">
                          <w:pPr>
                            <w:pStyle w:val="ListParagraph"/>
                            <w:bidi/>
                            <w:ind w:left="228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rect>
                  <v:rect id="Rectangle 36" o:spid="_x0000_s1044" style="position:absolute;top:20918;width:7086;height:18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" fillcolor="yellow" strokecolor="#1f3763 [1604]" strokeweight="1pt">
                    <v:textbox style="layout-flow:vertical">
                      <w:txbxContent>
                        <w:p w14:paraId="4273CEDD" w14:textId="77777777" w:rsidR="002B3D8F" w:rsidRDefault="002B3D8F" w:rsidP="002B3D8F">
                          <w:pPr>
                            <w:bidi/>
                            <w:jc w:val="center"/>
                            <w:rPr>
                              <w:rFonts w:cs="B Titr"/>
                              <w:color w:val="00206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B Titr"/>
                              <w:color w:val="002060"/>
                              <w:sz w:val="36"/>
                              <w:szCs w:val="36"/>
                            </w:rPr>
                            <w:t>Communication skills</w:t>
                          </w:r>
                        </w:p>
                      </w:txbxContent>
                    </v:textbox>
                  </v:rect>
                </v:group>
                <v:group id="Group 32" o:spid="_x0000_s1045" style="position:absolute;left:119;top:39544;width:30320;height:25413" coordorigin="119,39544" coordsize="30319,2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33" o:spid="_x0000_s1046" style="position:absolute;left:7579;top:39544;width:22860;height:25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" fillcolor="#603" strokecolor="#1f3763 [1604]" strokeweight="1pt">
                    <v:textbox>
                      <w:txbxContent>
                        <w:p w14:paraId="6FD3BD90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A relationship based on mutual respect</w:t>
                          </w:r>
                        </w:p>
                        <w:p w14:paraId="291C3B58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Building trust and fostering intimacy with students.</w:t>
                          </w:r>
                        </w:p>
                        <w:p w14:paraId="3B1D6687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szCs w:val="24"/>
                            </w:rPr>
                            <w:t>Taking into account</w:t>
                          </w:r>
                          <w:proofErr w:type="gramEnd"/>
                          <w:r>
                            <w:rPr>
                              <w:szCs w:val="24"/>
                            </w:rPr>
                            <w:t xml:space="preserve"> the volition and autonomy of individuals </w:t>
                          </w:r>
                        </w:p>
                        <w:p w14:paraId="71F30E6D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Create a sense of security</w:t>
                          </w:r>
                        </w:p>
                        <w:p w14:paraId="147D4D15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 xml:space="preserve">Empathy </w:t>
                          </w:r>
                        </w:p>
                        <w:p w14:paraId="2602DE3F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Observance of justice</w:t>
                          </w:r>
                        </w:p>
                        <w:p w14:paraId="5714D287" w14:textId="77777777" w:rsidR="002B3D8F" w:rsidRDefault="002B3D8F" w:rsidP="002B3D8F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/>
                            <w:ind w:left="0" w:right="720"/>
                            <w:rPr>
                              <w:rFonts w:asciiTheme="majorBidi" w:hAnsiTheme="majorBidi" w:cstheme="maj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szCs w:val="24"/>
                            </w:rPr>
                            <w:t>Honesty and transparency</w:t>
                          </w:r>
                        </w:p>
                        <w:p w14:paraId="54DD755C" w14:textId="77777777" w:rsidR="002B3D8F" w:rsidRDefault="002B3D8F" w:rsidP="002B3D8F">
                          <w:pPr>
                            <w:bidi/>
                            <w:ind w:left="-132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rect>
                  <v:rect id="Rectangle 34" o:spid="_x0000_s1047" style="position:absolute;left:119;top:39544;width:7346;height:25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" fillcolor="yellow" strokecolor="#1f3763 [1604]" strokeweight="1pt">
                    <v:textbox style="layout-flow:vertical">
                      <w:txbxContent>
                        <w:p w14:paraId="4EEC2EFA" w14:textId="77777777" w:rsidR="002B3D8F" w:rsidRDefault="002B3D8F" w:rsidP="002B3D8F">
                          <w:pPr>
                            <w:bidi/>
                            <w:jc w:val="center"/>
                            <w:rPr>
                              <w:rFonts w:cs="B Titr"/>
                              <w:color w:val="002060"/>
                              <w:sz w:val="36"/>
                              <w:szCs w:val="36"/>
                              <w:lang w:bidi="fa-IR"/>
                            </w:rPr>
                          </w:pPr>
                          <w:r>
                            <w:rPr>
                              <w:rFonts w:cs="B Titr"/>
                              <w:color w:val="002060"/>
                              <w:sz w:val="36"/>
                              <w:szCs w:val="36"/>
                            </w:rPr>
                            <w:t>Ethics and Behavior</w:t>
                          </w:r>
                        </w:p>
                      </w:txbxContent>
                    </v:textbox>
                  </v:rect>
                </v:group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bidi="fa-IR"/>
        </w:rPr>
        <w:fldChar w:fldCharType="begin"/>
      </w:r>
      <w:r>
        <w:rPr>
          <w:rFonts w:asciiTheme="majorBidi" w:hAnsiTheme="majorBidi" w:cstheme="majorBidi"/>
          <w:sz w:val="28"/>
          <w:szCs w:val="28"/>
          <w:rtl/>
          <w:lang w:bidi="fa-IR"/>
        </w:rPr>
        <w:instrText xml:space="preserve"> </w:instrText>
      </w:r>
      <w:r>
        <w:rPr>
          <w:rFonts w:asciiTheme="majorBidi" w:hAnsiTheme="majorBidi" w:cstheme="majorBidi"/>
          <w:sz w:val="28"/>
          <w:szCs w:val="28"/>
          <w:lang w:bidi="fa-IR"/>
        </w:rPr>
        <w:instrText>ADDIN</w:instrText>
      </w:r>
      <w:r>
        <w:rPr>
          <w:rFonts w:asciiTheme="majorBidi" w:hAnsiTheme="majorBidi" w:cstheme="majorBidi"/>
          <w:sz w:val="28"/>
          <w:szCs w:val="28"/>
          <w:rtl/>
          <w:lang w:bidi="fa-IR"/>
        </w:rPr>
        <w:instrText xml:space="preserve"> </w:instrText>
      </w:r>
      <w:r>
        <w:rPr>
          <w:rFonts w:asciiTheme="majorBidi" w:hAnsiTheme="majorBidi" w:cstheme="majorBidi"/>
          <w:sz w:val="28"/>
          <w:szCs w:val="28"/>
          <w:lang w:bidi="fa-IR"/>
        </w:rPr>
        <w:fldChar w:fldCharType="end"/>
      </w:r>
    </w:p>
    <w:p w14:paraId="5A9A0F2F" w14:textId="77777777" w:rsidR="00AD1398" w:rsidRDefault="00AD1398"/>
    <w:sectPr w:rsidR="00AD1398" w:rsidSect="002B3D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B4FB6"/>
    <w:multiLevelType w:val="hybridMultilevel"/>
    <w:tmpl w:val="630C52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A7770"/>
    <w:multiLevelType w:val="hybridMultilevel"/>
    <w:tmpl w:val="B754BE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8180F"/>
    <w:multiLevelType w:val="hybridMultilevel"/>
    <w:tmpl w:val="5EC2AF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8F"/>
    <w:rsid w:val="002B3D8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5FAC"/>
  <w15:chartTrackingRefBased/>
  <w15:docId w15:val="{FCD91EDD-ADA7-4EF5-BA5C-DAFA4FFF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3D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3D8F"/>
    <w:pPr>
      <w:spacing w:after="0" w:line="240" w:lineRule="auto"/>
      <w:ind w:left="720"/>
      <w:contextualSpacing/>
    </w:pPr>
    <w:rPr>
      <w:rFonts w:ascii="Times New Roman" w:eastAsia="Times New Roman" w:hAnsi="Times New Roman" w:cs="B Nazanin"/>
      <w:sz w:val="24"/>
      <w:szCs w:val="28"/>
      <w:lang w:bidi="fa-IR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2B3D8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B3D8F"/>
    <w:pPr>
      <w:spacing w:line="240" w:lineRule="auto"/>
      <w:jc w:val="right"/>
    </w:pPr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2B3D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3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5558</Characters>
  <Application>Microsoft Office Word</Application>
  <DocSecurity>0</DocSecurity>
  <Lines>46</Lines>
  <Paragraphs>13</Paragraphs>
  <ScaleCrop>false</ScaleCrop>
  <Company>Springer Nature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2023-11-14T07:38:00Z</dcterms:created>
  <dcterms:modified xsi:type="dcterms:W3CDTF">2023-11-14T07:39:00Z</dcterms:modified>
</cp:coreProperties>
</file>