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FE8AC" w14:textId="77777777" w:rsidR="00A0597C" w:rsidRDefault="00A0597C" w:rsidP="00A0597C">
      <w:pPr>
        <w:spacing w:line="360" w:lineRule="auto"/>
        <w:jc w:val="both"/>
        <w:rPr>
          <w:rFonts w:ascii="Georgia" w:hAnsi="Georgia"/>
          <w:b/>
          <w:bCs/>
          <w:sz w:val="24"/>
          <w:szCs w:val="24"/>
          <w:lang w:val="pt-PT"/>
        </w:rPr>
      </w:pPr>
      <w:r>
        <w:rPr>
          <w:rFonts w:ascii="Georgia" w:hAnsi="Georgia"/>
          <w:b/>
          <w:bCs/>
          <w:sz w:val="24"/>
          <w:szCs w:val="24"/>
          <w:lang w:val="pt-PT"/>
        </w:rPr>
        <w:t xml:space="preserve">Appendices </w:t>
      </w:r>
    </w:p>
    <w:p w14:paraId="6B7DB42C" w14:textId="77777777" w:rsidR="00A0597C" w:rsidRDefault="00A0597C" w:rsidP="00A0597C">
      <w:pPr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  <w:r>
        <w:rPr>
          <w:rFonts w:ascii="Georgia" w:hAnsi="Georgia"/>
          <w:sz w:val="24"/>
          <w:szCs w:val="24"/>
          <w:lang w:val="pt-PT"/>
        </w:rPr>
        <w:t xml:space="preserve">Correlation Matrix </w:t>
      </w:r>
    </w:p>
    <w:p w14:paraId="5075E3D6" w14:textId="77777777" w:rsidR="00A0597C" w:rsidRDefault="00A0597C" w:rsidP="00A0597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Notes:</w:t>
      </w:r>
      <w:r>
        <w:rPr>
          <w:rFonts w:ascii="Georgia" w:hAnsi="Georgia"/>
          <w:sz w:val="24"/>
          <w:szCs w:val="24"/>
        </w:rPr>
        <w:t xml:space="preserve"> the table shows the results of the correlation matrix between the variables in the model. </w:t>
      </w:r>
      <w:r>
        <w:rPr>
          <w:rFonts w:ascii="Georgia" w:hAnsi="Georgia"/>
          <w:b/>
          <w:bCs/>
          <w:sz w:val="24"/>
          <w:szCs w:val="24"/>
        </w:rPr>
        <w:t xml:space="preserve">Source: </w:t>
      </w:r>
      <w:r>
        <w:rPr>
          <w:rFonts w:ascii="Georgia" w:hAnsi="Georgia"/>
          <w:sz w:val="24"/>
          <w:szCs w:val="24"/>
        </w:rPr>
        <w:t>Estimation results.</w:t>
      </w:r>
    </w:p>
    <w:p w14:paraId="55B2594A" w14:textId="77777777" w:rsidR="00A0597C" w:rsidRDefault="00A0597C" w:rsidP="00A0597C">
      <w:pPr>
        <w:spacing w:line="360" w:lineRule="auto"/>
        <w:jc w:val="both"/>
        <w:rPr>
          <w:rFonts w:ascii="Georgia" w:hAnsi="Georgia"/>
          <w:sz w:val="24"/>
          <w:szCs w:val="24"/>
        </w:rPr>
      </w:pPr>
    </w:p>
    <w:p w14:paraId="36184FD7" w14:textId="77777777" w:rsidR="00A0597C" w:rsidRDefault="00A0597C" w:rsidP="00A0597C">
      <w:pPr>
        <w:spacing w:line="360" w:lineRule="auto"/>
        <w:jc w:val="both"/>
        <w:rPr>
          <w:rFonts w:ascii="Georgia" w:hAnsi="Georgia"/>
          <w:sz w:val="24"/>
          <w:szCs w:val="24"/>
        </w:rPr>
      </w:pPr>
    </w:p>
    <w:p w14:paraId="5DBBAA6B" w14:textId="77777777" w:rsidR="00A0597C" w:rsidRDefault="00A0597C" w:rsidP="00A0597C">
      <w:pPr>
        <w:spacing w:line="360" w:lineRule="auto"/>
        <w:jc w:val="both"/>
        <w:rPr>
          <w:rFonts w:ascii="Georgia" w:hAnsi="Georgia"/>
          <w:sz w:val="24"/>
          <w:szCs w:val="24"/>
        </w:rPr>
      </w:pPr>
    </w:p>
    <w:p w14:paraId="0385B75F" w14:textId="77777777" w:rsidR="00A0597C" w:rsidRDefault="00A0597C" w:rsidP="00A0597C">
      <w:pPr>
        <w:spacing w:line="360" w:lineRule="auto"/>
        <w:jc w:val="both"/>
        <w:rPr>
          <w:rFonts w:ascii="Georgia" w:hAnsi="Georgia"/>
          <w:sz w:val="24"/>
          <w:szCs w:val="24"/>
        </w:rPr>
      </w:pPr>
    </w:p>
    <w:p w14:paraId="3BD86B96" w14:textId="77777777" w:rsidR="00A0597C" w:rsidRDefault="00A0597C" w:rsidP="00A0597C">
      <w:pPr>
        <w:spacing w:line="360" w:lineRule="auto"/>
        <w:jc w:val="both"/>
        <w:rPr>
          <w:rFonts w:ascii="Georgia" w:hAnsi="Georgia"/>
          <w:sz w:val="24"/>
          <w:szCs w:val="24"/>
        </w:rPr>
      </w:pPr>
    </w:p>
    <w:p w14:paraId="78A43C8B" w14:textId="77777777" w:rsidR="00A0597C" w:rsidRDefault="00A0597C" w:rsidP="00A0597C">
      <w:pPr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tbl>
      <w:tblPr>
        <w:tblpPr w:leftFromText="141" w:rightFromText="141" w:vertAnchor="page" w:horzAnchor="page" w:tblpX="894" w:tblpY="2731"/>
        <w:tblW w:w="105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848"/>
        <w:gridCol w:w="920"/>
        <w:gridCol w:w="1060"/>
        <w:gridCol w:w="1200"/>
        <w:gridCol w:w="920"/>
        <w:gridCol w:w="940"/>
        <w:gridCol w:w="638"/>
        <w:gridCol w:w="880"/>
        <w:gridCol w:w="940"/>
        <w:gridCol w:w="695"/>
      </w:tblGrid>
      <w:tr w:rsidR="00A0597C" w14:paraId="461BF62B" w14:textId="77777777" w:rsidTr="000B176F">
        <w:trPr>
          <w:trHeight w:val="315"/>
        </w:trPr>
        <w:tc>
          <w:tcPr>
            <w:tcW w:w="1472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3A5A5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sz w:val="24"/>
                <w:szCs w:val="24"/>
                <w:lang w:eastAsia="pt-PT"/>
              </w:rPr>
              <w:t xml:space="preserve">Variáveis </w:t>
            </w:r>
          </w:p>
        </w:tc>
        <w:tc>
          <w:tcPr>
            <w:tcW w:w="848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E67C3D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  <w:t>lnV</w:t>
            </w:r>
          </w:p>
        </w:tc>
        <w:tc>
          <w:tcPr>
            <w:tcW w:w="920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390D12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  <w:t>lnYpc</w:t>
            </w:r>
          </w:p>
        </w:tc>
        <w:tc>
          <w:tcPr>
            <w:tcW w:w="1060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B74E5E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  <w:t>lnIDEin</w:t>
            </w:r>
          </w:p>
        </w:tc>
        <w:tc>
          <w:tcPr>
            <w:tcW w:w="1200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465C64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  <w:t>lnIDEout</w:t>
            </w:r>
          </w:p>
        </w:tc>
        <w:tc>
          <w:tcPr>
            <w:tcW w:w="920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5345E9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  <w:t>lnDvx</w:t>
            </w:r>
          </w:p>
        </w:tc>
        <w:tc>
          <w:tcPr>
            <w:tcW w:w="940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ADF6D5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  <w:t>reer</w:t>
            </w:r>
          </w:p>
        </w:tc>
        <w:tc>
          <w:tcPr>
            <w:tcW w:w="638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E2EE2C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  <w:t>r</w:t>
            </w:r>
          </w:p>
        </w:tc>
        <w:tc>
          <w:tcPr>
            <w:tcW w:w="880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D7C894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  <w:t>π</w:t>
            </w:r>
          </w:p>
        </w:tc>
        <w:tc>
          <w:tcPr>
            <w:tcW w:w="940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36B140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  <w:t>lnTarif</w:t>
            </w:r>
          </w:p>
        </w:tc>
        <w:tc>
          <w:tcPr>
            <w:tcW w:w="695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3ADC23" w14:textId="77777777" w:rsidR="00A0597C" w:rsidRDefault="00A0597C" w:rsidP="000B176F">
            <w:pP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lang w:eastAsia="pt-PT"/>
              </w:rPr>
              <w:t>lnP</w:t>
            </w:r>
          </w:p>
        </w:tc>
      </w:tr>
      <w:tr w:rsidR="00A0597C" w14:paraId="1F907855" w14:textId="77777777" w:rsidTr="000B176F">
        <w:trPr>
          <w:trHeight w:val="300"/>
        </w:trPr>
        <w:tc>
          <w:tcPr>
            <w:tcW w:w="1472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BFA617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lnV</w:t>
            </w:r>
          </w:p>
        </w:tc>
        <w:tc>
          <w:tcPr>
            <w:tcW w:w="848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538B5D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1.0000</w:t>
            </w:r>
          </w:p>
        </w:tc>
        <w:tc>
          <w:tcPr>
            <w:tcW w:w="92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61B72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</w:p>
        </w:tc>
        <w:tc>
          <w:tcPr>
            <w:tcW w:w="106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27A1C8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0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76466E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78BC74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4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E2ADD1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38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33188C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8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182CE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40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4411C6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95" w:type="dxa"/>
            <w:tcBorders>
              <w:top w:val="trip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6A92D9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A0597C" w14:paraId="1E6CC17B" w14:textId="77777777" w:rsidTr="000B176F">
        <w:trPr>
          <w:trHeight w:val="300"/>
        </w:trPr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652522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lnYpc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4E2B12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0.4266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D72156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26CB3D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4FCBB0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45E167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E4E451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17BE3D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E9E739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587756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E6DB02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A0597C" w14:paraId="510691C8" w14:textId="77777777" w:rsidTr="000B176F">
        <w:trPr>
          <w:trHeight w:val="300"/>
        </w:trPr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4758C9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lnIDEin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25ED56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0.5589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0EDFAC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0.2390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A7A4BF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1.0000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68165F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EEBF7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1F3814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B70679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801412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EAE49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C105C0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A0597C" w14:paraId="2E864288" w14:textId="77777777" w:rsidTr="000B176F">
        <w:trPr>
          <w:trHeight w:val="300"/>
        </w:trPr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13893D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lnIDEout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84ABFE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0.5491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C73061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0.2869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97AB84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0.9941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BBC39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90A54F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28FEE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F87B32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9B0FEB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BE93CB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8C264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A0597C" w14:paraId="3C49077E" w14:textId="77777777" w:rsidTr="000B176F">
        <w:trPr>
          <w:trHeight w:val="300"/>
        </w:trPr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B32AD4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lnDvx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7EF589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-0.3421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9E5F9C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-0.6729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C6D185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-0.1289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6099E1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-0.1680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FC4047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3AC13B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13BB52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05E5D2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4E897F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FDAFAB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A0597C" w14:paraId="5DACFF72" w14:textId="77777777" w:rsidTr="000B176F">
        <w:trPr>
          <w:trHeight w:val="300"/>
        </w:trPr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B1347B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reer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372602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0.0087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B9CD9A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-0.1131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11739A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-0.1967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8C8893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-0.1894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606100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-0.2705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75EF47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1.0000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694C0F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97D069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233ABD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914266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A0597C" w14:paraId="09308EE7" w14:textId="77777777" w:rsidTr="000B176F">
        <w:trPr>
          <w:trHeight w:val="300"/>
        </w:trPr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D0A1B0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r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D7BEA4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0.0862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B99462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-0.1292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7E68B8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-0.4018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840AA6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-0.4258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9957CC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0.3870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CA109D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0.0664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EC3944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5DC490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4AA081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FC46B0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A0597C" w14:paraId="0F91A951" w14:textId="77777777" w:rsidTr="000B176F">
        <w:trPr>
          <w:trHeight w:val="300"/>
        </w:trPr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E6F9E7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 xml:space="preserve">π 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DDF6C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 xml:space="preserve"> -0.8998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40F72B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-0.2077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570AA9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-0.5765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40A74C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-0.5595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5EE766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0.2901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E01743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-0.0824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E92BB3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-0.1029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3E3B01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6A926B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7FF2C7" w14:textId="77777777" w:rsidR="00A0597C" w:rsidRDefault="00A0597C" w:rsidP="000B176F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  <w:tr w:rsidR="00A0597C" w14:paraId="7CACA25F" w14:textId="77777777" w:rsidTr="000B176F">
        <w:trPr>
          <w:trHeight w:val="300"/>
        </w:trPr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1946EA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lnTarif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C26B93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0.1985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A5EE2D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-0.2130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AEECEC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0.1499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3D288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0.1221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70791C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0.3561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E2E883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0.1539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FEAC0D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0.4878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1B4CFC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-0.1966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65265B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1.0000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7D3D7C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</w:p>
        </w:tc>
      </w:tr>
      <w:tr w:rsidR="00A0597C" w14:paraId="3A8EF508" w14:textId="77777777" w:rsidTr="000B176F">
        <w:trPr>
          <w:trHeight w:val="300"/>
        </w:trPr>
        <w:tc>
          <w:tcPr>
            <w:tcW w:w="1472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DE1F09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lnP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594DF3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0.1705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10272A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0.2181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B3F77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0.0708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7E7D78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0.0642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A011C7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0.0350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6C713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-0.0870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9FFE32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-0.0893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E772EC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0.0378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308865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-0.0411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ED8188" w14:textId="77777777" w:rsidR="00A0597C" w:rsidRDefault="00A0597C" w:rsidP="000B176F">
            <w:pPr>
              <w:rPr>
                <w:rFonts w:ascii="Georgia" w:eastAsia="Times New Roman" w:hAnsi="Georgia" w:cs="Calibri"/>
                <w:color w:val="000000"/>
                <w:lang w:eastAsia="pt-PT"/>
              </w:rPr>
            </w:pPr>
            <w:r>
              <w:rPr>
                <w:rFonts w:ascii="Georgia" w:eastAsia="Times New Roman" w:hAnsi="Georgia" w:cs="Calibri"/>
                <w:color w:val="000000"/>
                <w:lang w:eastAsia="pt-PT"/>
              </w:rPr>
              <w:t>1.0000</w:t>
            </w:r>
          </w:p>
        </w:tc>
      </w:tr>
    </w:tbl>
    <w:p w14:paraId="195AF758" w14:textId="77777777" w:rsidR="00A0597C" w:rsidRDefault="00A0597C" w:rsidP="00A0597C">
      <w:pPr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p w14:paraId="51CFB0BA" w14:textId="77777777" w:rsidR="00A0597C" w:rsidRDefault="00A0597C" w:rsidP="00A0597C">
      <w:pPr>
        <w:spacing w:line="360" w:lineRule="auto"/>
        <w:jc w:val="both"/>
        <w:rPr>
          <w:rFonts w:ascii="Georgia" w:hAnsi="Georgia"/>
          <w:sz w:val="24"/>
          <w:szCs w:val="24"/>
        </w:rPr>
      </w:pPr>
    </w:p>
    <w:p w14:paraId="27BBAD88" w14:textId="77777777" w:rsidR="00A0597C" w:rsidRDefault="00A0597C" w:rsidP="00A0597C">
      <w:pPr>
        <w:tabs>
          <w:tab w:val="left" w:pos="946"/>
        </w:tabs>
        <w:spacing w:line="360" w:lineRule="auto"/>
        <w:jc w:val="both"/>
        <w:rPr>
          <w:rFonts w:ascii="Georgia" w:hAnsi="Georgia"/>
          <w:sz w:val="24"/>
          <w:szCs w:val="24"/>
          <w:lang w:val="pt-PT"/>
        </w:rPr>
      </w:pPr>
    </w:p>
    <w:p w14:paraId="3780CF96" w14:textId="77777777" w:rsidR="00F964D3" w:rsidRDefault="00F964D3"/>
    <w:sectPr w:rsidR="00F964D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7C"/>
    <w:rsid w:val="00A0597C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F1E26"/>
  <w15:chartTrackingRefBased/>
  <w15:docId w15:val="{83D9AE69-9CE5-4731-A059-09D37B71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97C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>Springer Nature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2023-11-02T06:15:00Z</dcterms:created>
  <dcterms:modified xsi:type="dcterms:W3CDTF">2023-11-02T06:15:00Z</dcterms:modified>
</cp:coreProperties>
</file>