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6B2C7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982892">
        <w:rPr>
          <w:rFonts w:ascii="Times New Roman" w:hAnsi="Times New Roman" w:cs="Times New Roman" w:hint="eastAsia"/>
          <w:sz w:val="22"/>
          <w:szCs w:val="22"/>
        </w:rPr>
        <w:t>T</w:t>
      </w:r>
      <w:r w:rsidRPr="00982892">
        <w:rPr>
          <w:rFonts w:ascii="Times New Roman" w:hAnsi="Times New Roman" w:cs="Times New Roman"/>
          <w:sz w:val="22"/>
          <w:szCs w:val="22"/>
        </w:rPr>
        <w:t>able 1. Grouping of food intake level scale (FILS)</w:t>
      </w:r>
    </w:p>
    <w:p w14:paraId="590571B4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40E7F86F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982892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29D75D9" wp14:editId="5DBEC43F">
            <wp:extent cx="5400040" cy="1965960"/>
            <wp:effectExtent l="0" t="0" r="0" b="2540"/>
            <wp:docPr id="4409660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66090" name=""/>
                    <pic:cNvPicPr/>
                  </pic:nvPicPr>
                  <pic:blipFill>
                    <a:blip r:embed="rId4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27F56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124BC4E3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982892">
        <w:rPr>
          <w:rFonts w:ascii="Times New Roman" w:hAnsi="Times New Roman" w:cs="Times New Roman"/>
          <w:sz w:val="22"/>
          <w:szCs w:val="22"/>
        </w:rPr>
        <w:br w:type="page"/>
      </w:r>
    </w:p>
    <w:p w14:paraId="7FCCE63E" w14:textId="77777777" w:rsidR="00576ADE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982892">
        <w:rPr>
          <w:rFonts w:ascii="Times New Roman" w:hAnsi="Times New Roman" w:cs="Times New Roman" w:hint="eastAsia"/>
          <w:sz w:val="22"/>
          <w:szCs w:val="22"/>
        </w:rPr>
        <w:lastRenderedPageBreak/>
        <w:t>T</w:t>
      </w:r>
      <w:r w:rsidRPr="00982892">
        <w:rPr>
          <w:rFonts w:ascii="Times New Roman" w:hAnsi="Times New Roman" w:cs="Times New Roman"/>
          <w:sz w:val="22"/>
          <w:szCs w:val="22"/>
        </w:rPr>
        <w:t xml:space="preserve">able 2. Univariate analysis </w:t>
      </w:r>
      <w:r w:rsidRPr="00EF2E12">
        <w:rPr>
          <w:rFonts w:ascii="Times New Roman" w:hAnsi="Times New Roman" w:cs="Times New Roman"/>
          <w:sz w:val="22"/>
          <w:szCs w:val="22"/>
        </w:rPr>
        <w:t>of the association of various parameters with the development of AP</w:t>
      </w:r>
    </w:p>
    <w:p w14:paraId="72A9D80C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78D24A8E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F0374C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A7B8A7C" wp14:editId="707CC2EF">
            <wp:extent cx="4326340" cy="7530444"/>
            <wp:effectExtent l="0" t="0" r="4445" b="1270"/>
            <wp:docPr id="21187721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72137" name=""/>
                    <pic:cNvPicPr/>
                  </pic:nvPicPr>
                  <pic:blipFill>
                    <a:blip r:embed="rId5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783" cy="756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30FB7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982892">
        <w:rPr>
          <w:rFonts w:ascii="Times New Roman" w:hAnsi="Times New Roman" w:cs="Times New Roman" w:hint="eastAsia"/>
          <w:sz w:val="22"/>
          <w:szCs w:val="22"/>
        </w:rPr>
        <w:lastRenderedPageBreak/>
        <w:t>T</w:t>
      </w:r>
      <w:r w:rsidRPr="00982892">
        <w:rPr>
          <w:rFonts w:ascii="Times New Roman" w:hAnsi="Times New Roman" w:cs="Times New Roman"/>
          <w:sz w:val="22"/>
          <w:szCs w:val="22"/>
        </w:rPr>
        <w:t xml:space="preserve">able 3. Logistic regression analysis in the development of </w:t>
      </w:r>
      <w:r>
        <w:rPr>
          <w:rFonts w:ascii="Times New Roman" w:hAnsi="Times New Roman" w:cs="Times New Roman"/>
          <w:sz w:val="22"/>
          <w:szCs w:val="22"/>
        </w:rPr>
        <w:t>AP</w:t>
      </w:r>
      <w:r w:rsidRPr="00982892">
        <w:rPr>
          <w:rFonts w:ascii="Times New Roman" w:hAnsi="Times New Roman" w:cs="Times New Roman"/>
          <w:sz w:val="22"/>
          <w:szCs w:val="22"/>
        </w:rPr>
        <w:t>.</w:t>
      </w:r>
    </w:p>
    <w:p w14:paraId="5CFEA922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30AB6C66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3643B7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D4F4FD2" wp14:editId="66B61503">
            <wp:extent cx="5400040" cy="1393825"/>
            <wp:effectExtent l="0" t="0" r="0" b="3175"/>
            <wp:docPr id="17712689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68993" name=""/>
                    <pic:cNvPicPr/>
                  </pic:nvPicPr>
                  <pic:blipFill>
                    <a:blip r:embed="rId6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3FE0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76213E67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982892">
        <w:rPr>
          <w:rFonts w:ascii="Times New Roman" w:hAnsi="Times New Roman" w:cs="Times New Roman"/>
          <w:sz w:val="22"/>
          <w:szCs w:val="22"/>
        </w:rPr>
        <w:br w:type="page"/>
      </w:r>
    </w:p>
    <w:p w14:paraId="7463E0F0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982892">
        <w:rPr>
          <w:rFonts w:ascii="Times New Roman" w:hAnsi="Times New Roman" w:cs="Times New Roman" w:hint="eastAsia"/>
          <w:sz w:val="22"/>
          <w:szCs w:val="22"/>
        </w:rPr>
        <w:lastRenderedPageBreak/>
        <w:t>T</w:t>
      </w:r>
      <w:r w:rsidRPr="00982892">
        <w:rPr>
          <w:rFonts w:ascii="Times New Roman" w:hAnsi="Times New Roman" w:cs="Times New Roman"/>
          <w:sz w:val="22"/>
          <w:szCs w:val="22"/>
        </w:rPr>
        <w:t xml:space="preserve">able 4. Univariate analysis of </w:t>
      </w:r>
      <w:r>
        <w:rPr>
          <w:rFonts w:ascii="Times New Roman" w:hAnsi="Times New Roman" w:cs="Times New Roman"/>
          <w:sz w:val="22"/>
          <w:szCs w:val="22"/>
        </w:rPr>
        <w:t xml:space="preserve">the </w:t>
      </w:r>
      <w:r w:rsidRPr="00982892">
        <w:rPr>
          <w:rFonts w:ascii="Times New Roman" w:hAnsi="Times New Roman" w:cs="Times New Roman"/>
          <w:sz w:val="22"/>
          <w:szCs w:val="22"/>
        </w:rPr>
        <w:t xml:space="preserve">association </w:t>
      </w:r>
      <w:r>
        <w:rPr>
          <w:rFonts w:ascii="Times New Roman" w:hAnsi="Times New Roman" w:cs="Times New Roman"/>
          <w:sz w:val="22"/>
          <w:szCs w:val="22"/>
        </w:rPr>
        <w:t xml:space="preserve">of various parameters </w:t>
      </w:r>
      <w:r w:rsidRPr="00982892">
        <w:rPr>
          <w:rFonts w:ascii="Times New Roman" w:hAnsi="Times New Roman" w:cs="Times New Roman"/>
          <w:sz w:val="22"/>
          <w:szCs w:val="22"/>
        </w:rPr>
        <w:t xml:space="preserve">with </w:t>
      </w:r>
      <w:r>
        <w:rPr>
          <w:rFonts w:ascii="Times New Roman" w:hAnsi="Times New Roman" w:cs="Times New Roman"/>
          <w:sz w:val="22"/>
          <w:szCs w:val="22"/>
        </w:rPr>
        <w:t xml:space="preserve">the </w:t>
      </w:r>
      <w:r w:rsidRPr="00982892">
        <w:rPr>
          <w:rFonts w:ascii="Times New Roman" w:hAnsi="Times New Roman" w:cs="Times New Roman"/>
          <w:sz w:val="22"/>
          <w:szCs w:val="22"/>
        </w:rPr>
        <w:t xml:space="preserve">recurrence of </w:t>
      </w:r>
      <w:r>
        <w:rPr>
          <w:rFonts w:ascii="Times New Roman" w:hAnsi="Times New Roman" w:cs="Times New Roman"/>
          <w:sz w:val="22"/>
          <w:szCs w:val="22"/>
        </w:rPr>
        <w:t>AP</w:t>
      </w:r>
    </w:p>
    <w:p w14:paraId="36B94A34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7D607FD5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3643B7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250F951" wp14:editId="2779817A">
            <wp:extent cx="4544704" cy="7720479"/>
            <wp:effectExtent l="0" t="0" r="1905" b="1270"/>
            <wp:docPr id="1230197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9775" name=""/>
                    <pic:cNvPicPr/>
                  </pic:nvPicPr>
                  <pic:blipFill>
                    <a:blip r:embed="rId7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553" cy="773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51180" w14:textId="77777777" w:rsidR="00576ADE" w:rsidRPr="00982892" w:rsidRDefault="00576ADE" w:rsidP="00576ADE">
      <w:pPr>
        <w:ind w:firstLineChars="64" w:firstLine="141"/>
        <w:rPr>
          <w:rFonts w:ascii="Times New Roman" w:hAnsi="Times New Roman" w:cs="Times New Roman"/>
          <w:sz w:val="22"/>
          <w:szCs w:val="22"/>
        </w:rPr>
      </w:pPr>
      <w:r w:rsidRPr="00982892">
        <w:rPr>
          <w:rFonts w:ascii="Times New Roman" w:hAnsi="Times New Roman" w:cs="Times New Roman"/>
          <w:sz w:val="22"/>
          <w:szCs w:val="22"/>
        </w:rPr>
        <w:lastRenderedPageBreak/>
        <w:t xml:space="preserve">Table 5. Logistic regression analysis in the recurrence of </w:t>
      </w:r>
      <w:r>
        <w:rPr>
          <w:rFonts w:ascii="Times New Roman" w:hAnsi="Times New Roman" w:cs="Times New Roman"/>
          <w:sz w:val="22"/>
          <w:szCs w:val="22"/>
        </w:rPr>
        <w:t>AP</w:t>
      </w:r>
      <w:r w:rsidRPr="00982892">
        <w:rPr>
          <w:rFonts w:ascii="Times New Roman" w:hAnsi="Times New Roman" w:cs="Times New Roman"/>
          <w:sz w:val="22"/>
          <w:szCs w:val="22"/>
        </w:rPr>
        <w:t>.</w:t>
      </w:r>
    </w:p>
    <w:p w14:paraId="154D56E9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530BE26A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  <w:r w:rsidRPr="00D46B4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B68F245" wp14:editId="04232FD0">
            <wp:extent cx="5400040" cy="1428115"/>
            <wp:effectExtent l="0" t="0" r="0" b="0"/>
            <wp:docPr id="1979110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1029" name=""/>
                    <pic:cNvPicPr/>
                  </pic:nvPicPr>
                  <pic:blipFill>
                    <a:blip r:embed="rId8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9D813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50E30307" w14:textId="77777777" w:rsidR="00576ADE" w:rsidRPr="00982892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2FF8113D" w14:textId="77777777" w:rsidR="00576ADE" w:rsidRPr="00452E6B" w:rsidRDefault="00576ADE" w:rsidP="00576ADE">
      <w:pPr>
        <w:ind w:firstLineChars="50" w:firstLine="110"/>
        <w:rPr>
          <w:rFonts w:ascii="Times New Roman" w:hAnsi="Times New Roman" w:cs="Times New Roman"/>
          <w:vanish/>
          <w:sz w:val="22"/>
          <w:szCs w:val="22"/>
        </w:rPr>
      </w:pPr>
      <w:r w:rsidRPr="00452E6B">
        <w:rPr>
          <w:rFonts w:ascii="Times New Roman" w:hAnsi="Times New Roman" w:cs="Times New Roman" w:hint="eastAsia"/>
          <w:vanish/>
          <w:sz w:val="22"/>
          <w:szCs w:val="22"/>
        </w:rPr>
        <w:t>フォームの終わり</w:t>
      </w:r>
    </w:p>
    <w:p w14:paraId="5ABA2800" w14:textId="77777777" w:rsidR="00576ADE" w:rsidRPr="00095535" w:rsidRDefault="00576ADE" w:rsidP="00576ADE">
      <w:pPr>
        <w:ind w:firstLineChars="50" w:firstLine="110"/>
        <w:rPr>
          <w:rFonts w:ascii="Times New Roman" w:hAnsi="Times New Roman" w:cs="Times New Roman"/>
          <w:sz w:val="22"/>
          <w:szCs w:val="22"/>
        </w:rPr>
      </w:pPr>
    </w:p>
    <w:p w14:paraId="086D1EB7" w14:textId="77777777" w:rsidR="00CA67E5" w:rsidRDefault="00576ADE"/>
    <w:sectPr w:rsidR="00CA67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DE"/>
    <w:rsid w:val="00342DA6"/>
    <w:rsid w:val="00576ADE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55DD0"/>
  <w15:chartTrackingRefBased/>
  <w15:docId w15:val="{E772CD55-FE9D-4971-9D51-92542EAA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ADE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</Words>
  <Characters>346</Characters>
  <Application>Microsoft Office Word</Application>
  <DocSecurity>0</DocSecurity>
  <Lines>2</Lines>
  <Paragraphs>1</Paragraphs>
  <ScaleCrop>false</ScaleCrop>
  <Company>Springer Nature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2023-11-02T11:47:00Z</dcterms:created>
  <dcterms:modified xsi:type="dcterms:W3CDTF">2023-11-02T11:48:00Z</dcterms:modified>
</cp:coreProperties>
</file>