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337D1" w14:textId="77777777" w:rsidR="00D04BCF" w:rsidRPr="003B40E6" w:rsidRDefault="00BB2D2A" w:rsidP="003C3684">
      <w:pPr>
        <w:jc w:val="center"/>
        <w:rPr>
          <w:sz w:val="36"/>
          <w:szCs w:val="36"/>
        </w:rPr>
      </w:pPr>
      <w:r>
        <w:rPr>
          <w:sz w:val="36"/>
          <w:szCs w:val="36"/>
        </w:rPr>
        <w:t>Supplementary Materials</w:t>
      </w:r>
      <w:r w:rsidR="009743A9">
        <w:rPr>
          <w:sz w:val="36"/>
          <w:szCs w:val="36"/>
        </w:rPr>
        <w:t xml:space="preserve"> for</w:t>
      </w:r>
    </w:p>
    <w:p w14:paraId="29411C5A" w14:textId="77777777" w:rsidR="005001AC" w:rsidRDefault="005001AC"/>
    <w:p w14:paraId="41E970DA" w14:textId="53F470F2" w:rsidR="002C030F" w:rsidRDefault="00E26E7B" w:rsidP="003B40E6">
      <w:pPr>
        <w:jc w:val="center"/>
        <w:rPr>
          <w:sz w:val="28"/>
          <w:szCs w:val="28"/>
        </w:rPr>
      </w:pPr>
      <w:proofErr w:type="spellStart"/>
      <w:r w:rsidRPr="00E26E7B">
        <w:rPr>
          <w:b/>
          <w:bCs/>
          <w:sz w:val="28"/>
          <w:szCs w:val="28"/>
        </w:rPr>
        <w:t>Kirigami</w:t>
      </w:r>
      <w:proofErr w:type="spellEnd"/>
      <w:r w:rsidRPr="00E26E7B">
        <w:rPr>
          <w:b/>
          <w:bCs/>
          <w:sz w:val="28"/>
          <w:szCs w:val="28"/>
        </w:rPr>
        <w:t>-Inspired, Three-Dimensional Piezoelectric Pressure Sensors Assembled by Compressive Buckling</w:t>
      </w:r>
    </w:p>
    <w:p w14:paraId="339B31F7" w14:textId="77777777" w:rsidR="00015F74" w:rsidRPr="007108F5" w:rsidRDefault="00015F74" w:rsidP="003B40E6">
      <w:pPr>
        <w:jc w:val="center"/>
        <w:rPr>
          <w:sz w:val="28"/>
          <w:szCs w:val="28"/>
        </w:rPr>
      </w:pPr>
    </w:p>
    <w:p w14:paraId="6665D463" w14:textId="28B278B3" w:rsidR="007C45B3" w:rsidRPr="007C45B3" w:rsidRDefault="00E26E7B" w:rsidP="005001AC">
      <w:pPr>
        <w:jc w:val="center"/>
        <w:rPr>
          <w:i/>
          <w:iCs/>
          <w:szCs w:val="24"/>
        </w:rPr>
      </w:pPr>
      <w:r>
        <w:rPr>
          <w:szCs w:val="24"/>
        </w:rPr>
        <w:t>Yi</w:t>
      </w:r>
      <w:r w:rsidR="007C45B3">
        <w:rPr>
          <w:szCs w:val="24"/>
        </w:rPr>
        <w:t xml:space="preserve"> </w:t>
      </w:r>
      <w:r>
        <w:rPr>
          <w:szCs w:val="24"/>
        </w:rPr>
        <w:t>Zhang</w:t>
      </w:r>
      <w:r w:rsidR="007C45B3">
        <w:rPr>
          <w:szCs w:val="24"/>
        </w:rPr>
        <w:t xml:space="preserve"> </w:t>
      </w:r>
      <w:r w:rsidR="007C45B3" w:rsidRPr="007C45B3">
        <w:rPr>
          <w:i/>
          <w:iCs/>
          <w:szCs w:val="24"/>
        </w:rPr>
        <w:t>et al.</w:t>
      </w:r>
    </w:p>
    <w:p w14:paraId="0648E06D" w14:textId="77777777" w:rsidR="000F0DCE" w:rsidRDefault="000F0DCE" w:rsidP="005001AC">
      <w:pPr>
        <w:jc w:val="center"/>
        <w:rPr>
          <w:szCs w:val="24"/>
        </w:rPr>
      </w:pPr>
    </w:p>
    <w:p w14:paraId="34D67477" w14:textId="7BEEBB59" w:rsidR="004779CB" w:rsidRPr="00ED2CBE" w:rsidRDefault="00533910" w:rsidP="005001AC">
      <w:pPr>
        <w:jc w:val="center"/>
        <w:rPr>
          <w:sz w:val="20"/>
        </w:rPr>
      </w:pPr>
      <w:r w:rsidRPr="00ED2CBE">
        <w:rPr>
          <w:sz w:val="20"/>
        </w:rPr>
        <w:t>*</w:t>
      </w:r>
      <w:r w:rsidR="00E4519A" w:rsidRPr="00ED2CBE">
        <w:rPr>
          <w:sz w:val="20"/>
        </w:rPr>
        <w:t>Correspond</w:t>
      </w:r>
      <w:r w:rsidRPr="00ED2CBE">
        <w:rPr>
          <w:sz w:val="20"/>
        </w:rPr>
        <w:t>ing author</w:t>
      </w:r>
      <w:r w:rsidR="00392402" w:rsidRPr="00ED2CBE">
        <w:rPr>
          <w:sz w:val="20"/>
        </w:rPr>
        <w:t xml:space="preserve">. </w:t>
      </w:r>
      <w:proofErr w:type="spellStart"/>
      <w:r w:rsidR="00E26E7B">
        <w:rPr>
          <w:sz w:val="20"/>
        </w:rPr>
        <w:t>Changbo</w:t>
      </w:r>
      <w:proofErr w:type="spellEnd"/>
      <w:r w:rsidR="00E26E7B">
        <w:rPr>
          <w:sz w:val="20"/>
        </w:rPr>
        <w:t>, Liu</w:t>
      </w:r>
      <w:r w:rsidR="00BC3E04" w:rsidRPr="00ED2CBE">
        <w:rPr>
          <w:sz w:val="20"/>
        </w:rPr>
        <w:t xml:space="preserve"> </w:t>
      </w:r>
      <w:hyperlink r:id="rId10" w:history="1">
        <w:r w:rsidR="00E26E7B" w:rsidRPr="00E26E7B">
          <w:rPr>
            <w:rStyle w:val="affff5"/>
            <w:color w:val="000000" w:themeColor="text1"/>
            <w:sz w:val="20"/>
            <w:u w:val="none"/>
          </w:rPr>
          <w:t>liuchb@buaa.edu.cn</w:t>
        </w:r>
      </w:hyperlink>
      <w:r w:rsidR="00E26E7B">
        <w:rPr>
          <w:sz w:val="20"/>
        </w:rPr>
        <w:t xml:space="preserve">; Yuan Deng, </w:t>
      </w:r>
      <w:r w:rsidR="00E26E7B" w:rsidRPr="00E26E7B">
        <w:rPr>
          <w:sz w:val="20"/>
        </w:rPr>
        <w:t>dengyuan@buaa.edu.cn</w:t>
      </w:r>
    </w:p>
    <w:p w14:paraId="050BA42C" w14:textId="77777777" w:rsidR="00ED2CBE" w:rsidRDefault="00ED2CBE" w:rsidP="00533910">
      <w:pPr>
        <w:pStyle w:val="PubInfo"/>
      </w:pPr>
    </w:p>
    <w:p w14:paraId="71939F02" w14:textId="77777777" w:rsidR="00533910" w:rsidRPr="00EE59BE" w:rsidRDefault="00533910" w:rsidP="00533910">
      <w:pPr>
        <w:jc w:val="center"/>
      </w:pPr>
    </w:p>
    <w:p w14:paraId="3A1047ED" w14:textId="77777777" w:rsidR="00533910" w:rsidRDefault="00533910" w:rsidP="005001AC">
      <w:pPr>
        <w:jc w:val="center"/>
        <w:rPr>
          <w:szCs w:val="24"/>
        </w:rPr>
      </w:pPr>
    </w:p>
    <w:p w14:paraId="223EBBEB" w14:textId="77777777" w:rsidR="002C030F" w:rsidRDefault="002C030F"/>
    <w:p w14:paraId="5BBBF32C" w14:textId="77777777" w:rsidR="00015F74" w:rsidRDefault="00015F74">
      <w:pPr>
        <w:rPr>
          <w:b/>
        </w:rPr>
      </w:pPr>
    </w:p>
    <w:p w14:paraId="546CBFCA" w14:textId="77777777" w:rsidR="002C030F" w:rsidRPr="00262D72" w:rsidRDefault="009743A9">
      <w:pPr>
        <w:rPr>
          <w:b/>
        </w:rPr>
      </w:pPr>
      <w:r>
        <w:rPr>
          <w:b/>
        </w:rPr>
        <w:t xml:space="preserve">This PDF file </w:t>
      </w:r>
      <w:r w:rsidR="002C030F" w:rsidRPr="00262D72">
        <w:rPr>
          <w:b/>
        </w:rPr>
        <w:t>includes:</w:t>
      </w:r>
    </w:p>
    <w:p w14:paraId="6B069C4B" w14:textId="77777777" w:rsidR="002C030F" w:rsidRDefault="002C030F"/>
    <w:p w14:paraId="5953D2BA" w14:textId="697A123A" w:rsidR="002C030F" w:rsidRDefault="00BB2D2A" w:rsidP="00262D72">
      <w:pPr>
        <w:ind w:left="720"/>
      </w:pPr>
      <w:r>
        <w:t>Supplementary</w:t>
      </w:r>
      <w:r w:rsidR="00AB399E">
        <w:t xml:space="preserve"> </w:t>
      </w:r>
      <w:r w:rsidR="002C030F">
        <w:t>Text</w:t>
      </w:r>
    </w:p>
    <w:p w14:paraId="43E92366" w14:textId="20722E64" w:rsidR="003F5904" w:rsidRDefault="002C030F" w:rsidP="003C3684">
      <w:pPr>
        <w:ind w:left="720"/>
      </w:pPr>
      <w:r>
        <w:t>Fig</w:t>
      </w:r>
      <w:r w:rsidR="00A3403B">
        <w:t xml:space="preserve">s. </w:t>
      </w:r>
      <w:r>
        <w:t>S1</w:t>
      </w:r>
      <w:r w:rsidR="00A3403B">
        <w:t xml:space="preserve"> to </w:t>
      </w:r>
      <w:r>
        <w:t>S</w:t>
      </w:r>
      <w:r w:rsidR="00E26E7B">
        <w:t>7</w:t>
      </w:r>
    </w:p>
    <w:p w14:paraId="4B448789" w14:textId="77777777" w:rsidR="002C030F" w:rsidRDefault="002C030F"/>
    <w:p w14:paraId="0A5134F4" w14:textId="789A3A37" w:rsidR="002C030F" w:rsidRDefault="002C030F" w:rsidP="00262D72">
      <w:pPr>
        <w:ind w:left="720"/>
      </w:pPr>
      <w:r>
        <w:t xml:space="preserve"> </w:t>
      </w:r>
    </w:p>
    <w:p w14:paraId="68691C5A" w14:textId="77777777" w:rsidR="00065EBD" w:rsidRDefault="00065EBD" w:rsidP="00262D72">
      <w:pPr>
        <w:ind w:left="720"/>
      </w:pPr>
    </w:p>
    <w:p w14:paraId="23718CE0" w14:textId="77777777" w:rsidR="00015F74" w:rsidRDefault="00015F74" w:rsidP="00262D72">
      <w:pPr>
        <w:ind w:left="720"/>
      </w:pPr>
      <w:r>
        <w:br/>
      </w:r>
    </w:p>
    <w:p w14:paraId="7F6E0C41" w14:textId="03BC466D" w:rsidR="00355362" w:rsidRDefault="00015F74" w:rsidP="009A7C5F">
      <w:pPr>
        <w:pStyle w:val="SMHeading"/>
      </w:pPr>
      <w:r>
        <w:br w:type="page"/>
      </w:r>
      <w:bookmarkStart w:id="0" w:name="Tables"/>
      <w:bookmarkStart w:id="1" w:name="MaterialsMethods"/>
      <w:bookmarkEnd w:id="0"/>
      <w:bookmarkEnd w:id="1"/>
    </w:p>
    <w:p w14:paraId="56F29DC2" w14:textId="77777777" w:rsidR="008218C4" w:rsidRDefault="008218C4" w:rsidP="009A5287">
      <w:pPr>
        <w:pStyle w:val="SMText"/>
        <w:ind w:firstLine="0"/>
      </w:pPr>
    </w:p>
    <w:p w14:paraId="12923ABF" w14:textId="77777777" w:rsidR="00015F74" w:rsidRDefault="00BB2D2A" w:rsidP="00B9440A">
      <w:pPr>
        <w:pStyle w:val="SMHeading"/>
      </w:pPr>
      <w:r>
        <w:t>Supplementary</w:t>
      </w:r>
      <w:r w:rsidR="00015F74">
        <w:t xml:space="preserve"> Text</w:t>
      </w:r>
    </w:p>
    <w:p w14:paraId="0D0B4CB4" w14:textId="3C8F5A90" w:rsidR="006F5C8F" w:rsidRDefault="006F5C8F" w:rsidP="006F5C8F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The formation device of</w:t>
      </w:r>
      <w:r w:rsidRPr="00E6501F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3D </w:t>
      </w:r>
      <w:proofErr w:type="spellStart"/>
      <w:r>
        <w:rPr>
          <w:b/>
          <w:bCs/>
          <w:szCs w:val="24"/>
        </w:rPr>
        <w:t>Kirigami</w:t>
      </w:r>
      <w:proofErr w:type="spellEnd"/>
      <w:r w:rsidRPr="00E6501F">
        <w:rPr>
          <w:b/>
          <w:bCs/>
          <w:szCs w:val="24"/>
        </w:rPr>
        <w:t xml:space="preserve"> structure</w:t>
      </w:r>
      <w:r>
        <w:rPr>
          <w:b/>
          <w:bCs/>
          <w:szCs w:val="24"/>
        </w:rPr>
        <w:t>s</w:t>
      </w:r>
      <w:r w:rsidRPr="00BC329D">
        <w:rPr>
          <w:b/>
          <w:bCs/>
          <w:szCs w:val="24"/>
        </w:rPr>
        <w:t>.</w:t>
      </w:r>
    </w:p>
    <w:p w14:paraId="058A5289" w14:textId="5D98A96A" w:rsidR="006F5C8F" w:rsidRPr="00061981" w:rsidRDefault="006F5C8F" w:rsidP="00822F3E">
      <w:pPr>
        <w:spacing w:line="480" w:lineRule="auto"/>
        <w:ind w:firstLineChars="100" w:firstLine="240"/>
        <w:rPr>
          <w:szCs w:val="24"/>
        </w:rPr>
      </w:pPr>
      <w:r w:rsidRPr="00292B60">
        <w:rPr>
          <w:szCs w:val="24"/>
        </w:rPr>
        <w:t xml:space="preserve">In order to produce a 3D structure of the 2D film, an elastic substrate with pre-strain is used to provide stable support for the structure. Four reciprocating sliding rails with a range of 50 mm and a control accuracy of 1mm are symmetrically placed which enabled bidirectional stretching of the elastic substrate on the X and Y axes (see </w:t>
      </w:r>
      <w:r w:rsidR="007C327E">
        <w:rPr>
          <w:szCs w:val="24"/>
        </w:rPr>
        <w:t xml:space="preserve">Fig. </w:t>
      </w:r>
      <w:r w:rsidRPr="00292B60">
        <w:rPr>
          <w:szCs w:val="24"/>
        </w:rPr>
        <w:t>S1a, SI). The front end of the slide rail is provided with a fixed device for fixing the elastic substrat</w:t>
      </w:r>
      <w:r>
        <w:rPr>
          <w:szCs w:val="24"/>
        </w:rPr>
        <w:t>e.</w:t>
      </w:r>
    </w:p>
    <w:p w14:paraId="268D0DA4" w14:textId="4CF03BC5" w:rsidR="006F5C8F" w:rsidRDefault="006F5C8F" w:rsidP="006F5C8F">
      <w:pPr>
        <w:spacing w:line="360" w:lineRule="auto"/>
        <w:rPr>
          <w:b/>
          <w:bCs/>
          <w:szCs w:val="24"/>
        </w:rPr>
      </w:pPr>
      <w:r w:rsidRPr="00E6501F">
        <w:rPr>
          <w:b/>
          <w:bCs/>
          <w:szCs w:val="24"/>
        </w:rPr>
        <w:t>Characterization</w:t>
      </w:r>
      <w:r>
        <w:rPr>
          <w:b/>
          <w:bCs/>
          <w:szCs w:val="24"/>
        </w:rPr>
        <w:t xml:space="preserve"> of the packaging materials</w:t>
      </w:r>
      <w:r w:rsidRPr="00BC329D">
        <w:rPr>
          <w:b/>
          <w:bCs/>
          <w:szCs w:val="24"/>
        </w:rPr>
        <w:t>.</w:t>
      </w:r>
    </w:p>
    <w:p w14:paraId="0C510514" w14:textId="03758997" w:rsidR="006F5C8F" w:rsidRPr="00265D68" w:rsidRDefault="006F5C8F" w:rsidP="00822F3E">
      <w:pPr>
        <w:spacing w:line="480" w:lineRule="auto"/>
        <w:ind w:firstLineChars="100" w:firstLine="240"/>
        <w:rPr>
          <w:szCs w:val="24"/>
        </w:rPr>
      </w:pPr>
      <w:r>
        <w:rPr>
          <w:szCs w:val="24"/>
        </w:rPr>
        <w:t>T</w:t>
      </w:r>
      <w:r w:rsidRPr="00265D68">
        <w:rPr>
          <w:szCs w:val="24"/>
        </w:rPr>
        <w:t>o test the Young</w:t>
      </w:r>
      <w:r>
        <w:rPr>
          <w:szCs w:val="24"/>
        </w:rPr>
        <w:t>’</w:t>
      </w:r>
      <w:r w:rsidRPr="00265D68">
        <w:rPr>
          <w:szCs w:val="24"/>
        </w:rPr>
        <w:t xml:space="preserve">s </w:t>
      </w:r>
      <w:r>
        <w:rPr>
          <w:szCs w:val="24"/>
        </w:rPr>
        <w:t>moduli</w:t>
      </w:r>
      <w:r w:rsidRPr="00265D68">
        <w:rPr>
          <w:szCs w:val="24"/>
        </w:rPr>
        <w:t xml:space="preserve"> of </w:t>
      </w:r>
      <w:r w:rsidRPr="000D4499">
        <w:rPr>
          <w:szCs w:val="24"/>
        </w:rPr>
        <w:t>encapsulation</w:t>
      </w:r>
      <w:r w:rsidRPr="00265D68">
        <w:rPr>
          <w:szCs w:val="24"/>
        </w:rPr>
        <w:t xml:space="preserve"> materials, the sample </w:t>
      </w:r>
      <w:r>
        <w:rPr>
          <w:szCs w:val="24"/>
        </w:rPr>
        <w:t>is</w:t>
      </w:r>
      <w:r w:rsidRPr="00265D68">
        <w:rPr>
          <w:szCs w:val="24"/>
        </w:rPr>
        <w:t xml:space="preserve"> made into a strip with a length of 30mm and a width of 20mm, and stretched on the tensile testing machine at a constant rate to obtain the relationship curve of load with displacement. Then the stress-strain curve </w:t>
      </w:r>
      <w:r>
        <w:rPr>
          <w:szCs w:val="24"/>
        </w:rPr>
        <w:t>is</w:t>
      </w:r>
      <w:r w:rsidRPr="00265D68">
        <w:rPr>
          <w:szCs w:val="24"/>
        </w:rPr>
        <w:t xml:space="preserve"> calculated according to the size of the specimen. As shown in </w:t>
      </w:r>
      <w:r w:rsidR="007C327E">
        <w:rPr>
          <w:szCs w:val="24"/>
        </w:rPr>
        <w:t xml:space="preserve">Fig. </w:t>
      </w:r>
      <w:r w:rsidRPr="00265D68">
        <w:rPr>
          <w:szCs w:val="24"/>
        </w:rPr>
        <w:t>S5</w:t>
      </w:r>
      <w:r>
        <w:rPr>
          <w:szCs w:val="24"/>
        </w:rPr>
        <w:t>, SI</w:t>
      </w:r>
      <w:r w:rsidRPr="00265D68">
        <w:rPr>
          <w:szCs w:val="24"/>
        </w:rPr>
        <w:t xml:space="preserve">, the Young's modulus of the sample </w:t>
      </w:r>
      <w:r>
        <w:rPr>
          <w:szCs w:val="24"/>
        </w:rPr>
        <w:t>is</w:t>
      </w:r>
      <w:r w:rsidRPr="00265D68">
        <w:rPr>
          <w:szCs w:val="24"/>
        </w:rPr>
        <w:t xml:space="preserve"> calculated from the elastic part of the stress-strain curve. The test results show that the Young's modulus of Ecoflex</w:t>
      </w:r>
      <w:r w:rsidRPr="00265D68">
        <w:rPr>
          <w:szCs w:val="24"/>
          <w:vertAlign w:val="superscript"/>
        </w:rPr>
        <w:t>TM</w:t>
      </w:r>
      <w:r w:rsidRPr="00265D68">
        <w:rPr>
          <w:szCs w:val="24"/>
        </w:rPr>
        <w:t xml:space="preserve"> is about 50</w:t>
      </w:r>
      <w:r>
        <w:rPr>
          <w:szCs w:val="24"/>
        </w:rPr>
        <w:t xml:space="preserve"> </w:t>
      </w:r>
      <w:r w:rsidRPr="00265D68">
        <w:rPr>
          <w:szCs w:val="24"/>
        </w:rPr>
        <w:t>kPa</w:t>
      </w:r>
      <w:r>
        <w:rPr>
          <w:szCs w:val="24"/>
        </w:rPr>
        <w:t>, which is</w:t>
      </w:r>
      <w:r w:rsidRPr="00265D68">
        <w:t xml:space="preserve"> </w:t>
      </w:r>
      <w:r>
        <w:rPr>
          <w:szCs w:val="24"/>
        </w:rPr>
        <w:t>i</w:t>
      </w:r>
      <w:r w:rsidRPr="00265D68">
        <w:rPr>
          <w:szCs w:val="24"/>
        </w:rPr>
        <w:t>n accordance with the instructions</w:t>
      </w:r>
      <w:r>
        <w:rPr>
          <w:szCs w:val="24"/>
        </w:rPr>
        <w:t>. A</w:t>
      </w:r>
      <w:r w:rsidRPr="00265D68">
        <w:rPr>
          <w:szCs w:val="24"/>
        </w:rPr>
        <w:t>nd the Young's modul</w:t>
      </w:r>
      <w:r>
        <w:rPr>
          <w:rFonts w:hint="eastAsia"/>
          <w:szCs w:val="24"/>
        </w:rPr>
        <w:t>i</w:t>
      </w:r>
      <w:r w:rsidRPr="00265D68">
        <w:rPr>
          <w:szCs w:val="24"/>
        </w:rPr>
        <w:t xml:space="preserve"> of the other three AB type </w:t>
      </w:r>
      <w:r>
        <w:rPr>
          <w:szCs w:val="24"/>
        </w:rPr>
        <w:t>silicones</w:t>
      </w:r>
      <w:r w:rsidRPr="00265D68">
        <w:rPr>
          <w:szCs w:val="24"/>
        </w:rPr>
        <w:t xml:space="preserve"> </w:t>
      </w:r>
      <w:r>
        <w:rPr>
          <w:szCs w:val="24"/>
        </w:rPr>
        <w:t>are</w:t>
      </w:r>
      <w:r w:rsidRPr="00265D68">
        <w:rPr>
          <w:szCs w:val="24"/>
        </w:rPr>
        <w:t xml:space="preserve"> 170 kPa, 410 kPa and 1000 kPa</w:t>
      </w:r>
      <w:r>
        <w:rPr>
          <w:szCs w:val="24"/>
        </w:rPr>
        <w:t xml:space="preserve"> </w:t>
      </w:r>
      <w:r w:rsidRPr="00265D68">
        <w:rPr>
          <w:szCs w:val="24"/>
        </w:rPr>
        <w:t>respectively.</w:t>
      </w:r>
    </w:p>
    <w:p w14:paraId="1B3C8218" w14:textId="3731D453" w:rsidR="006F5C8F" w:rsidRDefault="006F5C8F" w:rsidP="006F5C8F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Equivalent stiffness in finite element analysis</w:t>
      </w:r>
      <w:r w:rsidRPr="00BC329D">
        <w:rPr>
          <w:b/>
          <w:bCs/>
          <w:szCs w:val="24"/>
        </w:rPr>
        <w:t>.</w:t>
      </w:r>
    </w:p>
    <w:p w14:paraId="7B57A48A" w14:textId="77777777" w:rsidR="006F5C8F" w:rsidRPr="00390E87" w:rsidRDefault="006F5C8F" w:rsidP="00822F3E">
      <w:pPr>
        <w:spacing w:beforeLines="50" w:before="120" w:afterLines="50" w:after="120" w:line="480" w:lineRule="auto"/>
        <w:ind w:firstLineChars="100" w:firstLine="240"/>
      </w:pPr>
      <w:r w:rsidRPr="00B22BF8">
        <w:rPr>
          <w:szCs w:val="24"/>
        </w:rPr>
        <w:t>Owing to the deformation complexity of PVDF films with 3D structure,</w:t>
      </w:r>
      <w:r>
        <w:rPr>
          <w:szCs w:val="24"/>
        </w:rPr>
        <w:t xml:space="preserve"> </w:t>
      </w:r>
      <w:r w:rsidRPr="00B22BF8">
        <w:rPr>
          <w:szCs w:val="24"/>
        </w:rPr>
        <w:t xml:space="preserve">it is difficult to calculate the overall stiffness of the structure. Therefore, the equivalent stiffness </w:t>
      </w:r>
      <w:r>
        <w:rPr>
          <w:szCs w:val="24"/>
        </w:rPr>
        <w:t>is</w:t>
      </w:r>
      <w:r w:rsidRPr="00B22BF8">
        <w:rPr>
          <w:szCs w:val="24"/>
        </w:rPr>
        <w:t xml:space="preserve"> used to </w:t>
      </w:r>
      <w:r>
        <w:rPr>
          <w:szCs w:val="24"/>
        </w:rPr>
        <w:t>denote</w:t>
      </w:r>
      <w:r w:rsidRPr="00B22BF8">
        <w:rPr>
          <w:szCs w:val="24"/>
        </w:rPr>
        <w:t xml:space="preserve"> the deformation resistance of the film.</w:t>
      </w:r>
      <w:r>
        <w:rPr>
          <w:szCs w:val="24"/>
        </w:rPr>
        <w:t xml:space="preserve"> </w:t>
      </w:r>
      <w:r w:rsidRPr="00390E87">
        <w:rPr>
          <w:szCs w:val="24"/>
        </w:rPr>
        <w:t xml:space="preserve">The </w:t>
      </w:r>
      <w:r>
        <w:rPr>
          <w:szCs w:val="24"/>
        </w:rPr>
        <w:t>equivalent stiffness</w:t>
      </w:r>
      <w:r w:rsidRPr="00390E87">
        <w:rPr>
          <w:szCs w:val="24"/>
        </w:rPr>
        <w:t xml:space="preserve"> </w:t>
      </w:r>
      <w:r>
        <w:rPr>
          <w:szCs w:val="24"/>
        </w:rPr>
        <w:t>i</w:t>
      </w:r>
      <w:r w:rsidRPr="00390E87">
        <w:rPr>
          <w:szCs w:val="24"/>
        </w:rPr>
        <w:t>s calculated through the following equation:</w:t>
      </w:r>
    </w:p>
    <w:p w14:paraId="6C502975" w14:textId="77777777" w:rsidR="006F5C8F" w:rsidRPr="00390E87" w:rsidRDefault="006F5C8F" w:rsidP="006F5C8F">
      <w:pPr>
        <w:spacing w:line="360" w:lineRule="auto"/>
      </w:pPr>
      <m:oMathPara>
        <m:oMath>
          <m:r>
            <w:rPr>
              <w:rFonts w:ascii="Cambria Math" w:hAnsi="Cambria Math" w:cs="Arial"/>
            </w:rPr>
            <m:t>k=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r>
                <w:rPr>
                  <w:rFonts w:ascii="Cambria Math" w:hAnsi="Cambria Math" w:cs="Arial"/>
                </w:rPr>
                <m:t>F</m:t>
              </m:r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d</m:t>
                  </m:r>
                </m:e>
                <m:sub>
                  <m:r>
                    <w:rPr>
                      <w:rFonts w:ascii="Cambria Math" w:hAnsi="Cambria Math" w:cs="Arial"/>
                    </w:rPr>
                    <m:t>upper</m:t>
                  </m:r>
                </m:sub>
              </m:sSub>
            </m:den>
          </m:f>
        </m:oMath>
      </m:oMathPara>
    </w:p>
    <w:p w14:paraId="5A5359ED" w14:textId="77777777" w:rsidR="006F5C8F" w:rsidRPr="00390E87" w:rsidRDefault="006F5C8F" w:rsidP="006F5C8F">
      <w:pPr>
        <w:spacing w:line="360" w:lineRule="auto"/>
        <w:rPr>
          <w:szCs w:val="24"/>
        </w:rPr>
      </w:pPr>
      <w:r w:rsidRPr="00390E87">
        <w:rPr>
          <w:szCs w:val="24"/>
        </w:rPr>
        <w:lastRenderedPageBreak/>
        <w:t xml:space="preserve">Here, </w:t>
      </w:r>
      <m:oMath>
        <m:r>
          <w:rPr>
            <w:rFonts w:ascii="Cambria Math" w:hAnsi="Cambria Math" w:cs="Arial"/>
          </w:rPr>
          <m:t>k</m:t>
        </m:r>
      </m:oMath>
      <w:r w:rsidRPr="00390E87">
        <w:rPr>
          <w:szCs w:val="24"/>
        </w:rPr>
        <w:t xml:space="preserve"> is the </w:t>
      </w:r>
      <w:r>
        <w:rPr>
          <w:szCs w:val="24"/>
        </w:rPr>
        <w:t xml:space="preserve">equivalent stiffness of the film with 3D </w:t>
      </w:r>
      <w:proofErr w:type="spellStart"/>
      <w:r>
        <w:rPr>
          <w:szCs w:val="24"/>
        </w:rPr>
        <w:t>Kirigami</w:t>
      </w:r>
      <w:proofErr w:type="spellEnd"/>
      <w:r>
        <w:rPr>
          <w:szCs w:val="24"/>
        </w:rPr>
        <w:t xml:space="preserve"> structures,</w:t>
      </w:r>
      <w:r w:rsidRPr="00390E87">
        <w:rPr>
          <w:szCs w:val="24"/>
        </w:rPr>
        <w:t xml:space="preserve"> </w:t>
      </w:r>
      <m:oMath>
        <m:r>
          <w:rPr>
            <w:rFonts w:ascii="Cambria Math" w:hAnsi="Cambria Math" w:cs="Arial"/>
          </w:rPr>
          <m:t>F</m:t>
        </m:r>
      </m:oMath>
      <w:r>
        <w:rPr>
          <w:szCs w:val="24"/>
        </w:rPr>
        <w:t xml:space="preserve"> is t</w:t>
      </w:r>
      <w:r w:rsidRPr="00390E87">
        <w:rPr>
          <w:szCs w:val="24"/>
        </w:rPr>
        <w:t>he vertical pressure acting on the upper surface of the sensor</w:t>
      </w:r>
      <w:r>
        <w:rPr>
          <w:szCs w:val="24"/>
        </w:rPr>
        <w:t xml:space="preserve">, and </w:t>
      </w:r>
      <m:oMath>
        <m:sSub>
          <m:sSubPr>
            <m:ctrlPr>
              <w:rPr>
                <w:rFonts w:ascii="Cambria Math" w:hAnsi="Cambria Math" w:cs="Arial"/>
                <w:i/>
              </w:rPr>
            </m:ctrlPr>
          </m:sSubPr>
          <m:e>
            <m:r>
              <w:rPr>
                <w:rFonts w:ascii="Cambria Math" w:hAnsi="Cambria Math" w:cs="Arial"/>
              </w:rPr>
              <m:t>d</m:t>
            </m:r>
          </m:e>
          <m:sub>
            <m:r>
              <w:rPr>
                <w:rFonts w:ascii="Cambria Math" w:hAnsi="Cambria Math" w:cs="Arial"/>
              </w:rPr>
              <m:t>upper</m:t>
            </m:r>
          </m:sub>
        </m:sSub>
      </m:oMath>
      <w:r w:rsidRPr="00390E87">
        <w:rPr>
          <w:szCs w:val="24"/>
        </w:rPr>
        <w:t xml:space="preserve"> is the</w:t>
      </w:r>
      <w:r>
        <w:rPr>
          <w:szCs w:val="24"/>
        </w:rPr>
        <w:t xml:space="preserve"> </w:t>
      </w:r>
      <w:r w:rsidRPr="00FB32EC">
        <w:rPr>
          <w:szCs w:val="24"/>
        </w:rPr>
        <w:t>longitudinal</w:t>
      </w:r>
      <w:r>
        <w:rPr>
          <w:szCs w:val="24"/>
        </w:rPr>
        <w:t xml:space="preserve"> displacement</w:t>
      </w:r>
      <w:r w:rsidRPr="00390E87">
        <w:rPr>
          <w:szCs w:val="24"/>
        </w:rPr>
        <w:t xml:space="preserve"> </w:t>
      </w:r>
      <w:r>
        <w:rPr>
          <w:szCs w:val="24"/>
        </w:rPr>
        <w:t xml:space="preserve">that </w:t>
      </w:r>
      <w:r w:rsidRPr="00390E87">
        <w:rPr>
          <w:szCs w:val="24"/>
        </w:rPr>
        <w:t>the upper surface of the sensor moves</w:t>
      </w:r>
      <w:r>
        <w:rPr>
          <w:szCs w:val="24"/>
        </w:rPr>
        <w:t>.</w:t>
      </w:r>
    </w:p>
    <w:p w14:paraId="4AADACA4" w14:textId="0DAB533D" w:rsidR="006F5C8F" w:rsidRDefault="006F5C8F" w:rsidP="006F5C8F">
      <w:pP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>The model of packaging in finite element analysis</w:t>
      </w:r>
      <w:r w:rsidRPr="00BC329D">
        <w:rPr>
          <w:b/>
          <w:bCs/>
          <w:szCs w:val="24"/>
        </w:rPr>
        <w:t>.</w:t>
      </w:r>
    </w:p>
    <w:p w14:paraId="03C4FDBA" w14:textId="348E535C" w:rsidR="006F5C8F" w:rsidRPr="00293D67" w:rsidRDefault="006F5C8F" w:rsidP="00822F3E">
      <w:pPr>
        <w:spacing w:line="360" w:lineRule="auto"/>
        <w:ind w:firstLineChars="100" w:firstLine="240"/>
        <w:rPr>
          <w:szCs w:val="24"/>
        </w:rPr>
      </w:pPr>
      <w:r w:rsidRPr="00293D67">
        <w:rPr>
          <w:szCs w:val="24"/>
        </w:rPr>
        <w:t>Here, the Yeoh model is used to establish the finite element model of the encapsulation material.</w:t>
      </w:r>
      <w:r>
        <w:rPr>
          <w:rFonts w:hint="eastAsia"/>
          <w:szCs w:val="24"/>
        </w:rPr>
        <w:t xml:space="preserve"> </w:t>
      </w:r>
      <w:r w:rsidRPr="00293D67">
        <w:rPr>
          <w:szCs w:val="24"/>
        </w:rPr>
        <w:t xml:space="preserve">The Yeoh model, which provides the smallest </w:t>
      </w:r>
      <w:r w:rsidRPr="00BD7997">
        <w:rPr>
          <w:szCs w:val="24"/>
        </w:rPr>
        <w:t>residual sum of squares</w:t>
      </w:r>
      <w:r>
        <w:rPr>
          <w:szCs w:val="24"/>
        </w:rPr>
        <w:t xml:space="preserve"> (RSS)</w:t>
      </w:r>
      <w:r w:rsidRPr="00293D67">
        <w:rPr>
          <w:szCs w:val="24"/>
        </w:rPr>
        <w:t xml:space="preserve"> of the three </w:t>
      </w:r>
      <w:proofErr w:type="spellStart"/>
      <w:r w:rsidRPr="00293D67">
        <w:rPr>
          <w:szCs w:val="24"/>
        </w:rPr>
        <w:t>hyperelastic</w:t>
      </w:r>
      <w:proofErr w:type="spellEnd"/>
      <w:r w:rsidRPr="00293D67">
        <w:rPr>
          <w:szCs w:val="24"/>
        </w:rPr>
        <w:t xml:space="preserve"> constitutive equations</w:t>
      </w:r>
      <w:r>
        <w:rPr>
          <w:szCs w:val="24"/>
        </w:rPr>
        <w:t xml:space="preserve">, </w:t>
      </w:r>
      <w:r w:rsidRPr="00293D67">
        <w:rPr>
          <w:szCs w:val="24"/>
        </w:rPr>
        <w:t>is more reliable, efficient, and accurate than the ne</w:t>
      </w:r>
      <w:r>
        <w:rPr>
          <w:szCs w:val="24"/>
        </w:rPr>
        <w:t>o-H</w:t>
      </w:r>
      <w:r w:rsidRPr="00293D67">
        <w:rPr>
          <w:szCs w:val="24"/>
        </w:rPr>
        <w:t xml:space="preserve">ookean, </w:t>
      </w:r>
      <w:r>
        <w:rPr>
          <w:szCs w:val="24"/>
        </w:rPr>
        <w:t>M</w:t>
      </w:r>
      <w:r w:rsidRPr="00293D67">
        <w:rPr>
          <w:szCs w:val="24"/>
        </w:rPr>
        <w:t>ooney-Ri</w:t>
      </w:r>
      <w:r>
        <w:rPr>
          <w:szCs w:val="24"/>
        </w:rPr>
        <w:t>v</w:t>
      </w:r>
      <w:r w:rsidRPr="00293D67">
        <w:rPr>
          <w:szCs w:val="24"/>
        </w:rPr>
        <w:t>lin model</w:t>
      </w:r>
      <w:r>
        <w:rPr>
          <w:szCs w:val="24"/>
        </w:rPr>
        <w:t>s.</w:t>
      </w:r>
      <w:r>
        <w:rPr>
          <w:rFonts w:hint="eastAsia"/>
          <w:szCs w:val="24"/>
        </w:rPr>
        <w:t xml:space="preserve"> </w:t>
      </w:r>
      <w:r w:rsidRPr="00293D67">
        <w:rPr>
          <w:szCs w:val="24"/>
        </w:rPr>
        <w:t xml:space="preserve">As with other </w:t>
      </w:r>
      <w:proofErr w:type="spellStart"/>
      <w:r>
        <w:rPr>
          <w:szCs w:val="24"/>
        </w:rPr>
        <w:t>hyper</w:t>
      </w:r>
      <w:r w:rsidRPr="00293D67">
        <w:rPr>
          <w:szCs w:val="24"/>
        </w:rPr>
        <w:t>elastic</w:t>
      </w:r>
      <w:proofErr w:type="spellEnd"/>
      <w:r w:rsidRPr="00293D67">
        <w:rPr>
          <w:szCs w:val="24"/>
        </w:rPr>
        <w:t xml:space="preserve"> models, we describe this model in terms of elastic strain energy functions. The elastic strain energy function of the Yeoh model is:</w:t>
      </w:r>
    </w:p>
    <w:p w14:paraId="37467C7F" w14:textId="77777777" w:rsidR="006F5C8F" w:rsidRPr="006B7269" w:rsidRDefault="006F5C8F" w:rsidP="006F5C8F">
      <w:pPr>
        <w:spacing w:line="360" w:lineRule="auto"/>
        <w:rPr>
          <w:szCs w:val="24"/>
        </w:rPr>
      </w:pPr>
      <m:oMathPara>
        <m:oMath>
          <m:r>
            <w:rPr>
              <w:rFonts w:ascii="Cambria Math" w:hAnsi="Cambria Math"/>
              <w:szCs w:val="24"/>
            </w:rPr>
            <m:t>W</m:t>
          </m:r>
          <m:r>
            <w:rPr>
              <w:rFonts w:ascii="Cambria Math" w:hAnsi="Cambria Math" w:hint="eastAsia"/>
              <w:szCs w:val="24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Cs w:val="24"/>
                </w:rPr>
              </m:ctrlPr>
            </m:naryPr>
            <m:sub>
              <m:r>
                <w:rPr>
                  <w:rFonts w:ascii="Cambria Math" w:hAnsi="Cambria Math" w:hint="eastAsia"/>
                  <w:szCs w:val="24"/>
                </w:rPr>
                <m:t>i</m:t>
              </m:r>
              <m:r>
                <w:rPr>
                  <w:rFonts w:ascii="Cambria Math" w:hAnsi="Cambria Math"/>
                  <w:szCs w:val="24"/>
                </w:rPr>
                <m:t>=1</m:t>
              </m:r>
            </m:sub>
            <m:sup>
              <m:r>
                <w:rPr>
                  <w:rFonts w:ascii="Cambria Math" w:hAnsi="Cambria Math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/>
                      <w:szCs w:val="24"/>
                    </w:rPr>
                    <m:t>i0</m:t>
                  </m:r>
                </m:sub>
              </m:sSub>
            </m:e>
          </m:nary>
          <m:sSup>
            <m:sSupPr>
              <m:ctrlPr>
                <w:rPr>
                  <w:rFonts w:ascii="Cambria Math" w:hAnsi="Cambria Math"/>
                  <w:i/>
                  <w:szCs w:val="24"/>
                </w:rPr>
              </m:ctrlPr>
            </m:sSupPr>
            <m:e>
              <m:r>
                <w:rPr>
                  <w:rFonts w:ascii="Cambria Math" w:hAnsi="Cambria Math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b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I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Cs w:val="24"/>
                </w:rPr>
                <m:t>-3)</m:t>
              </m:r>
            </m:e>
            <m:sup>
              <m:r>
                <w:rPr>
                  <w:rFonts w:ascii="Cambria Math" w:hAnsi="Cambria Math"/>
                  <w:szCs w:val="24"/>
                </w:rPr>
                <m:t>i</m:t>
              </m:r>
            </m:sup>
          </m:sSup>
          <m:r>
            <w:rPr>
              <w:rFonts w:ascii="Cambria Math" w:hAnsi="Cambria Math"/>
              <w:szCs w:val="24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Cs w:val="24"/>
                </w:rPr>
                <m:t>k=1</m:t>
              </m:r>
            </m:sub>
            <m:sup>
              <m:r>
                <w:rPr>
                  <w:rFonts w:ascii="Cambria Math" w:hAnsi="Cambria Math"/>
                  <w:szCs w:val="24"/>
                </w:rPr>
                <m:t>N</m:t>
              </m:r>
            </m:sup>
            <m:e>
              <m:f>
                <m:f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Cs w:val="24"/>
                    </w:rPr>
                    <m:t>1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Cs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/>
                          <w:szCs w:val="24"/>
                        </w:rPr>
                        <m:t>k</m:t>
                      </m:r>
                    </m:sub>
                  </m:sSub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Cs w:val="24"/>
                    </w:rPr>
                    <m:t>(J-1)</m:t>
                  </m:r>
                </m:e>
                <m:sup>
                  <m:r>
                    <w:rPr>
                      <w:rFonts w:ascii="Cambria Math" w:hAnsi="Cambria Math"/>
                      <w:szCs w:val="24"/>
                    </w:rPr>
                    <m:t>2k</m:t>
                  </m:r>
                </m:sup>
              </m:sSup>
            </m:e>
          </m:nary>
        </m:oMath>
      </m:oMathPara>
    </w:p>
    <w:p w14:paraId="2622E942" w14:textId="605DE4ED" w:rsidR="006F5C8F" w:rsidRPr="00885F21" w:rsidRDefault="006F5C8F" w:rsidP="006F5C8F">
      <w:pPr>
        <w:spacing w:line="360" w:lineRule="auto"/>
        <w:rPr>
          <w:szCs w:val="24"/>
        </w:rPr>
      </w:pPr>
      <w:r w:rsidRPr="006B7269">
        <w:rPr>
          <w:szCs w:val="24"/>
        </w:rPr>
        <w:t>where J is the volume ratio after deformation to before deformation, and for incompressible materials, J</w:t>
      </w:r>
      <w:r>
        <w:rPr>
          <w:szCs w:val="24"/>
        </w:rPr>
        <w:t xml:space="preserve"> </w:t>
      </w:r>
      <w:r w:rsidRPr="006B7269">
        <w:rPr>
          <w:szCs w:val="24"/>
        </w:rPr>
        <w:t>=</w:t>
      </w:r>
      <w:r>
        <w:rPr>
          <w:szCs w:val="24"/>
        </w:rPr>
        <w:t xml:space="preserve"> </w:t>
      </w:r>
      <w:r w:rsidRPr="006B7269">
        <w:rPr>
          <w:szCs w:val="24"/>
        </w:rPr>
        <w:t xml:space="preserve">1. </w:t>
      </w:r>
      <w:r>
        <w:rPr>
          <w:szCs w:val="24"/>
        </w:rPr>
        <w:t>I</w:t>
      </w:r>
      <w:r w:rsidRPr="006B7269">
        <w:rPr>
          <w:szCs w:val="24"/>
          <w:vertAlign w:val="subscript"/>
        </w:rPr>
        <w:t>1</w:t>
      </w:r>
      <w:r>
        <w:rPr>
          <w:szCs w:val="24"/>
        </w:rPr>
        <w:t xml:space="preserve"> </w:t>
      </w:r>
      <w:r w:rsidRPr="006B7269">
        <w:rPr>
          <w:szCs w:val="24"/>
        </w:rPr>
        <w:t>is the first strain tensor invariant. N, C</w:t>
      </w:r>
      <w:r w:rsidRPr="006B7269">
        <w:rPr>
          <w:szCs w:val="24"/>
          <w:vertAlign w:val="subscript"/>
        </w:rPr>
        <w:t>i0</w:t>
      </w:r>
      <w:r w:rsidRPr="006B7269">
        <w:rPr>
          <w:szCs w:val="24"/>
        </w:rPr>
        <w:t xml:space="preserve"> and D</w:t>
      </w:r>
      <w:r w:rsidRPr="006B7269">
        <w:rPr>
          <w:szCs w:val="24"/>
          <w:vertAlign w:val="subscript"/>
        </w:rPr>
        <w:t>i</w:t>
      </w:r>
      <w:r w:rsidRPr="006B7269">
        <w:rPr>
          <w:szCs w:val="24"/>
        </w:rPr>
        <w:t xml:space="preserve"> are input parameters.</w:t>
      </w:r>
      <w:r>
        <w:rPr>
          <w:rFonts w:hint="eastAsia"/>
          <w:szCs w:val="24"/>
        </w:rPr>
        <w:t xml:space="preserve"> </w:t>
      </w:r>
      <w:r w:rsidRPr="006B7269">
        <w:rPr>
          <w:szCs w:val="24"/>
        </w:rPr>
        <w:t>From the strain energy function, it can be seen</w:t>
      </w:r>
      <w:r>
        <w:rPr>
          <w:szCs w:val="24"/>
        </w:rPr>
        <w:t xml:space="preserve"> that </w:t>
      </w:r>
      <w:r w:rsidRPr="006B7269">
        <w:rPr>
          <w:szCs w:val="24"/>
        </w:rPr>
        <w:t xml:space="preserve">Yeoh also belongs to the family of polynomial forms. </w:t>
      </w:r>
      <w:r>
        <w:rPr>
          <w:szCs w:val="24"/>
        </w:rPr>
        <w:t>O</w:t>
      </w:r>
      <w:r w:rsidRPr="006B7269">
        <w:rPr>
          <w:szCs w:val="24"/>
        </w:rPr>
        <w:t>wing to regardless of the role of the second tensor invariant I</w:t>
      </w:r>
      <w:r w:rsidRPr="006B7269">
        <w:rPr>
          <w:szCs w:val="24"/>
          <w:vertAlign w:val="subscript"/>
        </w:rPr>
        <w:t>2</w:t>
      </w:r>
      <w:r w:rsidRPr="006B7269">
        <w:rPr>
          <w:szCs w:val="24"/>
        </w:rPr>
        <w:t>, Yeoh is much simpler formally than Mooney–Rivlin at the same order, except that terms with incompressible parameter D have higher-order complexity.</w:t>
      </w:r>
      <w:r>
        <w:rPr>
          <w:rFonts w:hint="eastAsia"/>
          <w:szCs w:val="24"/>
        </w:rPr>
        <w:t xml:space="preserve"> </w:t>
      </w:r>
      <w:r w:rsidRPr="006B7269">
        <w:rPr>
          <w:szCs w:val="24"/>
        </w:rPr>
        <w:t>Although the order parameter N can be large, in practice, we only use order 3 at most. Since when N = 1, it is equivalent to the neo-Hookean model, the 3rd-order version of N</w:t>
      </w:r>
      <w:r>
        <w:rPr>
          <w:szCs w:val="24"/>
        </w:rPr>
        <w:t xml:space="preserve"> </w:t>
      </w:r>
      <w:r w:rsidRPr="006B7269">
        <w:rPr>
          <w:szCs w:val="24"/>
        </w:rPr>
        <w:t>=</w:t>
      </w:r>
      <w:r>
        <w:rPr>
          <w:szCs w:val="24"/>
        </w:rPr>
        <w:t xml:space="preserve"> </w:t>
      </w:r>
      <w:r w:rsidRPr="006B7269">
        <w:rPr>
          <w:szCs w:val="24"/>
        </w:rPr>
        <w:t>3 is generally used to reflect the superiority of the Yeoh model.</w:t>
      </w:r>
    </w:p>
    <w:p w14:paraId="29D453A1" w14:textId="14663ACB" w:rsidR="009A5287" w:rsidRDefault="009A5287" w:rsidP="00B9440A">
      <w:pPr>
        <w:pStyle w:val="SMText"/>
      </w:pPr>
    </w:p>
    <w:p w14:paraId="30EA357E" w14:textId="77777777" w:rsidR="00D766F1" w:rsidRDefault="00D766F1" w:rsidP="00B9440A">
      <w:pPr>
        <w:pStyle w:val="SMText"/>
      </w:pPr>
    </w:p>
    <w:p w14:paraId="2DA3DA23" w14:textId="77777777" w:rsidR="006F5C8F" w:rsidRDefault="006F5C8F">
      <w:r>
        <w:br w:type="page"/>
      </w:r>
    </w:p>
    <w:p w14:paraId="5199005C" w14:textId="2A08701D" w:rsidR="009A5287" w:rsidRDefault="00341994" w:rsidP="009A5287">
      <w:pPr>
        <w:pStyle w:val="SMcaption"/>
      </w:pPr>
      <w:r>
        <w:rPr>
          <w:noProof/>
        </w:rPr>
        <w:lastRenderedPageBreak/>
        <w:drawing>
          <wp:inline distT="0" distB="0" distL="0" distR="0" wp14:anchorId="547A265A" wp14:editId="2A833BF3">
            <wp:extent cx="5943600" cy="3101340"/>
            <wp:effectExtent l="0" t="0" r="0" b="3810"/>
            <wp:docPr id="8403076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1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205DD" w14:textId="6E99FA1B" w:rsidR="009A5287" w:rsidRDefault="007C327E" w:rsidP="00812DDE">
      <w:pPr>
        <w:pStyle w:val="SMHeading"/>
      </w:pPr>
      <w:r>
        <w:t xml:space="preserve">Fig. </w:t>
      </w:r>
      <w:r w:rsidR="007411A1" w:rsidRPr="00355362">
        <w:t>S1.</w:t>
      </w:r>
      <w:r w:rsidR="00812DDE">
        <w:t xml:space="preserve"> Fabrication details of the 3D </w:t>
      </w:r>
      <w:proofErr w:type="spellStart"/>
      <w:r w:rsidR="00812DDE">
        <w:t>Kirigami</w:t>
      </w:r>
      <w:proofErr w:type="spellEnd"/>
      <w:r w:rsidR="00812DDE">
        <w:t xml:space="preserve"> structures. </w:t>
      </w:r>
      <w:r w:rsidR="00812DDE">
        <w:rPr>
          <w:b w:val="0"/>
          <w:bCs w:val="0"/>
        </w:rPr>
        <w:t>(A</w:t>
      </w:r>
      <w:r w:rsidR="00812DDE" w:rsidRPr="00341994">
        <w:rPr>
          <w:b w:val="0"/>
          <w:bCs w:val="0"/>
        </w:rPr>
        <w:t>)</w:t>
      </w:r>
      <w:r w:rsidR="00812DDE" w:rsidRPr="00812DDE">
        <w:rPr>
          <w:b w:val="0"/>
          <w:bCs w:val="0"/>
        </w:rPr>
        <w:t xml:space="preserve"> manual tensile platform</w:t>
      </w:r>
      <w:r w:rsidR="00812DDE">
        <w:rPr>
          <w:b w:val="0"/>
          <w:bCs w:val="0"/>
        </w:rPr>
        <w:t>.</w:t>
      </w:r>
      <w:r w:rsidR="00812DDE" w:rsidRPr="00812DDE">
        <w:rPr>
          <w:b w:val="0"/>
          <w:bCs w:val="0"/>
        </w:rPr>
        <w:t xml:space="preserve"> </w:t>
      </w:r>
      <w:r w:rsidR="00812DDE">
        <w:rPr>
          <w:b w:val="0"/>
          <w:bCs w:val="0"/>
        </w:rPr>
        <w:t>(A</w:t>
      </w:r>
      <w:r w:rsidR="00812DDE" w:rsidRPr="00341994">
        <w:rPr>
          <w:b w:val="0"/>
          <w:bCs w:val="0"/>
        </w:rPr>
        <w:t>)</w:t>
      </w:r>
      <w:r w:rsidR="00812DDE" w:rsidRPr="00812DDE">
        <w:rPr>
          <w:b w:val="0"/>
          <w:bCs w:val="0"/>
        </w:rPr>
        <w:t xml:space="preserve"> patterned PVDF film with wires.</w:t>
      </w:r>
    </w:p>
    <w:p w14:paraId="46B20A18" w14:textId="77777777" w:rsidR="00341994" w:rsidRDefault="00341994">
      <w:r>
        <w:br w:type="page"/>
      </w:r>
    </w:p>
    <w:p w14:paraId="5637CAB2" w14:textId="7D1BECDA" w:rsidR="009A5287" w:rsidRDefault="003C3684" w:rsidP="003C3684">
      <w:pPr>
        <w:pStyle w:val="SMcaption"/>
        <w:jc w:val="center"/>
      </w:pPr>
      <w:r w:rsidRPr="00F6439B">
        <w:rPr>
          <w:noProof/>
        </w:rPr>
        <w:lastRenderedPageBreak/>
        <w:drawing>
          <wp:inline distT="0" distB="0" distL="0" distR="0" wp14:anchorId="335A5CFC" wp14:editId="2CADF7B4">
            <wp:extent cx="5274310" cy="3539490"/>
            <wp:effectExtent l="0" t="0" r="2540" b="3810"/>
            <wp:docPr id="154885878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858786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7BD7C" w14:textId="00D47DFB" w:rsidR="00670299" w:rsidRDefault="007C327E" w:rsidP="00812DDE">
      <w:pPr>
        <w:pStyle w:val="SMHeading"/>
      </w:pPr>
      <w:r>
        <w:t xml:space="preserve">Fig. </w:t>
      </w:r>
      <w:r w:rsidR="00112C5B" w:rsidRPr="00355362">
        <w:t>S2</w:t>
      </w:r>
      <w:r w:rsidR="008218C4">
        <w:t>.</w:t>
      </w:r>
      <w:r w:rsidR="00812DDE">
        <w:t xml:space="preserve"> </w:t>
      </w:r>
      <w:r w:rsidR="00812DDE" w:rsidRPr="004727C5">
        <w:t>Schematic of 3D-forming</w:t>
      </w:r>
      <w:r w:rsidR="00812DDE">
        <w:t xml:space="preserve"> </w:t>
      </w:r>
      <w:r w:rsidR="00812DDE" w:rsidRPr="004727C5">
        <w:t>(elastic substrate shrinkage varies from 0% to 100%)</w:t>
      </w:r>
      <w:r w:rsidR="00812DDE">
        <w:t>.</w:t>
      </w:r>
    </w:p>
    <w:p w14:paraId="4972EC49" w14:textId="77777777" w:rsidR="00341994" w:rsidRDefault="00341994">
      <w:r>
        <w:br w:type="page"/>
      </w:r>
    </w:p>
    <w:p w14:paraId="34FD0CA6" w14:textId="02137CB0" w:rsidR="009A5287" w:rsidRDefault="00812DDE" w:rsidP="009A5287">
      <w:pPr>
        <w:pStyle w:val="SMcaption"/>
      </w:pPr>
      <w:r>
        <w:rPr>
          <w:noProof/>
        </w:rPr>
        <w:lastRenderedPageBreak/>
        <w:drawing>
          <wp:inline distT="0" distB="0" distL="0" distR="0" wp14:anchorId="4CA63DFA" wp14:editId="1190A5DE">
            <wp:extent cx="5935980" cy="4625340"/>
            <wp:effectExtent l="0" t="0" r="7620" b="3810"/>
            <wp:docPr id="149765784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5D29F" w14:textId="3ED0F58B" w:rsidR="009A5287" w:rsidRDefault="007C327E" w:rsidP="00812DDE">
      <w:pPr>
        <w:pStyle w:val="SMHeading"/>
      </w:pPr>
      <w:r>
        <w:t xml:space="preserve">Fig. </w:t>
      </w:r>
      <w:r w:rsidR="00112C5B" w:rsidRPr="00355362">
        <w:t>S</w:t>
      </w:r>
      <w:r w:rsidR="00355362">
        <w:t>3</w:t>
      </w:r>
      <w:r w:rsidR="008218C4">
        <w:t>.</w:t>
      </w:r>
      <w:r w:rsidR="00812DDE">
        <w:t xml:space="preserve"> </w:t>
      </w:r>
      <w:r w:rsidR="00812DDE" w:rsidRPr="00FB5D5E">
        <w:rPr>
          <w:b w:val="0"/>
          <w:bCs w:val="0"/>
        </w:rPr>
        <w:t>Schematic of (A) d</w:t>
      </w:r>
      <w:r w:rsidR="00812DDE" w:rsidRPr="00FB5D5E">
        <w:rPr>
          <w:b w:val="0"/>
          <w:bCs w:val="0"/>
          <w:vertAlign w:val="subscript"/>
        </w:rPr>
        <w:t>in</w:t>
      </w:r>
      <w:r w:rsidR="00812DDE" w:rsidRPr="00FB5D5E">
        <w:rPr>
          <w:b w:val="0"/>
          <w:bCs w:val="0"/>
        </w:rPr>
        <w:t xml:space="preserve">, (B) </w:t>
      </w:r>
      <w:proofErr w:type="spellStart"/>
      <w:r w:rsidR="00812DDE" w:rsidRPr="00FB5D5E">
        <w:rPr>
          <w:b w:val="0"/>
          <w:bCs w:val="0"/>
        </w:rPr>
        <w:t>d</w:t>
      </w:r>
      <w:r w:rsidR="00812DDE" w:rsidRPr="00FB5D5E">
        <w:rPr>
          <w:b w:val="0"/>
          <w:bCs w:val="0"/>
          <w:vertAlign w:val="subscript"/>
        </w:rPr>
        <w:t>out</w:t>
      </w:r>
      <w:proofErr w:type="spellEnd"/>
      <w:r w:rsidR="00812DDE" w:rsidRPr="00FB5D5E">
        <w:rPr>
          <w:b w:val="0"/>
          <w:bCs w:val="0"/>
        </w:rPr>
        <w:t xml:space="preserve"> in 3D structure. (C) Schematic of support, outer beam and inner beam in pattern design. (D) Dependence of angle between outer beam and support and inner beam on different equivalent stiffness.</w:t>
      </w:r>
    </w:p>
    <w:p w14:paraId="7636572B" w14:textId="77777777" w:rsidR="00341994" w:rsidRDefault="00341994">
      <w:r>
        <w:br w:type="page"/>
      </w:r>
    </w:p>
    <w:p w14:paraId="3FF03D25" w14:textId="5075898C" w:rsidR="008218C4" w:rsidRDefault="00AE0C79" w:rsidP="00477182">
      <w:pPr>
        <w:pStyle w:val="SMcaption"/>
      </w:pPr>
      <w:r>
        <w:rPr>
          <w:noProof/>
        </w:rPr>
        <w:lastRenderedPageBreak/>
        <w:drawing>
          <wp:inline distT="0" distB="0" distL="0" distR="0" wp14:anchorId="141B6737" wp14:editId="4697CF92">
            <wp:extent cx="5935980" cy="2400300"/>
            <wp:effectExtent l="0" t="0" r="7620" b="0"/>
            <wp:docPr id="338288463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66F07" w14:textId="556966F4" w:rsidR="009A5287" w:rsidRDefault="007C327E" w:rsidP="00AE0C79">
      <w:pPr>
        <w:pStyle w:val="SMHeading"/>
      </w:pPr>
      <w:r>
        <w:t xml:space="preserve">Fig. </w:t>
      </w:r>
      <w:r w:rsidR="00015F74">
        <w:t>S</w:t>
      </w:r>
      <w:r w:rsidR="00341994">
        <w:t>4</w:t>
      </w:r>
      <w:r w:rsidR="00015F74">
        <w:t>.</w:t>
      </w:r>
      <w:r w:rsidR="00AE0C79">
        <w:t xml:space="preserve"> </w:t>
      </w:r>
      <w:r w:rsidR="00AE0C79" w:rsidRPr="004727C5">
        <w:t>Dependence of open-circuit voltage on different force</w:t>
      </w:r>
      <w:r w:rsidR="00AE0C79">
        <w:t>.</w:t>
      </w:r>
      <w:r w:rsidR="00AE0C79" w:rsidRPr="004727C5">
        <w:t xml:space="preserve"> </w:t>
      </w:r>
      <w:r w:rsidR="00AE0C79">
        <w:rPr>
          <w:b w:val="0"/>
          <w:bCs w:val="0"/>
        </w:rPr>
        <w:t>(A</w:t>
      </w:r>
      <w:r w:rsidR="00AE0C79" w:rsidRPr="00341994">
        <w:rPr>
          <w:b w:val="0"/>
          <w:bCs w:val="0"/>
        </w:rPr>
        <w:t>)</w:t>
      </w:r>
      <w:r w:rsidR="00AE0C79" w:rsidRPr="00AE0C79">
        <w:rPr>
          <w:b w:val="0"/>
          <w:bCs w:val="0"/>
        </w:rPr>
        <w:t xml:space="preserve"> P</w:t>
      </w:r>
      <w:r w:rsidR="003C3684">
        <w:rPr>
          <w:b w:val="0"/>
          <w:bCs w:val="0"/>
        </w:rPr>
        <w:t xml:space="preserve">attern </w:t>
      </w:r>
      <w:r w:rsidR="00AE0C79" w:rsidRPr="00AE0C79">
        <w:rPr>
          <w:b w:val="0"/>
          <w:bCs w:val="0"/>
        </w:rPr>
        <w:t>1</w:t>
      </w:r>
      <w:r w:rsidR="003C3684">
        <w:rPr>
          <w:b w:val="0"/>
          <w:bCs w:val="0"/>
        </w:rPr>
        <w:t xml:space="preserve">, Pattern 2, Pattern </w:t>
      </w:r>
      <w:r w:rsidR="00AE0C79" w:rsidRPr="00AE0C79">
        <w:rPr>
          <w:b w:val="0"/>
          <w:bCs w:val="0"/>
        </w:rPr>
        <w:t>3</w:t>
      </w:r>
      <w:r w:rsidR="00812DDE">
        <w:rPr>
          <w:b w:val="0"/>
          <w:bCs w:val="0"/>
        </w:rPr>
        <w:t xml:space="preserve">. </w:t>
      </w:r>
      <w:r w:rsidR="00AE0C79">
        <w:rPr>
          <w:b w:val="0"/>
          <w:bCs w:val="0"/>
        </w:rPr>
        <w:t>(B</w:t>
      </w:r>
      <w:r w:rsidR="00AE0C79" w:rsidRPr="00341994">
        <w:rPr>
          <w:b w:val="0"/>
          <w:bCs w:val="0"/>
        </w:rPr>
        <w:t>)</w:t>
      </w:r>
      <w:r w:rsidR="00AE0C79" w:rsidRPr="00AE0C79">
        <w:rPr>
          <w:b w:val="0"/>
          <w:bCs w:val="0"/>
        </w:rPr>
        <w:t xml:space="preserve"> P</w:t>
      </w:r>
      <w:r w:rsidR="003C3684">
        <w:rPr>
          <w:b w:val="0"/>
          <w:bCs w:val="0"/>
        </w:rPr>
        <w:t xml:space="preserve">attern 4, Pattern 5, Pattern </w:t>
      </w:r>
      <w:r w:rsidR="00AE0C79" w:rsidRPr="00AE0C79">
        <w:rPr>
          <w:b w:val="0"/>
          <w:bCs w:val="0"/>
        </w:rPr>
        <w:t>6 in FEA.</w:t>
      </w:r>
    </w:p>
    <w:p w14:paraId="242E16FE" w14:textId="77777777" w:rsidR="009A5287" w:rsidRDefault="009A5287" w:rsidP="00477182">
      <w:pPr>
        <w:pStyle w:val="SMcaption"/>
      </w:pPr>
    </w:p>
    <w:p w14:paraId="2C048B1B" w14:textId="77777777" w:rsidR="00341994" w:rsidRDefault="00341994">
      <w:r>
        <w:br w:type="page"/>
      </w:r>
    </w:p>
    <w:p w14:paraId="1734D1A3" w14:textId="15DE781B" w:rsidR="009A5287" w:rsidRDefault="00340730" w:rsidP="00477182">
      <w:pPr>
        <w:pStyle w:val="SMcaption"/>
      </w:pPr>
      <w:r>
        <w:rPr>
          <w:noProof/>
        </w:rPr>
        <w:lastRenderedPageBreak/>
        <w:drawing>
          <wp:inline distT="0" distB="0" distL="0" distR="0" wp14:anchorId="12B26C31" wp14:editId="7DB1CAB0">
            <wp:extent cx="5501640" cy="3988244"/>
            <wp:effectExtent l="0" t="0" r="3810" b="0"/>
            <wp:docPr id="1898417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13" t="13653" r="10256" b="43270"/>
                    <a:stretch/>
                  </pic:blipFill>
                  <pic:spPr bwMode="auto">
                    <a:xfrm>
                      <a:off x="0" y="0"/>
                      <a:ext cx="5511448" cy="39953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A1CFDA" w14:textId="4A90675B" w:rsidR="00E4519A" w:rsidRDefault="007C327E" w:rsidP="00341994">
      <w:pPr>
        <w:pStyle w:val="SMHeading"/>
      </w:pPr>
      <w:r>
        <w:t xml:space="preserve">Fig. </w:t>
      </w:r>
      <w:r w:rsidR="00341994">
        <w:t>S5</w:t>
      </w:r>
      <w:r w:rsidR="00015F74">
        <w:t>.</w:t>
      </w:r>
      <w:r w:rsidR="00341994">
        <w:rPr>
          <w:b w:val="0"/>
          <w:bCs w:val="0"/>
          <w:kern w:val="0"/>
          <w:szCs w:val="20"/>
        </w:rPr>
        <w:t xml:space="preserve"> </w:t>
      </w:r>
      <w:r w:rsidR="00341994" w:rsidRPr="004727C5">
        <w:t>Stress-strain curves</w:t>
      </w:r>
      <w:r w:rsidR="00341994">
        <w:t>.</w:t>
      </w:r>
      <w:r w:rsidR="00341994" w:rsidRPr="004727C5">
        <w:t xml:space="preserve"> </w:t>
      </w:r>
      <w:r w:rsidR="00341994">
        <w:rPr>
          <w:b w:val="0"/>
          <w:bCs w:val="0"/>
        </w:rPr>
        <w:t>(A</w:t>
      </w:r>
      <w:r w:rsidR="00341994" w:rsidRPr="00341994">
        <w:rPr>
          <w:b w:val="0"/>
          <w:bCs w:val="0"/>
        </w:rPr>
        <w:t>) M1</w:t>
      </w:r>
      <w:r w:rsidR="00812DDE">
        <w:rPr>
          <w:b w:val="0"/>
          <w:bCs w:val="0"/>
        </w:rPr>
        <w:t>.</w:t>
      </w:r>
      <w:r w:rsidR="00341994" w:rsidRPr="00341994">
        <w:rPr>
          <w:b w:val="0"/>
          <w:bCs w:val="0"/>
        </w:rPr>
        <w:t xml:space="preserve"> </w:t>
      </w:r>
      <w:r w:rsidR="00341994">
        <w:rPr>
          <w:b w:val="0"/>
          <w:bCs w:val="0"/>
        </w:rPr>
        <w:t>(B</w:t>
      </w:r>
      <w:r w:rsidR="00341994" w:rsidRPr="00341994">
        <w:rPr>
          <w:b w:val="0"/>
          <w:bCs w:val="0"/>
        </w:rPr>
        <w:t>) M2</w:t>
      </w:r>
      <w:r w:rsidR="00812DDE">
        <w:rPr>
          <w:b w:val="0"/>
          <w:bCs w:val="0"/>
        </w:rPr>
        <w:t>.</w:t>
      </w:r>
      <w:r w:rsidR="00341994" w:rsidRPr="00341994">
        <w:rPr>
          <w:b w:val="0"/>
          <w:bCs w:val="0"/>
        </w:rPr>
        <w:t xml:space="preserve"> </w:t>
      </w:r>
      <w:r w:rsidR="00341994">
        <w:rPr>
          <w:b w:val="0"/>
          <w:bCs w:val="0"/>
        </w:rPr>
        <w:t>(C</w:t>
      </w:r>
      <w:r w:rsidR="00341994" w:rsidRPr="00341994">
        <w:rPr>
          <w:b w:val="0"/>
          <w:bCs w:val="0"/>
        </w:rPr>
        <w:t>) M3</w:t>
      </w:r>
      <w:r w:rsidR="00812DDE">
        <w:rPr>
          <w:b w:val="0"/>
          <w:bCs w:val="0"/>
        </w:rPr>
        <w:t>.</w:t>
      </w:r>
      <w:r w:rsidR="00341994" w:rsidRPr="00341994">
        <w:rPr>
          <w:b w:val="0"/>
          <w:bCs w:val="0"/>
        </w:rPr>
        <w:t xml:space="preserve"> </w:t>
      </w:r>
      <w:r w:rsidR="00341994">
        <w:rPr>
          <w:b w:val="0"/>
          <w:bCs w:val="0"/>
        </w:rPr>
        <w:t>(D</w:t>
      </w:r>
      <w:r w:rsidR="00341994" w:rsidRPr="00341994">
        <w:rPr>
          <w:b w:val="0"/>
          <w:bCs w:val="0"/>
        </w:rPr>
        <w:t>) M4.</w:t>
      </w:r>
    </w:p>
    <w:p w14:paraId="6E056F56" w14:textId="77777777" w:rsidR="009A5287" w:rsidRDefault="009A5287" w:rsidP="00477182">
      <w:pPr>
        <w:pStyle w:val="SMcaption"/>
      </w:pPr>
    </w:p>
    <w:p w14:paraId="1203DFA5" w14:textId="77777777" w:rsidR="00341994" w:rsidRDefault="00341994">
      <w:r>
        <w:br w:type="page"/>
      </w:r>
    </w:p>
    <w:p w14:paraId="37F107C1" w14:textId="6549B6BB" w:rsidR="00D766F1" w:rsidRDefault="00341994" w:rsidP="00477182">
      <w:pPr>
        <w:pStyle w:val="SMcaption"/>
      </w:pPr>
      <w:r>
        <w:rPr>
          <w:noProof/>
        </w:rPr>
        <w:lastRenderedPageBreak/>
        <w:drawing>
          <wp:inline distT="0" distB="0" distL="0" distR="0" wp14:anchorId="7AAA7CB4" wp14:editId="51F120C6">
            <wp:extent cx="5928360" cy="4472940"/>
            <wp:effectExtent l="0" t="0" r="0" b="3810"/>
            <wp:docPr id="198395049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7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22A455" w14:textId="6537567B" w:rsidR="00341994" w:rsidRDefault="007C327E" w:rsidP="00341994">
      <w:pPr>
        <w:pStyle w:val="SMHeading"/>
      </w:pPr>
      <w:r>
        <w:t xml:space="preserve">Fig. </w:t>
      </w:r>
      <w:r w:rsidR="00341994">
        <w:t xml:space="preserve">S6. </w:t>
      </w:r>
      <w:r w:rsidR="00341994" w:rsidRPr="004727C5">
        <w:t>Dependence of equivalent stiffness on different elastic modulus of packaging materials.</w:t>
      </w:r>
    </w:p>
    <w:p w14:paraId="65FB3CC7" w14:textId="77777777" w:rsidR="00341994" w:rsidRDefault="00341994">
      <w:r>
        <w:br w:type="page"/>
      </w:r>
    </w:p>
    <w:p w14:paraId="43074CA9" w14:textId="0EA94E74" w:rsidR="00341994" w:rsidRDefault="00341994" w:rsidP="00341994">
      <w:pPr>
        <w:pStyle w:val="SMcaption"/>
      </w:pPr>
      <w:r>
        <w:rPr>
          <w:noProof/>
        </w:rPr>
        <w:lastRenderedPageBreak/>
        <w:drawing>
          <wp:inline distT="0" distB="0" distL="0" distR="0" wp14:anchorId="44877D3A" wp14:editId="6CF36EDE">
            <wp:extent cx="5928360" cy="4983480"/>
            <wp:effectExtent l="0" t="0" r="0" b="7620"/>
            <wp:docPr id="112269254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8A53E" w14:textId="18BC81BB" w:rsidR="008218C4" w:rsidRDefault="007C327E" w:rsidP="00341994">
      <w:pPr>
        <w:pStyle w:val="SMHeading"/>
      </w:pPr>
      <w:r>
        <w:t xml:space="preserve">Fig. </w:t>
      </w:r>
      <w:r w:rsidR="00341994">
        <w:t>S7.</w:t>
      </w:r>
      <w:r w:rsidR="00341994" w:rsidRPr="00341994">
        <w:t xml:space="preserve"> </w:t>
      </w:r>
      <w:r w:rsidR="00341994" w:rsidRPr="004727C5">
        <w:t>The maximum pressure value predicted by finite element simulation.</w:t>
      </w:r>
    </w:p>
    <w:p w14:paraId="08DC9151" w14:textId="77777777" w:rsidR="00C50C6D" w:rsidRDefault="00C50C6D" w:rsidP="00477182">
      <w:pPr>
        <w:pStyle w:val="SMcaption"/>
      </w:pPr>
    </w:p>
    <w:p w14:paraId="10BF7DE9" w14:textId="77777777" w:rsidR="00B9440A" w:rsidRPr="00015F74" w:rsidRDefault="00B9440A" w:rsidP="00B9440A">
      <w:pPr>
        <w:pStyle w:val="SMcaption"/>
      </w:pPr>
    </w:p>
    <w:sectPr w:rsidR="00B9440A" w:rsidRPr="00015F74" w:rsidSect="00E853D5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C4B0C" w14:textId="77777777" w:rsidR="009E4FBD" w:rsidRDefault="009E4FBD">
      <w:r>
        <w:separator/>
      </w:r>
    </w:p>
  </w:endnote>
  <w:endnote w:type="continuationSeparator" w:id="0">
    <w:p w14:paraId="2329D3BF" w14:textId="77777777" w:rsidR="009E4FBD" w:rsidRDefault="009E4F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60181251"/>
      <w:docPartObj>
        <w:docPartGallery w:val="Page Numbers (Bottom of Page)"/>
        <w:docPartUnique/>
      </w:docPartObj>
    </w:sdtPr>
    <w:sdtContent>
      <w:p w14:paraId="71E369A4" w14:textId="2E3250A6" w:rsidR="00174529" w:rsidRDefault="00174529">
        <w:pPr>
          <w:pStyle w:val="af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211F3547" w14:textId="77777777" w:rsidR="00F125EE" w:rsidRDefault="00F125EE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707FD" w14:textId="77777777" w:rsidR="009E4FBD" w:rsidRDefault="009E4FBD">
      <w:r>
        <w:separator/>
      </w:r>
    </w:p>
  </w:footnote>
  <w:footnote w:type="continuationSeparator" w:id="0">
    <w:p w14:paraId="31DF7F96" w14:textId="77777777" w:rsidR="009E4FBD" w:rsidRDefault="009E4F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01F95" w14:textId="77777777" w:rsidR="003A2FD8" w:rsidRPr="005001AC" w:rsidRDefault="003A2FD8" w:rsidP="005001AC">
    <w:pPr>
      <w:jc w:val="right"/>
      <w:rPr>
        <w:sz w:val="20"/>
      </w:rPr>
    </w:pPr>
  </w:p>
  <w:p w14:paraId="3CD866EE" w14:textId="77777777" w:rsidR="003A2FD8" w:rsidRDefault="003A2F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87843683">
    <w:abstractNumId w:val="9"/>
  </w:num>
  <w:num w:numId="2" w16cid:durableId="485366509">
    <w:abstractNumId w:val="7"/>
  </w:num>
  <w:num w:numId="3" w16cid:durableId="1888255738">
    <w:abstractNumId w:val="6"/>
  </w:num>
  <w:num w:numId="4" w16cid:durableId="681854557">
    <w:abstractNumId w:val="5"/>
  </w:num>
  <w:num w:numId="5" w16cid:durableId="132017859">
    <w:abstractNumId w:val="4"/>
  </w:num>
  <w:num w:numId="6" w16cid:durableId="934366820">
    <w:abstractNumId w:val="8"/>
  </w:num>
  <w:num w:numId="7" w16cid:durableId="1379206068">
    <w:abstractNumId w:val="3"/>
  </w:num>
  <w:num w:numId="8" w16cid:durableId="855268003">
    <w:abstractNumId w:val="2"/>
  </w:num>
  <w:num w:numId="9" w16cid:durableId="1773744170">
    <w:abstractNumId w:val="1"/>
  </w:num>
  <w:num w:numId="10" w16cid:durableId="297105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30F"/>
    <w:rsid w:val="000028FE"/>
    <w:rsid w:val="00015F74"/>
    <w:rsid w:val="00026113"/>
    <w:rsid w:val="00065E9C"/>
    <w:rsid w:val="00065EBD"/>
    <w:rsid w:val="00066D0C"/>
    <w:rsid w:val="00083B44"/>
    <w:rsid w:val="000850DC"/>
    <w:rsid w:val="000C07BF"/>
    <w:rsid w:val="000C2771"/>
    <w:rsid w:val="000D46F4"/>
    <w:rsid w:val="000F0DCE"/>
    <w:rsid w:val="000F6BE3"/>
    <w:rsid w:val="00112C5B"/>
    <w:rsid w:val="00114193"/>
    <w:rsid w:val="00115A38"/>
    <w:rsid w:val="0011687B"/>
    <w:rsid w:val="00124F82"/>
    <w:rsid w:val="00126ACC"/>
    <w:rsid w:val="0016337A"/>
    <w:rsid w:val="00164269"/>
    <w:rsid w:val="00174529"/>
    <w:rsid w:val="001A1BDE"/>
    <w:rsid w:val="001B13CE"/>
    <w:rsid w:val="001F0876"/>
    <w:rsid w:val="001F167C"/>
    <w:rsid w:val="001F5E91"/>
    <w:rsid w:val="002077B9"/>
    <w:rsid w:val="00262D72"/>
    <w:rsid w:val="002930F6"/>
    <w:rsid w:val="00294FBB"/>
    <w:rsid w:val="002C030F"/>
    <w:rsid w:val="002F0FB6"/>
    <w:rsid w:val="0031671A"/>
    <w:rsid w:val="00331D75"/>
    <w:rsid w:val="00340730"/>
    <w:rsid w:val="00341994"/>
    <w:rsid w:val="00355362"/>
    <w:rsid w:val="00363E44"/>
    <w:rsid w:val="003659A8"/>
    <w:rsid w:val="003669F9"/>
    <w:rsid w:val="00392402"/>
    <w:rsid w:val="00393BAB"/>
    <w:rsid w:val="00395E86"/>
    <w:rsid w:val="003A2FD8"/>
    <w:rsid w:val="003B40E6"/>
    <w:rsid w:val="003C3684"/>
    <w:rsid w:val="003E74FB"/>
    <w:rsid w:val="003F5904"/>
    <w:rsid w:val="003F6E14"/>
    <w:rsid w:val="00405336"/>
    <w:rsid w:val="00435ABE"/>
    <w:rsid w:val="004571D5"/>
    <w:rsid w:val="00461D81"/>
    <w:rsid w:val="0046356B"/>
    <w:rsid w:val="00477182"/>
    <w:rsid w:val="004779CB"/>
    <w:rsid w:val="004A6F57"/>
    <w:rsid w:val="004D0135"/>
    <w:rsid w:val="004E42D8"/>
    <w:rsid w:val="004E7BA2"/>
    <w:rsid w:val="004F7EDF"/>
    <w:rsid w:val="005001AC"/>
    <w:rsid w:val="00527D71"/>
    <w:rsid w:val="00533910"/>
    <w:rsid w:val="005520A8"/>
    <w:rsid w:val="005607DD"/>
    <w:rsid w:val="005A558C"/>
    <w:rsid w:val="005D712F"/>
    <w:rsid w:val="005E28F8"/>
    <w:rsid w:val="005E6513"/>
    <w:rsid w:val="00607E8E"/>
    <w:rsid w:val="00632CA3"/>
    <w:rsid w:val="00651114"/>
    <w:rsid w:val="00664560"/>
    <w:rsid w:val="00670299"/>
    <w:rsid w:val="00691985"/>
    <w:rsid w:val="00697611"/>
    <w:rsid w:val="006A1B64"/>
    <w:rsid w:val="006F5C8F"/>
    <w:rsid w:val="007108F5"/>
    <w:rsid w:val="00713E5B"/>
    <w:rsid w:val="007402FC"/>
    <w:rsid w:val="007411A1"/>
    <w:rsid w:val="00793072"/>
    <w:rsid w:val="007A433E"/>
    <w:rsid w:val="007C327E"/>
    <w:rsid w:val="007C45B3"/>
    <w:rsid w:val="007E2786"/>
    <w:rsid w:val="00807D35"/>
    <w:rsid w:val="00812DDE"/>
    <w:rsid w:val="008218C4"/>
    <w:rsid w:val="00822F3E"/>
    <w:rsid w:val="00867A98"/>
    <w:rsid w:val="00870867"/>
    <w:rsid w:val="00885C9B"/>
    <w:rsid w:val="008D5D2A"/>
    <w:rsid w:val="00914B63"/>
    <w:rsid w:val="00923C34"/>
    <w:rsid w:val="009354F3"/>
    <w:rsid w:val="009447DC"/>
    <w:rsid w:val="00945471"/>
    <w:rsid w:val="00950234"/>
    <w:rsid w:val="00961BA5"/>
    <w:rsid w:val="009743A9"/>
    <w:rsid w:val="009A5287"/>
    <w:rsid w:val="009A7C5F"/>
    <w:rsid w:val="009B2AC5"/>
    <w:rsid w:val="009B7984"/>
    <w:rsid w:val="009E4FBD"/>
    <w:rsid w:val="009F4BED"/>
    <w:rsid w:val="009F7D93"/>
    <w:rsid w:val="00A02E0C"/>
    <w:rsid w:val="00A3403B"/>
    <w:rsid w:val="00A51A12"/>
    <w:rsid w:val="00A53A78"/>
    <w:rsid w:val="00A627D4"/>
    <w:rsid w:val="00A74DA2"/>
    <w:rsid w:val="00A77632"/>
    <w:rsid w:val="00AB399E"/>
    <w:rsid w:val="00AC59D0"/>
    <w:rsid w:val="00AD16B1"/>
    <w:rsid w:val="00AD499C"/>
    <w:rsid w:val="00AE0C79"/>
    <w:rsid w:val="00B36869"/>
    <w:rsid w:val="00B43B31"/>
    <w:rsid w:val="00B47CFA"/>
    <w:rsid w:val="00B574A3"/>
    <w:rsid w:val="00B57F00"/>
    <w:rsid w:val="00B63245"/>
    <w:rsid w:val="00B73C69"/>
    <w:rsid w:val="00B77B2A"/>
    <w:rsid w:val="00B82C22"/>
    <w:rsid w:val="00B93DBA"/>
    <w:rsid w:val="00B9440A"/>
    <w:rsid w:val="00BB2D2A"/>
    <w:rsid w:val="00BC290E"/>
    <w:rsid w:val="00BC3E04"/>
    <w:rsid w:val="00BD58CF"/>
    <w:rsid w:val="00BF0C92"/>
    <w:rsid w:val="00C04CC1"/>
    <w:rsid w:val="00C4096C"/>
    <w:rsid w:val="00C50C6D"/>
    <w:rsid w:val="00C600D9"/>
    <w:rsid w:val="00C92B22"/>
    <w:rsid w:val="00CC1384"/>
    <w:rsid w:val="00CD3720"/>
    <w:rsid w:val="00CF1848"/>
    <w:rsid w:val="00CF5C2F"/>
    <w:rsid w:val="00D04BCF"/>
    <w:rsid w:val="00D11A56"/>
    <w:rsid w:val="00D143D9"/>
    <w:rsid w:val="00D30C95"/>
    <w:rsid w:val="00D51C15"/>
    <w:rsid w:val="00D5511B"/>
    <w:rsid w:val="00D766F1"/>
    <w:rsid w:val="00DA1614"/>
    <w:rsid w:val="00DD2E17"/>
    <w:rsid w:val="00DE0C13"/>
    <w:rsid w:val="00DF7D88"/>
    <w:rsid w:val="00E257C8"/>
    <w:rsid w:val="00E26E7B"/>
    <w:rsid w:val="00E40A10"/>
    <w:rsid w:val="00E41512"/>
    <w:rsid w:val="00E4519A"/>
    <w:rsid w:val="00E853D5"/>
    <w:rsid w:val="00E9773B"/>
    <w:rsid w:val="00EA6F42"/>
    <w:rsid w:val="00EC13A3"/>
    <w:rsid w:val="00EC7C85"/>
    <w:rsid w:val="00ED2CBE"/>
    <w:rsid w:val="00F125EE"/>
    <w:rsid w:val="00F12E98"/>
    <w:rsid w:val="00F22029"/>
    <w:rsid w:val="00F515FB"/>
    <w:rsid w:val="00F630EA"/>
    <w:rsid w:val="00F7007E"/>
    <w:rsid w:val="00F73193"/>
    <w:rsid w:val="00F74F95"/>
    <w:rsid w:val="00F80705"/>
    <w:rsid w:val="00FA1481"/>
    <w:rsid w:val="00FB5D5E"/>
    <w:rsid w:val="00FF04E3"/>
    <w:rsid w:val="4959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597622"/>
  <w15:docId w15:val="{EAC22EA6-1BB9-493A-BA9A-8FFD465DA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sz w:val="20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uiPriority w:val="99"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link w:val="aff1"/>
    <w:uiPriority w:val="99"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styleId="affff8">
    <w:name w:val="Unresolved Mention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paragraph" w:customStyle="1" w:styleId="PubInfo">
    <w:name w:val="PubInfo"/>
    <w:basedOn w:val="a1"/>
    <w:qFormat/>
    <w:rsid w:val="00533910"/>
    <w:pPr>
      <w:suppressAutoHyphens/>
      <w:jc w:val="center"/>
    </w:pPr>
    <w:rPr>
      <w:sz w:val="20"/>
      <w:lang w:eastAsia="ar-SA"/>
    </w:rPr>
  </w:style>
  <w:style w:type="paragraph" w:customStyle="1" w:styleId="DoiInfo">
    <w:name w:val="DoiInfo"/>
    <w:basedOn w:val="a1"/>
    <w:qFormat/>
    <w:rsid w:val="00533910"/>
    <w:pPr>
      <w:suppressAutoHyphens/>
      <w:jc w:val="center"/>
    </w:pPr>
    <w:rPr>
      <w:sz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10" Type="http://schemas.openxmlformats.org/officeDocument/2006/relationships/hyperlink" Target="mailto:liuchb@buaa.edu.cn" TargetMode="Externa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8221A7F0343744B07CC2CED3D6F8EE" ma:contentTypeVersion="12" ma:contentTypeDescription="Create a new document." ma:contentTypeScope="" ma:versionID="4ed130d46c3bc80f8d043bccdf574eeb">
  <xsd:schema xmlns:xsd="http://www.w3.org/2001/XMLSchema" xmlns:xs="http://www.w3.org/2001/XMLSchema" xmlns:p="http://schemas.microsoft.com/office/2006/metadata/properties" xmlns:ns3="96858f5b-69cf-4d49-a520-6ae816db1d8d" xmlns:ns4="1867113f-8995-4870-a940-2b72f688d265" targetNamespace="http://schemas.microsoft.com/office/2006/metadata/properties" ma:root="true" ma:fieldsID="194ceea0314d884e28c6faa81920b7ec" ns3:_="" ns4:_="">
    <xsd:import namespace="96858f5b-69cf-4d49-a520-6ae816db1d8d"/>
    <xsd:import namespace="1867113f-8995-4870-a940-2b72f688d26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858f5b-69cf-4d49-a520-6ae816db1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7113f-8995-4870-a940-2b72f688d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6A6A5F-BF35-401C-A3A1-63045C8310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76C972-A183-49AB-BF18-FB119101A4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8F523CB-42AC-406D-90D9-CA3AE16CA9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858f5b-69cf-4d49-a520-6ae816db1d8d"/>
    <ds:schemaRef ds:uri="1867113f-8995-4870-a940-2b72f688d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661</Words>
  <Characters>3770</Characters>
  <Application>Microsoft Office Word</Application>
  <DocSecurity>0</DocSecurity>
  <Lines>31</Lines>
  <Paragraphs>8</Paragraphs>
  <ScaleCrop>false</ScaleCrop>
  <Company>AAAS</Company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cp:lastModifiedBy>议 张</cp:lastModifiedBy>
  <cp:revision>9</cp:revision>
  <cp:lastPrinted>2023-10-11T02:19:00Z</cp:lastPrinted>
  <dcterms:created xsi:type="dcterms:W3CDTF">2023-10-08T13:29:00Z</dcterms:created>
  <dcterms:modified xsi:type="dcterms:W3CDTF">2023-10-31T11:06:00Z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0x0101000C8221A7F0343744B07CC2CED3D6F8EE</vt:lpwstr>
  </property>
</Properties>
</file>