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2B6B6A" w14:textId="605FC83F" w:rsidR="00540A11" w:rsidRDefault="00540A11" w:rsidP="00540A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360" w:lineRule="auto"/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Supplementa</w:t>
      </w:r>
      <w:r w:rsidR="00726C8F">
        <w:rPr>
          <w:rFonts w:ascii="Times New Roman" w:hAnsi="Times New Roman" w:cs="Times New Roman"/>
          <w:b/>
          <w:bCs/>
          <w:color w:val="000000"/>
          <w:sz w:val="24"/>
        </w:rPr>
        <w:t>ry</w:t>
      </w:r>
      <w:r>
        <w:rPr>
          <w:rFonts w:ascii="Times New Roman" w:hAnsi="Times New Roman" w:cs="Times New Roman"/>
          <w:b/>
          <w:bCs/>
          <w:color w:val="000000"/>
          <w:sz w:val="24"/>
        </w:rPr>
        <w:t xml:space="preserve"> information</w:t>
      </w:r>
    </w:p>
    <w:p w14:paraId="0CC485FF" w14:textId="77777777" w:rsidR="00540A11" w:rsidRDefault="00540A11" w:rsidP="00540A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360" w:lineRule="auto"/>
        <w:rPr>
          <w:rFonts w:ascii="Times New Roman" w:hAnsi="Times New Roman" w:cs="Times New Roman"/>
          <w:b/>
          <w:bCs/>
          <w:color w:val="000000"/>
          <w:sz w:val="24"/>
        </w:rPr>
      </w:pPr>
    </w:p>
    <w:p w14:paraId="6A553BDC" w14:textId="77777777" w:rsidR="00540A11" w:rsidRDefault="00540A11" w:rsidP="00540A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360" w:lineRule="auto"/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 w:hint="eastAsia"/>
          <w:b/>
          <w:bCs/>
          <w:color w:val="000000"/>
          <w:sz w:val="24"/>
        </w:rPr>
        <w:t>M</w:t>
      </w:r>
      <w:r>
        <w:rPr>
          <w:rFonts w:ascii="Times New Roman" w:hAnsi="Times New Roman" w:cs="Times New Roman"/>
          <w:b/>
          <w:bCs/>
          <w:color w:val="000000"/>
          <w:sz w:val="24"/>
        </w:rPr>
        <w:t>aterials and method</w:t>
      </w:r>
    </w:p>
    <w:p w14:paraId="62E657E9" w14:textId="77777777" w:rsidR="00540A11" w:rsidRDefault="00540A11" w:rsidP="00540A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360" w:lineRule="auto"/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 w:hint="eastAsia"/>
          <w:b/>
          <w:bCs/>
          <w:color w:val="000000"/>
          <w:sz w:val="24"/>
        </w:rPr>
        <w:t>P</w:t>
      </w:r>
      <w:r>
        <w:rPr>
          <w:rFonts w:ascii="Times New Roman" w:hAnsi="Times New Roman" w:cs="Times New Roman"/>
          <w:b/>
          <w:bCs/>
          <w:color w:val="000000"/>
          <w:sz w:val="24"/>
        </w:rPr>
        <w:t>rimer sets used for genotyping</w:t>
      </w:r>
    </w:p>
    <w:p w14:paraId="39C7828D" w14:textId="77777777" w:rsidR="00540A11" w:rsidRDefault="00540A11" w:rsidP="00540A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360" w:lineRule="auto"/>
        <w:rPr>
          <w:rFonts w:ascii="Times New Roman" w:hAnsi="Times New Roman" w:cs="Times New Roman"/>
          <w:color w:val="000000"/>
          <w:sz w:val="24"/>
        </w:rPr>
      </w:pPr>
      <w:r w:rsidRPr="00540A11">
        <w:rPr>
          <w:rFonts w:ascii="Times New Roman" w:hAnsi="Times New Roman" w:cs="Times New Roman" w:hint="eastAsia"/>
          <w:color w:val="000000"/>
          <w:sz w:val="24"/>
        </w:rPr>
        <w:t>S</w:t>
      </w:r>
      <w:r w:rsidRPr="00540A11">
        <w:rPr>
          <w:rFonts w:ascii="Times New Roman" w:hAnsi="Times New Roman" w:cs="Times New Roman"/>
          <w:color w:val="000000"/>
          <w:sz w:val="24"/>
        </w:rPr>
        <w:t xml:space="preserve">moc1 WT Forward; </w:t>
      </w:r>
      <w:r w:rsidR="009208EE">
        <w:rPr>
          <w:rFonts w:ascii="Times New Roman" w:hAnsi="Times New Roman" w:cs="Times New Roman"/>
          <w:color w:val="000000"/>
          <w:sz w:val="24"/>
        </w:rPr>
        <w:t>5’</w:t>
      </w:r>
      <w:r w:rsidR="009208EE" w:rsidRPr="009208EE">
        <w:rPr>
          <w:rFonts w:ascii="Times New Roman" w:hAnsi="Times New Roman" w:cs="Times New Roman"/>
          <w:color w:val="000000"/>
          <w:sz w:val="24"/>
        </w:rPr>
        <w:t xml:space="preserve"> </w:t>
      </w:r>
      <w:r w:rsidR="009208EE">
        <w:rPr>
          <w:rFonts w:ascii="Times New Roman" w:hAnsi="Times New Roman" w:cs="Times New Roman"/>
          <w:color w:val="000000"/>
          <w:sz w:val="24"/>
        </w:rPr>
        <w:t>-</w:t>
      </w:r>
      <w:r w:rsidRPr="00540A11">
        <w:rPr>
          <w:rFonts w:ascii="Times New Roman" w:hAnsi="Times New Roman" w:cs="Times New Roman"/>
          <w:color w:val="000000"/>
          <w:sz w:val="24"/>
        </w:rPr>
        <w:t>TCTCTCCCATTGGCTTCCAC</w:t>
      </w:r>
      <w:r w:rsidR="009208EE">
        <w:rPr>
          <w:rFonts w:ascii="Times New Roman" w:hAnsi="Times New Roman" w:cs="Times New Roman"/>
          <w:color w:val="000000"/>
          <w:sz w:val="24"/>
        </w:rPr>
        <w:t xml:space="preserve">-3’, </w:t>
      </w:r>
      <w:r>
        <w:rPr>
          <w:rFonts w:ascii="Times New Roman" w:hAnsi="Times New Roman" w:cs="Times New Roman"/>
          <w:color w:val="000000"/>
          <w:sz w:val="24"/>
        </w:rPr>
        <w:t>Reverse</w:t>
      </w:r>
      <w:r w:rsidRPr="00540A11">
        <w:rPr>
          <w:rFonts w:ascii="Times New Roman" w:hAnsi="Times New Roman" w:cs="Times New Roman"/>
          <w:color w:val="000000"/>
          <w:sz w:val="24"/>
        </w:rPr>
        <w:t xml:space="preserve">; </w:t>
      </w:r>
      <w:r w:rsidR="009208EE">
        <w:rPr>
          <w:rFonts w:ascii="Times New Roman" w:hAnsi="Times New Roman" w:cs="Times New Roman"/>
          <w:color w:val="000000"/>
          <w:sz w:val="24"/>
        </w:rPr>
        <w:t>5’-</w:t>
      </w:r>
      <w:r>
        <w:rPr>
          <w:rFonts w:ascii="Times New Roman" w:hAnsi="Times New Roman" w:cs="Times New Roman"/>
          <w:color w:val="000000"/>
          <w:sz w:val="24"/>
        </w:rPr>
        <w:t>GAGTGCGAGCGTGTGCTCT</w:t>
      </w:r>
      <w:r w:rsidR="009208EE">
        <w:rPr>
          <w:rFonts w:ascii="Times New Roman" w:hAnsi="Times New Roman" w:cs="Times New Roman"/>
          <w:color w:val="000000"/>
          <w:sz w:val="24"/>
        </w:rPr>
        <w:t>-3’</w:t>
      </w:r>
    </w:p>
    <w:p w14:paraId="35E82D32" w14:textId="77777777" w:rsidR="00540A11" w:rsidRDefault="00540A11" w:rsidP="00540A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36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 w:hint="eastAsia"/>
          <w:color w:val="000000"/>
          <w:sz w:val="24"/>
        </w:rPr>
        <w:t>S</w:t>
      </w:r>
      <w:r>
        <w:rPr>
          <w:rFonts w:ascii="Times New Roman" w:hAnsi="Times New Roman" w:cs="Times New Roman"/>
          <w:color w:val="000000"/>
          <w:sz w:val="24"/>
        </w:rPr>
        <w:t xml:space="preserve">moc1 Deletion Forward; </w:t>
      </w:r>
      <w:r w:rsidR="009208EE">
        <w:rPr>
          <w:rFonts w:ascii="Times New Roman" w:hAnsi="Times New Roman" w:cs="Times New Roman"/>
          <w:color w:val="000000"/>
          <w:sz w:val="24"/>
        </w:rPr>
        <w:t>5’-</w:t>
      </w:r>
      <w:r>
        <w:rPr>
          <w:rFonts w:ascii="Times New Roman" w:hAnsi="Times New Roman" w:cs="Times New Roman"/>
          <w:color w:val="000000"/>
          <w:sz w:val="24"/>
        </w:rPr>
        <w:t>AACCGCCCCTCTCATCTCT</w:t>
      </w:r>
      <w:r w:rsidR="009208EE">
        <w:rPr>
          <w:rFonts w:ascii="Times New Roman" w:hAnsi="Times New Roman" w:cs="Times New Roman"/>
          <w:color w:val="000000"/>
          <w:sz w:val="24"/>
        </w:rPr>
        <w:t>-3’, Reverse; 5’-</w:t>
      </w:r>
      <w:r>
        <w:rPr>
          <w:rFonts w:ascii="Times New Roman" w:hAnsi="Times New Roman" w:cs="Times New Roman"/>
          <w:color w:val="000000"/>
          <w:sz w:val="24"/>
        </w:rPr>
        <w:t>GGTCCAGCGACACAACTTTAT</w:t>
      </w:r>
      <w:r w:rsidR="009208EE">
        <w:rPr>
          <w:rFonts w:ascii="Times New Roman" w:hAnsi="Times New Roman" w:cs="Times New Roman"/>
          <w:color w:val="000000"/>
          <w:sz w:val="24"/>
        </w:rPr>
        <w:t>-3’</w:t>
      </w:r>
      <w:bookmarkStart w:id="0" w:name="_GoBack"/>
      <w:bookmarkEnd w:id="0"/>
    </w:p>
    <w:p w14:paraId="271AA611" w14:textId="77777777" w:rsidR="00540A11" w:rsidRDefault="00540A11" w:rsidP="009208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36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 w:hint="eastAsia"/>
          <w:color w:val="000000"/>
          <w:sz w:val="24"/>
        </w:rPr>
        <w:t>S</w:t>
      </w:r>
      <w:r>
        <w:rPr>
          <w:rFonts w:ascii="Times New Roman" w:hAnsi="Times New Roman" w:cs="Times New Roman"/>
          <w:color w:val="000000"/>
          <w:sz w:val="24"/>
        </w:rPr>
        <w:t xml:space="preserve">moc2 WT Forward; </w:t>
      </w:r>
      <w:r w:rsidR="009208EE">
        <w:rPr>
          <w:rFonts w:ascii="Times New Roman" w:hAnsi="Times New Roman" w:cs="Times New Roman"/>
          <w:color w:val="000000"/>
          <w:sz w:val="24"/>
        </w:rPr>
        <w:t>5’-</w:t>
      </w:r>
      <w:r>
        <w:rPr>
          <w:rFonts w:ascii="Times New Roman" w:hAnsi="Times New Roman" w:cs="Times New Roman"/>
          <w:color w:val="000000"/>
          <w:sz w:val="24"/>
        </w:rPr>
        <w:t>GTTCGCACACCGGATCTTC</w:t>
      </w:r>
      <w:r w:rsidR="009208EE">
        <w:rPr>
          <w:rFonts w:ascii="Times New Roman" w:hAnsi="Times New Roman" w:cs="Times New Roman"/>
          <w:color w:val="000000"/>
          <w:sz w:val="24"/>
        </w:rPr>
        <w:t>-3’, Reverse; 5’-</w:t>
      </w:r>
      <w:r>
        <w:rPr>
          <w:rFonts w:ascii="Times New Roman" w:hAnsi="Times New Roman" w:cs="Times New Roman"/>
          <w:color w:val="000000"/>
          <w:sz w:val="24"/>
        </w:rPr>
        <w:t>GGTTCTCAGTGAGGGACAACAG</w:t>
      </w:r>
      <w:r w:rsidR="009208EE">
        <w:rPr>
          <w:rFonts w:ascii="Times New Roman" w:hAnsi="Times New Roman" w:cs="Times New Roman"/>
          <w:color w:val="000000"/>
          <w:sz w:val="24"/>
        </w:rPr>
        <w:t>-3’</w:t>
      </w:r>
    </w:p>
    <w:p w14:paraId="446197EB" w14:textId="20729B30" w:rsidR="00540A11" w:rsidRDefault="00540A11" w:rsidP="009208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36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 w:hint="eastAsia"/>
          <w:color w:val="000000"/>
          <w:sz w:val="24"/>
        </w:rPr>
        <w:t>S</w:t>
      </w:r>
      <w:r>
        <w:rPr>
          <w:rFonts w:ascii="Times New Roman" w:hAnsi="Times New Roman" w:cs="Times New Roman"/>
          <w:color w:val="000000"/>
          <w:sz w:val="24"/>
        </w:rPr>
        <w:t xml:space="preserve">moc2 Deletion Forward; </w:t>
      </w:r>
      <w:r w:rsidR="009208EE">
        <w:rPr>
          <w:rFonts w:ascii="Times New Roman" w:hAnsi="Times New Roman" w:cs="Times New Roman"/>
          <w:color w:val="000000"/>
          <w:sz w:val="24"/>
        </w:rPr>
        <w:t>5’-</w:t>
      </w:r>
      <w:r>
        <w:rPr>
          <w:rFonts w:ascii="Times New Roman" w:hAnsi="Times New Roman" w:cs="Times New Roman"/>
          <w:color w:val="000000"/>
          <w:sz w:val="24"/>
        </w:rPr>
        <w:t>TAGGTCCCTCGAAGAGGTTCA</w:t>
      </w:r>
      <w:r w:rsidR="009208EE">
        <w:rPr>
          <w:rFonts w:ascii="Times New Roman" w:hAnsi="Times New Roman" w:cs="Times New Roman"/>
          <w:color w:val="000000"/>
          <w:sz w:val="24"/>
        </w:rPr>
        <w:t>-3’, Reverse; 5’-</w:t>
      </w:r>
      <w:r>
        <w:rPr>
          <w:rFonts w:ascii="Times New Roman" w:hAnsi="Times New Roman" w:cs="Times New Roman"/>
          <w:color w:val="000000"/>
          <w:sz w:val="24"/>
        </w:rPr>
        <w:t>TTGTCCCAGAAGGAAGAGTGG</w:t>
      </w:r>
      <w:r w:rsidR="009208EE">
        <w:rPr>
          <w:rFonts w:ascii="Times New Roman" w:hAnsi="Times New Roman" w:cs="Times New Roman"/>
          <w:color w:val="000000"/>
          <w:sz w:val="24"/>
        </w:rPr>
        <w:t>-3’</w:t>
      </w:r>
    </w:p>
    <w:p w14:paraId="67B850FC" w14:textId="77777777" w:rsidR="001D33AD" w:rsidRDefault="001D33AD" w:rsidP="009208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360" w:lineRule="auto"/>
        <w:rPr>
          <w:rFonts w:ascii="Times New Roman" w:hAnsi="Times New Roman" w:cs="Times New Roman"/>
          <w:color w:val="000000"/>
          <w:sz w:val="24"/>
        </w:rPr>
      </w:pPr>
    </w:p>
    <w:p w14:paraId="76BBDF4E" w14:textId="4FA88491" w:rsidR="001D33AD" w:rsidRDefault="00216655" w:rsidP="001D33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360" w:lineRule="auto"/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 xml:space="preserve">ChIP-seq data analysis using </w:t>
      </w:r>
      <w:r w:rsidR="001D33AD">
        <w:rPr>
          <w:rFonts w:ascii="Times New Roman" w:hAnsi="Times New Roman" w:cs="Times New Roman" w:hint="eastAsia"/>
          <w:b/>
          <w:bCs/>
          <w:color w:val="000000"/>
          <w:sz w:val="24"/>
        </w:rPr>
        <w:t>I</w:t>
      </w:r>
      <w:r>
        <w:rPr>
          <w:rFonts w:ascii="Times New Roman" w:hAnsi="Times New Roman" w:cs="Times New Roman"/>
          <w:b/>
          <w:bCs/>
          <w:color w:val="000000"/>
          <w:sz w:val="24"/>
        </w:rPr>
        <w:t>ntegrative Genomics Viewer (IGV)</w:t>
      </w:r>
    </w:p>
    <w:p w14:paraId="6F0DDF9F" w14:textId="081381FA" w:rsidR="00540A11" w:rsidRDefault="00DE7941" w:rsidP="00876E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36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For the analysis of Runx2 binding region in </w:t>
      </w:r>
      <w:r w:rsidR="00216655">
        <w:rPr>
          <w:rFonts w:ascii="Times New Roman" w:hAnsi="Times New Roman" w:cs="Times New Roman"/>
          <w:color w:val="000000"/>
          <w:sz w:val="24"/>
        </w:rPr>
        <w:t xml:space="preserve">mouse </w:t>
      </w:r>
      <w:r>
        <w:rPr>
          <w:rFonts w:ascii="Times New Roman" w:hAnsi="Times New Roman" w:cs="Times New Roman"/>
          <w:color w:val="000000"/>
          <w:sz w:val="24"/>
        </w:rPr>
        <w:t xml:space="preserve">whole genome, we used public ChIP-seq data (GEO41920). </w:t>
      </w:r>
      <w:r w:rsidR="00216655">
        <w:rPr>
          <w:rFonts w:ascii="Times New Roman" w:hAnsi="Times New Roman" w:cs="Times New Roman"/>
          <w:color w:val="000000"/>
          <w:sz w:val="24"/>
        </w:rPr>
        <w:t>Visualized the data that Runx2 binding region of the Smoc1 and Smoc2 genome were analyzed by IGV version 2.9.2</w:t>
      </w:r>
      <w:r w:rsidR="00876E39">
        <w:rPr>
          <w:rFonts w:ascii="Times New Roman" w:hAnsi="Times New Roman" w:cs="Times New Roman"/>
          <w:color w:val="000000"/>
          <w:sz w:val="24"/>
        </w:rPr>
        <w:t xml:space="preserve"> </w:t>
      </w:r>
      <w:r w:rsidR="00876E39">
        <w:rPr>
          <w:rFonts w:ascii="Times New Roman" w:hAnsi="Times New Roman" w:cs="Times New Roman" w:hint="eastAsia"/>
          <w:color w:val="000000"/>
          <w:sz w:val="24"/>
        </w:rPr>
        <w:t>(</w:t>
      </w:r>
      <w:r w:rsidR="00876E39">
        <w:rPr>
          <w:rFonts w:ascii="Times New Roman" w:hAnsi="Times New Roman" w:cs="Times New Roman"/>
          <w:color w:val="000000"/>
          <w:sz w:val="24"/>
        </w:rPr>
        <w:t>Broad Institute</w:t>
      </w:r>
      <w:r w:rsidR="00876E39">
        <w:rPr>
          <w:rFonts w:ascii="Times New Roman" w:hAnsi="Times New Roman" w:cs="Times New Roman" w:hint="eastAsia"/>
          <w:color w:val="000000"/>
          <w:sz w:val="24"/>
        </w:rPr>
        <w:t xml:space="preserve"> </w:t>
      </w:r>
      <w:r w:rsidR="00876E39">
        <w:rPr>
          <w:rFonts w:ascii="Times New Roman" w:hAnsi="Times New Roman" w:cs="Times New Roman"/>
          <w:color w:val="000000"/>
          <w:sz w:val="24"/>
        </w:rPr>
        <w:t>and the Regents of the</w:t>
      </w:r>
      <w:r w:rsidR="00876E39">
        <w:rPr>
          <w:rFonts w:ascii="Times New Roman" w:hAnsi="Times New Roman" w:cs="Times New Roman" w:hint="eastAsia"/>
          <w:color w:val="000000"/>
          <w:sz w:val="24"/>
        </w:rPr>
        <w:t xml:space="preserve"> </w:t>
      </w:r>
      <w:r w:rsidR="00876E39" w:rsidRPr="00876E39">
        <w:rPr>
          <w:rFonts w:ascii="Times New Roman" w:hAnsi="Times New Roman" w:cs="Times New Roman"/>
          <w:color w:val="000000"/>
          <w:sz w:val="24"/>
        </w:rPr>
        <w:t>University of California</w:t>
      </w:r>
      <w:r w:rsidR="00216655">
        <w:rPr>
          <w:rFonts w:ascii="Times New Roman" w:hAnsi="Times New Roman" w:cs="Times New Roman"/>
          <w:color w:val="000000"/>
          <w:sz w:val="24"/>
        </w:rPr>
        <w:t>.</w:t>
      </w:r>
      <w:r w:rsidR="00876E39">
        <w:rPr>
          <w:rFonts w:ascii="Times New Roman" w:hAnsi="Times New Roman" w:cs="Times New Roman"/>
          <w:color w:val="000000"/>
          <w:sz w:val="24"/>
        </w:rPr>
        <w:t>)</w:t>
      </w:r>
    </w:p>
    <w:p w14:paraId="63125D21" w14:textId="77777777" w:rsidR="00216655" w:rsidRPr="00876E39" w:rsidRDefault="00216655" w:rsidP="00540A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360" w:lineRule="auto"/>
        <w:rPr>
          <w:rFonts w:ascii="Times New Roman" w:hAnsi="Times New Roman" w:cs="Times New Roman"/>
          <w:color w:val="000000"/>
          <w:sz w:val="24"/>
        </w:rPr>
      </w:pPr>
    </w:p>
    <w:p w14:paraId="719C7AE9" w14:textId="14A728AC" w:rsidR="002B68BB" w:rsidRPr="002B68BB" w:rsidRDefault="002B68BB" w:rsidP="00540A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360" w:lineRule="auto"/>
        <w:rPr>
          <w:rFonts w:ascii="Times New Roman" w:hAnsi="Times New Roman" w:cs="Times New Roman"/>
          <w:b/>
          <w:bCs/>
          <w:color w:val="000000"/>
          <w:sz w:val="24"/>
        </w:rPr>
      </w:pPr>
      <w:r w:rsidRPr="002B68BB">
        <w:rPr>
          <w:rFonts w:ascii="Times New Roman" w:hAnsi="Times New Roman" w:cs="Times New Roman"/>
          <w:b/>
          <w:bCs/>
          <w:color w:val="000000"/>
          <w:sz w:val="24"/>
        </w:rPr>
        <w:t xml:space="preserve">Chromatin immunoprecipitation assay </w:t>
      </w:r>
    </w:p>
    <w:p w14:paraId="68E02972" w14:textId="7FD1D71A" w:rsidR="002B68BB" w:rsidRDefault="002B68BB" w:rsidP="002B68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36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Chromatin immunoprecipitation (ChIP) analysis was performed by using a ChIP-IT Express Magnetic Chromatin Immunoprecipitation Kit (Active Motif, Carlsbad, CA, USA). Mouse osteoblasts were treated chromatin fixation with 1% formaldehyde for 5 min and then sonication to acquire DNA fragments of 300-1000 bp. Sonicated chromatin </w:t>
      </w:r>
      <w:r>
        <w:rPr>
          <w:rFonts w:ascii="Times New Roman" w:hAnsi="Times New Roman" w:cs="Times New Roman"/>
          <w:color w:val="000000"/>
          <w:sz w:val="24"/>
        </w:rPr>
        <w:lastRenderedPageBreak/>
        <w:t>samples were immunoprecipitated with an anti-Runx2 antibody</w:t>
      </w:r>
      <w:r w:rsidR="005E638F">
        <w:rPr>
          <w:rFonts w:ascii="Times New Roman" w:hAnsi="Times New Roman" w:cs="Times New Roman"/>
          <w:color w:val="000000"/>
          <w:sz w:val="24"/>
        </w:rPr>
        <w:t xml:space="preserve"> (Cell Signaling Technology)</w:t>
      </w:r>
      <w:r>
        <w:rPr>
          <w:rFonts w:ascii="Times New Roman" w:hAnsi="Times New Roman" w:cs="Times New Roman"/>
          <w:color w:val="000000"/>
          <w:sz w:val="24"/>
        </w:rPr>
        <w:t xml:space="preserve"> conjugated to protein-G magnetic beads. DNA was eluted from immunoprecipitated samples and then amplified Smoc1 promoter region and intron, Smoc2 promoter region and intron. Following primer sets were used for PCR.</w:t>
      </w:r>
    </w:p>
    <w:p w14:paraId="6C4E8837" w14:textId="7AA2D9CB" w:rsidR="002B68BB" w:rsidRDefault="002B68BB" w:rsidP="002B68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360" w:lineRule="auto"/>
        <w:rPr>
          <w:rFonts w:ascii="Times New Roman" w:hAnsi="Times New Roman" w:cs="Times New Roman"/>
          <w:color w:val="000000"/>
          <w:sz w:val="24"/>
        </w:rPr>
      </w:pPr>
      <w:r w:rsidRPr="00D3461E">
        <w:rPr>
          <w:rFonts w:ascii="Times New Roman" w:hAnsi="Times New Roman" w:cs="Times New Roman" w:hint="eastAsia"/>
          <w:color w:val="000000"/>
          <w:sz w:val="24"/>
        </w:rPr>
        <w:t>S</w:t>
      </w:r>
      <w:r w:rsidRPr="00D3461E">
        <w:rPr>
          <w:rFonts w:ascii="Times New Roman" w:hAnsi="Times New Roman" w:cs="Times New Roman"/>
          <w:color w:val="000000"/>
          <w:sz w:val="24"/>
        </w:rPr>
        <w:t xml:space="preserve">moc1 promoter Forward; </w:t>
      </w:r>
      <w:r>
        <w:rPr>
          <w:rFonts w:ascii="Times New Roman" w:hAnsi="Times New Roman" w:cs="Times New Roman"/>
          <w:color w:val="000000"/>
          <w:sz w:val="24"/>
        </w:rPr>
        <w:t>5’-CAGGTTGTCCTCAGGGTTGT-3’, Reverse; 5’-AACCATGTCAGGCTTTCCAG-3’</w:t>
      </w:r>
    </w:p>
    <w:p w14:paraId="1BCC9C72" w14:textId="77777777" w:rsidR="002B68BB" w:rsidRDefault="002B68BB" w:rsidP="002B68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36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 w:hint="eastAsia"/>
          <w:color w:val="000000"/>
          <w:sz w:val="24"/>
        </w:rPr>
        <w:t>S</w:t>
      </w:r>
      <w:r>
        <w:rPr>
          <w:rFonts w:ascii="Times New Roman" w:hAnsi="Times New Roman" w:cs="Times New Roman"/>
          <w:color w:val="000000"/>
          <w:sz w:val="24"/>
        </w:rPr>
        <w:t>moc1 intron Forward; 5’-TGTGCTTTGCAGAGGTTGTC-3’, Reverse; 5’-GAAATGGCTCAGCCTCTACG-3’</w:t>
      </w:r>
    </w:p>
    <w:p w14:paraId="139A7BA3" w14:textId="77777777" w:rsidR="002B68BB" w:rsidRDefault="002B68BB" w:rsidP="002B68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36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 w:hint="eastAsia"/>
          <w:color w:val="000000"/>
          <w:sz w:val="24"/>
        </w:rPr>
        <w:t>S</w:t>
      </w:r>
      <w:r>
        <w:rPr>
          <w:rFonts w:ascii="Times New Roman" w:hAnsi="Times New Roman" w:cs="Times New Roman"/>
          <w:color w:val="000000"/>
          <w:sz w:val="24"/>
        </w:rPr>
        <w:t>moc2 promoter Forward; 5’-GGGCAGAAACAGATGGTGAC-3’, Reverse; 5’-CAGGGGGAATAAAACCCAGT-3’</w:t>
      </w:r>
    </w:p>
    <w:p w14:paraId="2885D4DD" w14:textId="77777777" w:rsidR="002B68BB" w:rsidRDefault="002B68BB" w:rsidP="002B68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36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 w:hint="eastAsia"/>
          <w:color w:val="000000"/>
          <w:sz w:val="24"/>
        </w:rPr>
        <w:t>S</w:t>
      </w:r>
      <w:r>
        <w:rPr>
          <w:rFonts w:ascii="Times New Roman" w:hAnsi="Times New Roman" w:cs="Times New Roman"/>
          <w:color w:val="000000"/>
          <w:sz w:val="24"/>
        </w:rPr>
        <w:t>moc2 intron Forward; 5’-TGGCCAGCATACTGACATTT-3’, Reverse; 5’-GATGGGGTCAGTCTCAGCTC-3’</w:t>
      </w:r>
    </w:p>
    <w:p w14:paraId="57D7A73C" w14:textId="6DACB562" w:rsidR="002B68BB" w:rsidRDefault="002B68BB" w:rsidP="00540A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360" w:lineRule="auto"/>
        <w:rPr>
          <w:rFonts w:ascii="Times New Roman" w:hAnsi="Times New Roman" w:cs="Times New Roman"/>
          <w:color w:val="000000"/>
          <w:sz w:val="24"/>
        </w:rPr>
      </w:pPr>
    </w:p>
    <w:p w14:paraId="420BB845" w14:textId="36ECBDEC" w:rsidR="000E505E" w:rsidRPr="00061114" w:rsidRDefault="005D05D6" w:rsidP="000E50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360" w:lineRule="auto"/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Cells and r</w:t>
      </w:r>
      <w:r w:rsidR="000E505E" w:rsidRPr="00061114">
        <w:rPr>
          <w:rFonts w:ascii="Times New Roman" w:hAnsi="Times New Roman" w:cs="Times New Roman"/>
          <w:b/>
          <w:bCs/>
          <w:color w:val="000000"/>
          <w:sz w:val="24"/>
        </w:rPr>
        <w:t>eagents</w:t>
      </w:r>
    </w:p>
    <w:p w14:paraId="2F589E66" w14:textId="4C99F73E" w:rsidR="000E505E" w:rsidRDefault="005D05D6" w:rsidP="00B301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360" w:lineRule="auto"/>
        <w:rPr>
          <w:rFonts w:ascii="Times New Roman" w:hAnsi="Times New Roman" w:cs="Times New Roman"/>
          <w:bCs/>
          <w:color w:val="000000"/>
          <w:sz w:val="24"/>
        </w:rPr>
      </w:pPr>
      <w:r>
        <w:rPr>
          <w:rFonts w:ascii="Times New Roman" w:hAnsi="Times New Roman" w:cs="Times New Roman"/>
          <w:bCs/>
          <w:color w:val="000000"/>
          <w:sz w:val="24"/>
        </w:rPr>
        <w:t xml:space="preserve">HEK293T cells and </w:t>
      </w:r>
      <w:r w:rsidR="00DC78F5">
        <w:rPr>
          <w:rFonts w:ascii="Times New Roman" w:hAnsi="Times New Roman" w:cs="Times New Roman"/>
          <w:bCs/>
          <w:color w:val="000000"/>
          <w:sz w:val="24"/>
        </w:rPr>
        <w:t xml:space="preserve">AAVpro 293T cell line </w:t>
      </w:r>
      <w:r>
        <w:rPr>
          <w:rFonts w:ascii="Times New Roman" w:hAnsi="Times New Roman" w:cs="Times New Roman"/>
          <w:bCs/>
          <w:color w:val="000000"/>
          <w:sz w:val="24"/>
        </w:rPr>
        <w:t>were purchased from RIKEN Cell Bank</w:t>
      </w:r>
      <w:r w:rsidR="00DC78F5">
        <w:rPr>
          <w:rFonts w:ascii="Times New Roman" w:hAnsi="Times New Roman" w:cs="Times New Roman"/>
          <w:bCs/>
          <w:color w:val="000000"/>
          <w:sz w:val="24"/>
        </w:rPr>
        <w:t xml:space="preserve"> (Ibaraki, Japan) and Takara (Shiga, Japan), respectively. Cells were cultured at 37 °C in a humidified 5% CO2 incubator with DMEM (Sigma, Saint Louis, MO, USA) containing 10 % fetal bovine serum.</w:t>
      </w:r>
    </w:p>
    <w:p w14:paraId="49AEEF8C" w14:textId="77777777" w:rsidR="00061114" w:rsidRPr="00061114" w:rsidRDefault="00061114" w:rsidP="00B301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360" w:lineRule="auto"/>
        <w:rPr>
          <w:rFonts w:ascii="Times New Roman" w:hAnsi="Times New Roman" w:cs="Times New Roman"/>
          <w:bCs/>
          <w:color w:val="000000"/>
          <w:sz w:val="24"/>
        </w:rPr>
      </w:pPr>
    </w:p>
    <w:p w14:paraId="197B7594" w14:textId="2C03F848" w:rsidR="00D3461E" w:rsidRDefault="00EF7A0E" w:rsidP="00B301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360" w:lineRule="auto"/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 w:hint="eastAsia"/>
          <w:b/>
          <w:bCs/>
          <w:color w:val="000000"/>
          <w:sz w:val="24"/>
        </w:rPr>
        <w:t>Immunoprecipitation and western blotting</w:t>
      </w:r>
    </w:p>
    <w:p w14:paraId="5A252EC5" w14:textId="0E0C469C" w:rsidR="00EF7A0E" w:rsidRDefault="00722B42" w:rsidP="00B301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360" w:lineRule="auto"/>
        <w:rPr>
          <w:rFonts w:ascii="Times New Roman" w:hAnsi="Times New Roman" w:cs="Times New Roman"/>
          <w:bCs/>
          <w:color w:val="000000"/>
          <w:sz w:val="24"/>
        </w:rPr>
      </w:pPr>
      <w:r>
        <w:rPr>
          <w:rFonts w:ascii="Times New Roman" w:hAnsi="Times New Roman" w:cs="Times New Roman"/>
          <w:bCs/>
          <w:color w:val="000000"/>
          <w:sz w:val="24"/>
        </w:rPr>
        <w:t>Cells were washed twice with PBS and lysed in RIPA buffer [50 mM Tyrs-HCl (pH7.4), 150 mM NaCl, 1mM EDTA, 0.25% deoxycholic acid, and 1% NP-40]</w:t>
      </w:r>
      <w:r w:rsidR="00B0049A">
        <w:rPr>
          <w:rFonts w:ascii="Times New Roman" w:hAnsi="Times New Roman" w:cs="Times New Roman"/>
          <w:bCs/>
          <w:color w:val="000000"/>
          <w:sz w:val="24"/>
        </w:rPr>
        <w:t xml:space="preserve"> containing a protease inhibitor cocktail (Nacalai Tesque, Kyoto, Japan). Lysates were centrifuged for 5 min at 4°C at 20,000 g, and supernatants were incubated with the anti-PA antibody </w:t>
      </w:r>
      <w:r w:rsidR="00B0049A">
        <w:rPr>
          <w:rFonts w:ascii="Times New Roman" w:hAnsi="Times New Roman" w:cs="Times New Roman"/>
          <w:bCs/>
          <w:color w:val="000000"/>
          <w:sz w:val="24"/>
        </w:rPr>
        <w:lastRenderedPageBreak/>
        <w:t>(Wako, Japan) for 3</w:t>
      </w:r>
      <w:r w:rsidR="002C2C97">
        <w:rPr>
          <w:rFonts w:ascii="Times New Roman" w:hAnsi="Times New Roman" w:cs="Times New Roman"/>
          <w:bCs/>
          <w:color w:val="000000"/>
          <w:sz w:val="24"/>
        </w:rPr>
        <w:t xml:space="preserve"> </w:t>
      </w:r>
      <w:r w:rsidR="00B0049A">
        <w:rPr>
          <w:rFonts w:ascii="Times New Roman" w:hAnsi="Times New Roman" w:cs="Times New Roman"/>
          <w:bCs/>
          <w:color w:val="000000"/>
          <w:sz w:val="24"/>
        </w:rPr>
        <w:t xml:space="preserve">h at 4°C and subsequent immunoprecipitation </w:t>
      </w:r>
      <w:r w:rsidR="001A5347">
        <w:rPr>
          <w:rFonts w:ascii="Times New Roman" w:hAnsi="Times New Roman" w:cs="Times New Roman"/>
          <w:bCs/>
          <w:color w:val="000000"/>
          <w:sz w:val="24"/>
        </w:rPr>
        <w:t xml:space="preserve">for 3h </w:t>
      </w:r>
      <w:r w:rsidR="00B0049A">
        <w:rPr>
          <w:rFonts w:ascii="Times New Roman" w:hAnsi="Times New Roman" w:cs="Times New Roman"/>
          <w:bCs/>
          <w:color w:val="000000"/>
          <w:sz w:val="24"/>
        </w:rPr>
        <w:t>with protein G magnetic beads (Thermo Fisher)</w:t>
      </w:r>
      <w:r w:rsidR="001A5347">
        <w:rPr>
          <w:rFonts w:ascii="Times New Roman" w:hAnsi="Times New Roman" w:cs="Times New Roman"/>
          <w:bCs/>
          <w:color w:val="000000"/>
          <w:sz w:val="24"/>
        </w:rPr>
        <w:t xml:space="preserve">. Immunoprecipitants were washed three times with RIPA buffer and boiled in SDS sample buffer. Protein samples were separated by SDS-PAGE, followed by transfer to PVDF membranes. The membranes were incubated with anti-Flag (1:10000, 66008-3-Ig, Wako) or anti-PA (1:10000, 012-25863, Wako) </w:t>
      </w:r>
      <w:r w:rsidR="002C2C97">
        <w:rPr>
          <w:rFonts w:ascii="Times New Roman" w:hAnsi="Times New Roman" w:cs="Times New Roman"/>
          <w:bCs/>
          <w:color w:val="000000"/>
          <w:sz w:val="24"/>
        </w:rPr>
        <w:t xml:space="preserve">antibody </w:t>
      </w:r>
      <w:r w:rsidR="001A5347">
        <w:rPr>
          <w:rFonts w:ascii="Times New Roman" w:hAnsi="Times New Roman" w:cs="Times New Roman"/>
          <w:bCs/>
          <w:color w:val="000000"/>
          <w:sz w:val="24"/>
        </w:rPr>
        <w:t>for 16 h at 4°C. Subs</w:t>
      </w:r>
      <w:r w:rsidR="002C2C97">
        <w:rPr>
          <w:rFonts w:ascii="Times New Roman" w:hAnsi="Times New Roman" w:cs="Times New Roman"/>
          <w:bCs/>
          <w:color w:val="000000"/>
          <w:sz w:val="24"/>
        </w:rPr>
        <w:t>equently, membranes were incubated with anti-mouse (1:10000, 458; Medical and Biological Laboratories, Nagoya, Japan) or anti-Rat (1:10000, 7077; Cell Signalin Technology) IgGs conjugated with horseradish peroxidase for 1 h at room temperature. Finally, the membrane was incubated with an ECL detection reagent.</w:t>
      </w:r>
    </w:p>
    <w:p w14:paraId="524E8B18" w14:textId="2A3B08B6" w:rsidR="00EF7A0E" w:rsidRDefault="00EF7A0E" w:rsidP="00B301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360" w:lineRule="auto"/>
        <w:rPr>
          <w:rFonts w:ascii="Times New Roman" w:hAnsi="Times New Roman" w:cs="Times New Roman"/>
          <w:bCs/>
          <w:color w:val="000000"/>
          <w:sz w:val="24"/>
        </w:rPr>
      </w:pPr>
    </w:p>
    <w:p w14:paraId="35CA04A9" w14:textId="2653BC80" w:rsidR="00EF7A0E" w:rsidRPr="00876E39" w:rsidRDefault="00E252F5" w:rsidP="00B301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360" w:lineRule="auto"/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Plasmids</w:t>
      </w:r>
      <w:r w:rsidR="00EF7A0E">
        <w:rPr>
          <w:rFonts w:ascii="Times New Roman" w:hAnsi="Times New Roman" w:cs="Times New Roman"/>
          <w:b/>
          <w:bCs/>
          <w:color w:val="000000"/>
          <w:sz w:val="24"/>
        </w:rPr>
        <w:t xml:space="preserve"> and </w:t>
      </w:r>
      <w:r>
        <w:rPr>
          <w:rFonts w:ascii="Times New Roman" w:hAnsi="Times New Roman" w:cs="Times New Roman"/>
          <w:b/>
          <w:bCs/>
          <w:color w:val="000000"/>
          <w:sz w:val="24"/>
        </w:rPr>
        <w:t>A</w:t>
      </w:r>
      <w:r w:rsidR="00722B42">
        <w:rPr>
          <w:rFonts w:ascii="Times New Roman" w:hAnsi="Times New Roman" w:cs="Times New Roman"/>
          <w:b/>
          <w:bCs/>
          <w:color w:val="000000"/>
          <w:sz w:val="24"/>
        </w:rPr>
        <w:t>deno-associated virus (AAV)</w:t>
      </w:r>
      <w:r>
        <w:rPr>
          <w:rFonts w:ascii="Times New Roman" w:hAnsi="Times New Roman" w:cs="Times New Roman"/>
          <w:b/>
          <w:bCs/>
          <w:color w:val="000000"/>
          <w:sz w:val="24"/>
        </w:rPr>
        <w:t xml:space="preserve"> </w:t>
      </w:r>
    </w:p>
    <w:p w14:paraId="2AB01548" w14:textId="3DF2274B" w:rsidR="00EF7A0E" w:rsidRPr="00876E39" w:rsidRDefault="00722B42" w:rsidP="00B301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360" w:lineRule="auto"/>
        <w:rPr>
          <w:rFonts w:ascii="Times New Roman" w:hAnsi="Times New Roman" w:cs="Times New Roman"/>
          <w:bCs/>
          <w:color w:val="000000"/>
          <w:sz w:val="24"/>
        </w:rPr>
      </w:pPr>
      <w:r>
        <w:rPr>
          <w:rFonts w:ascii="Times New Roman" w:hAnsi="Times New Roman" w:cs="Times New Roman"/>
          <w:bCs/>
          <w:color w:val="000000"/>
          <w:sz w:val="24"/>
        </w:rPr>
        <w:t xml:space="preserve">ZsGreen coding sequence was used </w:t>
      </w:r>
      <w:r>
        <w:rPr>
          <w:rFonts w:ascii="Times New Roman" w:hAnsi="Times New Roman" w:cs="Times New Roman" w:hint="eastAsia"/>
          <w:bCs/>
          <w:color w:val="000000"/>
          <w:sz w:val="24"/>
        </w:rPr>
        <w:t>p</w:t>
      </w:r>
      <w:r>
        <w:rPr>
          <w:rFonts w:ascii="Times New Roman" w:hAnsi="Times New Roman" w:cs="Times New Roman"/>
          <w:bCs/>
          <w:color w:val="000000"/>
          <w:sz w:val="24"/>
        </w:rPr>
        <w:t xml:space="preserve">ZsGreen vector (Takara), and cDNA was subcloned into pcDNA3.1 expression vector. </w:t>
      </w:r>
      <w:r w:rsidR="00E252F5">
        <w:rPr>
          <w:rFonts w:ascii="Times New Roman" w:hAnsi="Times New Roman" w:cs="Times New Roman"/>
          <w:bCs/>
          <w:color w:val="000000"/>
          <w:sz w:val="24"/>
        </w:rPr>
        <w:t xml:space="preserve">Codon optimized full-length </w:t>
      </w:r>
      <w:r w:rsidR="00EF7A0E">
        <w:rPr>
          <w:rFonts w:ascii="Times New Roman" w:hAnsi="Times New Roman" w:cs="Times New Roman"/>
          <w:bCs/>
          <w:color w:val="000000"/>
          <w:sz w:val="24"/>
        </w:rPr>
        <w:t>Hoxc11 cDNA</w:t>
      </w:r>
      <w:r w:rsidR="00E252F5">
        <w:rPr>
          <w:rFonts w:ascii="Times New Roman" w:hAnsi="Times New Roman" w:cs="Times New Roman"/>
          <w:bCs/>
          <w:color w:val="000000"/>
          <w:sz w:val="24"/>
        </w:rPr>
        <w:t xml:space="preserve"> was synthesized and subcloned into pcDNA3.1 expression vector containing a 3xFlag at the N-terminal. Full-length </w:t>
      </w:r>
      <w:r w:rsidR="000E505E">
        <w:rPr>
          <w:rFonts w:ascii="Times New Roman" w:hAnsi="Times New Roman" w:cs="Times New Roman" w:hint="eastAsia"/>
          <w:bCs/>
          <w:color w:val="000000"/>
          <w:sz w:val="24"/>
        </w:rPr>
        <w:t>Runx2</w:t>
      </w:r>
      <w:r w:rsidR="00E252F5">
        <w:rPr>
          <w:rFonts w:ascii="Times New Roman" w:hAnsi="Times New Roman" w:cs="Times New Roman"/>
          <w:bCs/>
          <w:color w:val="000000"/>
          <w:sz w:val="24"/>
        </w:rPr>
        <w:t xml:space="preserve"> cDNA amplified by PCR were subcloned into </w:t>
      </w:r>
      <w:r w:rsidR="007424DD">
        <w:rPr>
          <w:rFonts w:ascii="Times New Roman" w:hAnsi="Times New Roman" w:cs="Times New Roman"/>
          <w:bCs/>
          <w:color w:val="000000"/>
          <w:sz w:val="24"/>
        </w:rPr>
        <w:t>pcDNA3.1 expression vector containing a PA-tag at the N-terminal.</w:t>
      </w:r>
      <w:r w:rsidR="007424DD" w:rsidDel="007424DD">
        <w:rPr>
          <w:rFonts w:ascii="Times New Roman" w:hAnsi="Times New Roman" w:cs="Times New Roman" w:hint="eastAsia"/>
          <w:bCs/>
          <w:color w:val="000000"/>
          <w:sz w:val="24"/>
        </w:rPr>
        <w:t xml:space="preserve"> </w:t>
      </w:r>
      <w:r w:rsidR="007424DD">
        <w:rPr>
          <w:rFonts w:ascii="Times New Roman" w:hAnsi="Times New Roman" w:cs="Times New Roman"/>
          <w:bCs/>
          <w:color w:val="000000"/>
          <w:sz w:val="24"/>
        </w:rPr>
        <w:t xml:space="preserve">For the </w:t>
      </w:r>
      <w:r>
        <w:rPr>
          <w:rFonts w:ascii="Times New Roman" w:hAnsi="Times New Roman" w:cs="Times New Roman"/>
          <w:bCs/>
          <w:color w:val="000000"/>
          <w:sz w:val="24"/>
        </w:rPr>
        <w:t>AAV</w:t>
      </w:r>
      <w:r w:rsidR="007424DD">
        <w:rPr>
          <w:rFonts w:ascii="Times New Roman" w:hAnsi="Times New Roman" w:cs="Times New Roman"/>
          <w:bCs/>
          <w:color w:val="000000"/>
          <w:sz w:val="24"/>
        </w:rPr>
        <w:t xml:space="preserve"> production, Zsgreen and Hoxc11 cDNA was subcloned </w:t>
      </w:r>
      <w:r>
        <w:rPr>
          <w:rFonts w:ascii="Times New Roman" w:hAnsi="Times New Roman" w:cs="Times New Roman"/>
          <w:bCs/>
          <w:color w:val="000000"/>
          <w:sz w:val="24"/>
        </w:rPr>
        <w:t>into pAAV-CMV vector (Takara), and generated by commercial kit using AAVpro Helper Free system (Takara).</w:t>
      </w:r>
    </w:p>
    <w:p w14:paraId="4A2D542A" w14:textId="51D5076E" w:rsidR="00EF7A0E" w:rsidRDefault="00EF7A0E" w:rsidP="00B301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360" w:lineRule="auto"/>
        <w:rPr>
          <w:rFonts w:ascii="Times New Roman" w:hAnsi="Times New Roman" w:cs="Times New Roman"/>
          <w:bCs/>
          <w:color w:val="000000"/>
          <w:sz w:val="24"/>
        </w:rPr>
      </w:pPr>
    </w:p>
    <w:p w14:paraId="7D30053A" w14:textId="0184E436" w:rsidR="00EF7A0E" w:rsidRPr="000E505E" w:rsidRDefault="000E505E" w:rsidP="00B301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360" w:lineRule="auto"/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 w:hint="eastAsia"/>
          <w:b/>
          <w:bCs/>
          <w:color w:val="000000"/>
          <w:sz w:val="24"/>
        </w:rPr>
        <w:t>Alcian Blue</w:t>
      </w:r>
      <w:r w:rsidR="00E252F5">
        <w:rPr>
          <w:rFonts w:ascii="Times New Roman" w:hAnsi="Times New Roman" w:cs="Times New Roman"/>
          <w:b/>
          <w:bCs/>
          <w:color w:val="000000"/>
          <w:sz w:val="24"/>
        </w:rPr>
        <w:t xml:space="preserve"> staining</w:t>
      </w:r>
    </w:p>
    <w:p w14:paraId="6199D3AA" w14:textId="0C8013CA" w:rsidR="00EF7A0E" w:rsidRPr="00876E39" w:rsidRDefault="00E252F5" w:rsidP="00B301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360" w:lineRule="auto"/>
        <w:rPr>
          <w:rFonts w:ascii="Times New Roman" w:hAnsi="Times New Roman" w:cs="Times New Roman"/>
          <w:bCs/>
          <w:color w:val="000000"/>
          <w:sz w:val="24"/>
        </w:rPr>
      </w:pPr>
      <w:r>
        <w:rPr>
          <w:rFonts w:ascii="Times New Roman" w:hAnsi="Times New Roman" w:cs="Times New Roman"/>
          <w:bCs/>
          <w:color w:val="000000"/>
          <w:sz w:val="24"/>
        </w:rPr>
        <w:t>Cells were fixed with 4% paraformaldehyde in PBS and stained with 1% Alcian Blue 8GX solution.</w:t>
      </w:r>
    </w:p>
    <w:p w14:paraId="49B89CB1" w14:textId="77777777" w:rsidR="00EF7A0E" w:rsidRPr="00876E39" w:rsidRDefault="00EF7A0E" w:rsidP="00B301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360" w:lineRule="auto"/>
        <w:rPr>
          <w:rFonts w:ascii="Times New Roman" w:hAnsi="Times New Roman" w:cs="Times New Roman"/>
          <w:bCs/>
          <w:color w:val="000000"/>
          <w:sz w:val="24"/>
        </w:rPr>
      </w:pPr>
    </w:p>
    <w:sectPr w:rsidR="00EF7A0E" w:rsidRPr="00876E39" w:rsidSect="00CD6E43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C64BA2" w14:textId="77777777" w:rsidR="007530B1" w:rsidRDefault="007530B1" w:rsidP="00EF7A0E">
      <w:r>
        <w:separator/>
      </w:r>
    </w:p>
  </w:endnote>
  <w:endnote w:type="continuationSeparator" w:id="0">
    <w:p w14:paraId="7D4F2AB1" w14:textId="77777777" w:rsidR="007530B1" w:rsidRDefault="007530B1" w:rsidP="00EF7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48D792" w14:textId="77777777" w:rsidR="007530B1" w:rsidRDefault="007530B1" w:rsidP="00EF7A0E">
      <w:r>
        <w:separator/>
      </w:r>
    </w:p>
  </w:footnote>
  <w:footnote w:type="continuationSeparator" w:id="0">
    <w:p w14:paraId="3399C0DB" w14:textId="77777777" w:rsidR="007530B1" w:rsidRDefault="007530B1" w:rsidP="00EF7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A11"/>
    <w:rsid w:val="0001119C"/>
    <w:rsid w:val="0001386F"/>
    <w:rsid w:val="000202E8"/>
    <w:rsid w:val="000231A2"/>
    <w:rsid w:val="00030F29"/>
    <w:rsid w:val="0004337E"/>
    <w:rsid w:val="0005580A"/>
    <w:rsid w:val="00061114"/>
    <w:rsid w:val="00087960"/>
    <w:rsid w:val="000A72A9"/>
    <w:rsid w:val="000B06D5"/>
    <w:rsid w:val="000E505E"/>
    <w:rsid w:val="001026BD"/>
    <w:rsid w:val="00120FC5"/>
    <w:rsid w:val="00130507"/>
    <w:rsid w:val="001310DE"/>
    <w:rsid w:val="001547FF"/>
    <w:rsid w:val="00157125"/>
    <w:rsid w:val="0015764D"/>
    <w:rsid w:val="001628D9"/>
    <w:rsid w:val="0016552B"/>
    <w:rsid w:val="001A5347"/>
    <w:rsid w:val="001D33AD"/>
    <w:rsid w:val="001F32CF"/>
    <w:rsid w:val="001F3B8B"/>
    <w:rsid w:val="001F6DE9"/>
    <w:rsid w:val="00216655"/>
    <w:rsid w:val="002223C3"/>
    <w:rsid w:val="00222AA3"/>
    <w:rsid w:val="00225014"/>
    <w:rsid w:val="002355BC"/>
    <w:rsid w:val="00253CAE"/>
    <w:rsid w:val="002744EE"/>
    <w:rsid w:val="0028562A"/>
    <w:rsid w:val="00287CF2"/>
    <w:rsid w:val="002A510F"/>
    <w:rsid w:val="002B68BB"/>
    <w:rsid w:val="002C2C97"/>
    <w:rsid w:val="002C54B9"/>
    <w:rsid w:val="002E033E"/>
    <w:rsid w:val="002E7DA8"/>
    <w:rsid w:val="002F1253"/>
    <w:rsid w:val="003060C6"/>
    <w:rsid w:val="0030632F"/>
    <w:rsid w:val="00313204"/>
    <w:rsid w:val="00330769"/>
    <w:rsid w:val="00356C68"/>
    <w:rsid w:val="00366E42"/>
    <w:rsid w:val="00367BA4"/>
    <w:rsid w:val="00373C87"/>
    <w:rsid w:val="003A2833"/>
    <w:rsid w:val="003A56E0"/>
    <w:rsid w:val="003C033D"/>
    <w:rsid w:val="003E62EE"/>
    <w:rsid w:val="003F3ADC"/>
    <w:rsid w:val="00430D1D"/>
    <w:rsid w:val="00440AFC"/>
    <w:rsid w:val="004519D2"/>
    <w:rsid w:val="004638AC"/>
    <w:rsid w:val="0047312B"/>
    <w:rsid w:val="00487727"/>
    <w:rsid w:val="004970B8"/>
    <w:rsid w:val="00497266"/>
    <w:rsid w:val="004A2680"/>
    <w:rsid w:val="004A44F0"/>
    <w:rsid w:val="004D000C"/>
    <w:rsid w:val="004E238F"/>
    <w:rsid w:val="00540A11"/>
    <w:rsid w:val="00571F82"/>
    <w:rsid w:val="0058789E"/>
    <w:rsid w:val="005A4907"/>
    <w:rsid w:val="005C00B9"/>
    <w:rsid w:val="005D05D6"/>
    <w:rsid w:val="005E0A7D"/>
    <w:rsid w:val="005E638F"/>
    <w:rsid w:val="00612D7C"/>
    <w:rsid w:val="006138BA"/>
    <w:rsid w:val="00655B74"/>
    <w:rsid w:val="00664712"/>
    <w:rsid w:val="006728B6"/>
    <w:rsid w:val="00675185"/>
    <w:rsid w:val="00681955"/>
    <w:rsid w:val="00683578"/>
    <w:rsid w:val="006A3E03"/>
    <w:rsid w:val="006D0FF1"/>
    <w:rsid w:val="006D7244"/>
    <w:rsid w:val="006F3ED8"/>
    <w:rsid w:val="007124F3"/>
    <w:rsid w:val="00713763"/>
    <w:rsid w:val="00714225"/>
    <w:rsid w:val="007150CB"/>
    <w:rsid w:val="00722B42"/>
    <w:rsid w:val="00722C40"/>
    <w:rsid w:val="00722D80"/>
    <w:rsid w:val="00726C8F"/>
    <w:rsid w:val="00741E5D"/>
    <w:rsid w:val="007420D8"/>
    <w:rsid w:val="007424DD"/>
    <w:rsid w:val="007530B1"/>
    <w:rsid w:val="00787642"/>
    <w:rsid w:val="00795D4E"/>
    <w:rsid w:val="007A0A25"/>
    <w:rsid w:val="007A1BDA"/>
    <w:rsid w:val="007A5860"/>
    <w:rsid w:val="007C098F"/>
    <w:rsid w:val="007C21F3"/>
    <w:rsid w:val="007D4AF2"/>
    <w:rsid w:val="007D5EAE"/>
    <w:rsid w:val="007D6331"/>
    <w:rsid w:val="007F39DC"/>
    <w:rsid w:val="008047FA"/>
    <w:rsid w:val="00810720"/>
    <w:rsid w:val="00816B30"/>
    <w:rsid w:val="0082461A"/>
    <w:rsid w:val="00851E1E"/>
    <w:rsid w:val="00861A9E"/>
    <w:rsid w:val="00876E39"/>
    <w:rsid w:val="008A1CF9"/>
    <w:rsid w:val="008C602B"/>
    <w:rsid w:val="008C7B91"/>
    <w:rsid w:val="008F40AE"/>
    <w:rsid w:val="00917FAF"/>
    <w:rsid w:val="009208EE"/>
    <w:rsid w:val="00944854"/>
    <w:rsid w:val="00953017"/>
    <w:rsid w:val="0096118F"/>
    <w:rsid w:val="0098758A"/>
    <w:rsid w:val="009A1C94"/>
    <w:rsid w:val="009E61E8"/>
    <w:rsid w:val="00A17624"/>
    <w:rsid w:val="00A21088"/>
    <w:rsid w:val="00A257EF"/>
    <w:rsid w:val="00A26648"/>
    <w:rsid w:val="00A31D48"/>
    <w:rsid w:val="00A47021"/>
    <w:rsid w:val="00A8592B"/>
    <w:rsid w:val="00A91EA8"/>
    <w:rsid w:val="00AA1A87"/>
    <w:rsid w:val="00AF633B"/>
    <w:rsid w:val="00B0049A"/>
    <w:rsid w:val="00B00794"/>
    <w:rsid w:val="00B15FDF"/>
    <w:rsid w:val="00B27ED7"/>
    <w:rsid w:val="00B301DF"/>
    <w:rsid w:val="00B32919"/>
    <w:rsid w:val="00B37CCF"/>
    <w:rsid w:val="00B60355"/>
    <w:rsid w:val="00B7164F"/>
    <w:rsid w:val="00B859A4"/>
    <w:rsid w:val="00BB159D"/>
    <w:rsid w:val="00BB411D"/>
    <w:rsid w:val="00BE1813"/>
    <w:rsid w:val="00BF5F05"/>
    <w:rsid w:val="00C0432A"/>
    <w:rsid w:val="00C12716"/>
    <w:rsid w:val="00C229E5"/>
    <w:rsid w:val="00C23521"/>
    <w:rsid w:val="00C62642"/>
    <w:rsid w:val="00C77434"/>
    <w:rsid w:val="00C949B8"/>
    <w:rsid w:val="00C94DBD"/>
    <w:rsid w:val="00CA3A21"/>
    <w:rsid w:val="00CD58EC"/>
    <w:rsid w:val="00CD6E43"/>
    <w:rsid w:val="00CE5596"/>
    <w:rsid w:val="00CE5A05"/>
    <w:rsid w:val="00CF0674"/>
    <w:rsid w:val="00D1430E"/>
    <w:rsid w:val="00D209DC"/>
    <w:rsid w:val="00D3461E"/>
    <w:rsid w:val="00D37249"/>
    <w:rsid w:val="00D4138D"/>
    <w:rsid w:val="00D571DF"/>
    <w:rsid w:val="00DC3887"/>
    <w:rsid w:val="00DC52A9"/>
    <w:rsid w:val="00DC78F5"/>
    <w:rsid w:val="00DE7941"/>
    <w:rsid w:val="00DF4C18"/>
    <w:rsid w:val="00E252F5"/>
    <w:rsid w:val="00E42012"/>
    <w:rsid w:val="00E5639A"/>
    <w:rsid w:val="00E6093B"/>
    <w:rsid w:val="00E617E7"/>
    <w:rsid w:val="00E62120"/>
    <w:rsid w:val="00E622C1"/>
    <w:rsid w:val="00E64C27"/>
    <w:rsid w:val="00E87DCA"/>
    <w:rsid w:val="00E92546"/>
    <w:rsid w:val="00E95A34"/>
    <w:rsid w:val="00EA363C"/>
    <w:rsid w:val="00EA5AD3"/>
    <w:rsid w:val="00EA75AF"/>
    <w:rsid w:val="00EE4772"/>
    <w:rsid w:val="00EF7A0E"/>
    <w:rsid w:val="00F05784"/>
    <w:rsid w:val="00F06CE5"/>
    <w:rsid w:val="00F326ED"/>
    <w:rsid w:val="00F35FEF"/>
    <w:rsid w:val="00F37784"/>
    <w:rsid w:val="00F710EA"/>
    <w:rsid w:val="00FA384B"/>
    <w:rsid w:val="00FB2C68"/>
    <w:rsid w:val="00FD1055"/>
    <w:rsid w:val="00FF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3E54A8"/>
  <w15:chartTrackingRefBased/>
  <w15:docId w15:val="{AEA87E48-13C7-8248-91AA-59BC53A0C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A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0A11"/>
    <w:rPr>
      <w:rFonts w:ascii="ＭＳ 明朝" w:eastAsia="ＭＳ 明朝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40A11"/>
    <w:rPr>
      <w:rFonts w:ascii="ＭＳ 明朝" w:eastAsia="ＭＳ 明朝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F7A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F7A0E"/>
  </w:style>
  <w:style w:type="paragraph" w:styleId="a7">
    <w:name w:val="footer"/>
    <w:basedOn w:val="a"/>
    <w:link w:val="a8"/>
    <w:uiPriority w:val="99"/>
    <w:unhideWhenUsed/>
    <w:rsid w:val="00EF7A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F7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3325</Characters>
  <Application>Microsoft Office Word</Application>
  <DocSecurity>0</DocSecurity>
  <Lines>27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Yoshifumi Takahata</dc:creator>
  <cp:keywords/>
  <dc:description/>
  <cp:lastModifiedBy>西村　理行</cp:lastModifiedBy>
  <cp:revision>2</cp:revision>
  <dcterms:created xsi:type="dcterms:W3CDTF">2021-03-17T06:58:00Z</dcterms:created>
  <dcterms:modified xsi:type="dcterms:W3CDTF">2021-03-17T06:58:00Z</dcterms:modified>
</cp:coreProperties>
</file>