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5B6" w:rsidRPr="00D13961" w:rsidRDefault="00D13961" w:rsidP="00D13961">
      <w:pPr>
        <w:spacing w:after="0" w:line="480" w:lineRule="auto"/>
        <w:ind w:left="-851"/>
        <w:rPr>
          <w:rFonts w:ascii="Times New Roman" w:eastAsia="MS PGothic" w:hAnsi="Times New Roman" w:cs="Times New Roman"/>
          <w:b/>
          <w:color w:val="000000"/>
          <w:sz w:val="24"/>
          <w:szCs w:val="20"/>
        </w:rPr>
      </w:pPr>
      <w:r>
        <w:rPr>
          <w:rFonts w:ascii="Times New Roman" w:eastAsia="MS PGothic" w:hAnsi="Times New Roman" w:cs="Times New Roman"/>
          <w:b/>
          <w:color w:val="000000"/>
          <w:sz w:val="24"/>
          <w:szCs w:val="20"/>
        </w:rPr>
        <w:t>Additional File 3</w:t>
      </w:r>
      <w:bookmarkStart w:id="0" w:name="_GoBack"/>
      <w:bookmarkEnd w:id="0"/>
      <w:r w:rsidR="002D45B6" w:rsidRPr="00302D7E">
        <w:rPr>
          <w:rFonts w:ascii="Times New Roman" w:eastAsia="MS PGothic" w:hAnsi="Times New Roman" w:cs="Times New Roman"/>
          <w:b/>
          <w:color w:val="000000"/>
          <w:sz w:val="24"/>
          <w:szCs w:val="20"/>
        </w:rPr>
        <w:t xml:space="preserve">. </w:t>
      </w:r>
      <w:r w:rsidR="002D45B6" w:rsidRPr="00302D7E">
        <w:rPr>
          <w:rFonts w:ascii="Times New Roman" w:hAnsi="Times New Roman" w:cs="Times New Roman"/>
          <w:bCs/>
          <w:kern w:val="2"/>
          <w:sz w:val="24"/>
          <w:szCs w:val="20"/>
        </w:rPr>
        <w:t xml:space="preserve">Dose and oral administration rate of the </w:t>
      </w:r>
      <w:r w:rsidR="002D45B6" w:rsidRPr="00302D7E">
        <w:rPr>
          <w:rFonts w:ascii="Times New Roman" w:hAnsi="Times New Roman" w:cs="Times New Roman"/>
          <w:bCs/>
          <w:sz w:val="24"/>
          <w:szCs w:val="20"/>
        </w:rPr>
        <w:t>β</w:t>
      </w:r>
      <w:r w:rsidR="002D45B6" w:rsidRPr="00302D7E">
        <w:rPr>
          <w:rFonts w:ascii="Times New Roman" w:hAnsi="Times New Roman" w:cs="Times New Roman"/>
          <w:bCs/>
          <w:kern w:val="2"/>
          <w:sz w:val="24"/>
          <w:szCs w:val="20"/>
        </w:rPr>
        <w:t>-blockers</w:t>
      </w:r>
    </w:p>
    <w:p w:rsidR="002D45B6" w:rsidRPr="00302D7E" w:rsidRDefault="002D45B6" w:rsidP="002D45B6">
      <w:pPr>
        <w:spacing w:after="0" w:line="480" w:lineRule="auto"/>
        <w:rPr>
          <w:rFonts w:ascii="Times New Roman" w:hAnsi="Times New Roman" w:cs="Times New Roman"/>
          <w:b/>
          <w:kern w:val="2"/>
          <w:sz w:val="24"/>
          <w:szCs w:val="20"/>
        </w:rPr>
      </w:pPr>
    </w:p>
    <w:tbl>
      <w:tblPr>
        <w:tblW w:w="5336" w:type="pct"/>
        <w:tblInd w:w="-885" w:type="dxa"/>
        <w:tblLayout w:type="fixed"/>
        <w:tblLook w:val="04A0" w:firstRow="1" w:lastRow="0" w:firstColumn="1" w:lastColumn="0" w:noHBand="0" w:noVBand="1"/>
      </w:tblPr>
      <w:tblGrid>
        <w:gridCol w:w="1044"/>
        <w:gridCol w:w="2531"/>
        <w:gridCol w:w="1603"/>
        <w:gridCol w:w="70"/>
        <w:gridCol w:w="1533"/>
        <w:gridCol w:w="1603"/>
        <w:gridCol w:w="1603"/>
        <w:gridCol w:w="79"/>
        <w:gridCol w:w="1524"/>
        <w:gridCol w:w="56"/>
        <w:gridCol w:w="1566"/>
        <w:gridCol w:w="849"/>
      </w:tblGrid>
      <w:tr w:rsidR="002D45B6" w:rsidRPr="00302D7E" w:rsidTr="00CB3E76">
        <w:trPr>
          <w:trHeight w:val="267"/>
        </w:trPr>
        <w:tc>
          <w:tcPr>
            <w:tcW w:w="127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β</w:t>
            </w:r>
            <w:r w:rsidRPr="00302D7E"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  <w:t>-blocker</w:t>
            </w:r>
          </w:p>
        </w:tc>
        <w:tc>
          <w:tcPr>
            <w:tcW w:w="1710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Gothic" w:hAnsi="Times New Roman" w:cs="Times New Roman"/>
                <w:b/>
                <w:sz w:val="20"/>
                <w:szCs w:val="20"/>
              </w:rPr>
              <w:t>Empagliflozin</w:t>
            </w:r>
          </w:p>
        </w:tc>
        <w:tc>
          <w:tcPr>
            <w:tcW w:w="1717" w:type="pct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Placebo</w:t>
            </w:r>
          </w:p>
        </w:tc>
        <w:tc>
          <w:tcPr>
            <w:tcW w:w="30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2D45B6" w:rsidRPr="00302D7E" w:rsidTr="00CB3E76">
        <w:trPr>
          <w:trHeight w:val="267"/>
        </w:trPr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Time point</w:t>
            </w: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Number of patients (n)</w:t>
            </w:r>
          </w:p>
        </w:tc>
        <w:tc>
          <w:tcPr>
            <w:tcW w:w="570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Mean (mg)</w:t>
            </w: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  <w:t>Standard deviation</w:t>
            </w: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Number of patients (n)</w:t>
            </w:r>
          </w:p>
        </w:tc>
        <w:tc>
          <w:tcPr>
            <w:tcW w:w="570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Mean (mg)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  <w:t>Standard deviation</w:t>
            </w:r>
          </w:p>
        </w:tc>
        <w:tc>
          <w:tcPr>
            <w:tcW w:w="30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</w:tr>
      <w:tr w:rsidR="002D45B6" w:rsidRPr="00302D7E" w:rsidTr="00CB3E76">
        <w:trPr>
          <w:trHeight w:val="267"/>
        </w:trPr>
        <w:tc>
          <w:tcPr>
            <w:tcW w:w="1271" w:type="pct"/>
            <w:gridSpan w:val="2"/>
            <w:tcBorders>
              <w:top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Cavedilol</w:t>
            </w:r>
          </w:p>
        </w:tc>
        <w:tc>
          <w:tcPr>
            <w:tcW w:w="570" w:type="pct"/>
            <w:tcBorders>
              <w:top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</w:p>
        </w:tc>
        <w:tc>
          <w:tcPr>
            <w:tcW w:w="570" w:type="pct"/>
            <w:gridSpan w:val="2"/>
            <w:tcBorders>
              <w:top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</w:p>
        </w:tc>
        <w:tc>
          <w:tcPr>
            <w:tcW w:w="570" w:type="pct"/>
            <w:gridSpan w:val="2"/>
            <w:tcBorders>
              <w:top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</w:p>
        </w:tc>
        <w:tc>
          <w:tcPr>
            <w:tcW w:w="577" w:type="pct"/>
            <w:gridSpan w:val="2"/>
            <w:tcBorders>
              <w:top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D45B6" w:rsidRPr="00302D7E" w:rsidTr="00CB3E76">
        <w:trPr>
          <w:trHeight w:val="267"/>
        </w:trPr>
        <w:tc>
          <w:tcPr>
            <w:tcW w:w="371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70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70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577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302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2D45B6" w:rsidRPr="00302D7E" w:rsidTr="00CB3E76">
        <w:trPr>
          <w:trHeight w:val="267"/>
        </w:trPr>
        <w:tc>
          <w:tcPr>
            <w:tcW w:w="371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sz w:val="20"/>
                <w:szCs w:val="20"/>
              </w:rPr>
            </w:pPr>
          </w:p>
        </w:tc>
        <w:tc>
          <w:tcPr>
            <w:tcW w:w="90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4 Weeks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70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70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577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302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2D45B6" w:rsidRPr="00302D7E" w:rsidTr="00CB3E76">
        <w:trPr>
          <w:trHeight w:val="267"/>
        </w:trPr>
        <w:tc>
          <w:tcPr>
            <w:tcW w:w="371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sz w:val="20"/>
                <w:szCs w:val="20"/>
              </w:rPr>
            </w:pPr>
          </w:p>
        </w:tc>
        <w:tc>
          <w:tcPr>
            <w:tcW w:w="90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12 Weeks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70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70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577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302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2D45B6" w:rsidRPr="00302D7E" w:rsidTr="00CB3E76">
        <w:trPr>
          <w:trHeight w:val="267"/>
        </w:trPr>
        <w:tc>
          <w:tcPr>
            <w:tcW w:w="371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sz w:val="20"/>
                <w:szCs w:val="20"/>
              </w:rPr>
            </w:pPr>
          </w:p>
        </w:tc>
        <w:tc>
          <w:tcPr>
            <w:tcW w:w="90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24 Weeks at discontinuation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70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70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577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302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0.90</w:t>
            </w:r>
          </w:p>
        </w:tc>
      </w:tr>
      <w:tr w:rsidR="002D45B6" w:rsidRPr="00302D7E" w:rsidTr="00CB3E76">
        <w:trPr>
          <w:trHeight w:val="267"/>
        </w:trPr>
        <w:tc>
          <w:tcPr>
            <w:tcW w:w="1271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Bisoprolol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</w:p>
        </w:tc>
        <w:tc>
          <w:tcPr>
            <w:tcW w:w="570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</w:p>
        </w:tc>
        <w:tc>
          <w:tcPr>
            <w:tcW w:w="570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</w:p>
        </w:tc>
        <w:tc>
          <w:tcPr>
            <w:tcW w:w="577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2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D45B6" w:rsidRPr="00302D7E" w:rsidTr="00CB3E76">
        <w:trPr>
          <w:trHeight w:val="267"/>
        </w:trPr>
        <w:tc>
          <w:tcPr>
            <w:tcW w:w="371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70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70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77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302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2D45B6" w:rsidRPr="00302D7E" w:rsidTr="00CB3E76">
        <w:trPr>
          <w:trHeight w:val="267"/>
        </w:trPr>
        <w:tc>
          <w:tcPr>
            <w:tcW w:w="371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sz w:val="20"/>
                <w:szCs w:val="20"/>
              </w:rPr>
            </w:pPr>
          </w:p>
        </w:tc>
        <w:tc>
          <w:tcPr>
            <w:tcW w:w="90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4 weeks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70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70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77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302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2D45B6" w:rsidRPr="00302D7E" w:rsidTr="00CB3E76">
        <w:trPr>
          <w:trHeight w:val="267"/>
        </w:trPr>
        <w:tc>
          <w:tcPr>
            <w:tcW w:w="371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sz w:val="20"/>
                <w:szCs w:val="20"/>
              </w:rPr>
            </w:pPr>
          </w:p>
        </w:tc>
        <w:tc>
          <w:tcPr>
            <w:tcW w:w="90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12 weeks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70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570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70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77" w:type="pct"/>
            <w:gridSpan w:val="2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302" w:type="pct"/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2D45B6" w:rsidRPr="00302D7E" w:rsidTr="00CB3E76">
        <w:trPr>
          <w:trHeight w:val="267"/>
        </w:trPr>
        <w:tc>
          <w:tcPr>
            <w:tcW w:w="371" w:type="pct"/>
            <w:tcBorders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00" w:type="pct"/>
            <w:tcBorders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24 weeks at discontinuation</w:t>
            </w:r>
          </w:p>
        </w:tc>
        <w:tc>
          <w:tcPr>
            <w:tcW w:w="595" w:type="pct"/>
            <w:gridSpan w:val="2"/>
            <w:tcBorders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ind w:firstLineChars="250" w:firstLine="500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 xml:space="preserve">18 </w:t>
            </w:r>
          </w:p>
        </w:tc>
        <w:tc>
          <w:tcPr>
            <w:tcW w:w="545" w:type="pct"/>
            <w:tcBorders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ind w:firstLineChars="200" w:firstLine="400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570" w:type="pct"/>
            <w:tcBorders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598" w:type="pct"/>
            <w:gridSpan w:val="2"/>
            <w:tcBorders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ind w:firstLineChars="250" w:firstLine="500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62" w:type="pct"/>
            <w:gridSpan w:val="2"/>
            <w:tcBorders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ind w:firstLineChars="200" w:firstLine="400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557" w:type="pct"/>
            <w:tcBorders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302" w:type="pct"/>
            <w:tcBorders>
              <w:bottom w:val="single" w:sz="4" w:space="0" w:color="auto"/>
            </w:tcBorders>
            <w:noWrap/>
            <w:hideMark/>
          </w:tcPr>
          <w:p w:rsidR="002D45B6" w:rsidRPr="00302D7E" w:rsidRDefault="002D45B6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</w:tbl>
    <w:p w:rsidR="000F3BF1" w:rsidRPr="002D45B6" w:rsidRDefault="000F3BF1">
      <w:pPr>
        <w:rPr>
          <w:b/>
        </w:rPr>
      </w:pPr>
    </w:p>
    <w:sectPr w:rsidR="000F3BF1" w:rsidRPr="002D45B6" w:rsidSect="002D45B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drawingGridHorizontalSpacing w:val="288"/>
  <w:drawingGridVerticalSpacing w:val="144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5B6"/>
    <w:rsid w:val="000F3BF1"/>
    <w:rsid w:val="00283B90"/>
    <w:rsid w:val="002D45B6"/>
    <w:rsid w:val="00D1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5B6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5B6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Author</cp:lastModifiedBy>
  <cp:revision>2</cp:revision>
  <dcterms:created xsi:type="dcterms:W3CDTF">2020-06-04T06:11:00Z</dcterms:created>
  <dcterms:modified xsi:type="dcterms:W3CDTF">2020-06-04T06:46:00Z</dcterms:modified>
</cp:coreProperties>
</file>