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9A1" w:rsidRPr="00EF3D3E" w:rsidRDefault="008C207A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kern w:val="0"/>
          <w:sz w:val="24"/>
          <w:lang w:eastAsia="en-US"/>
        </w:rPr>
      </w:pPr>
      <w:r w:rsidRPr="00EF3D3E">
        <w:rPr>
          <w:rFonts w:ascii="Times New Roman" w:eastAsia="宋体" w:hAnsi="Times New Roman" w:cs="Times New Roman"/>
          <w:kern w:val="0"/>
          <w:sz w:val="24"/>
          <w:lang w:eastAsia="en-US"/>
        </w:rPr>
        <w:t>Supplementary data for</w:t>
      </w:r>
    </w:p>
    <w:p w:rsidR="000C19A1" w:rsidRPr="00EF3D3E" w:rsidRDefault="000C19A1">
      <w:pPr>
        <w:rPr>
          <w:rFonts w:ascii="Times New Roman" w:hAnsi="Times New Roman" w:cs="Times New Roman"/>
        </w:rPr>
      </w:pPr>
    </w:p>
    <w:p w:rsidR="000C19A1" w:rsidRPr="00EF3D3E" w:rsidRDefault="008C207A">
      <w:pPr>
        <w:widowControl/>
        <w:adjustRightInd w:val="0"/>
        <w:snapToGrid w:val="0"/>
        <w:spacing w:beforeLines="50" w:before="156" w:afterLines="50" w:after="156"/>
        <w:jc w:val="left"/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  <w:lang w:val="en-GB"/>
        </w:rPr>
      </w:pPr>
      <w:bookmarkStart w:id="0" w:name="OLE_LINK4"/>
      <w:bookmarkStart w:id="1" w:name="OLE_LINK26"/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</w:rPr>
        <w:t>Composition and function of r</w:t>
      </w:r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  <w:lang w:val="en-GB"/>
        </w:rPr>
        <w:t xml:space="preserve">hizosphere microbiome </w:t>
      </w:r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</w:rPr>
        <w:t xml:space="preserve">of </w:t>
      </w:r>
      <w:r w:rsidRPr="00EF3D3E">
        <w:rPr>
          <w:rFonts w:ascii="Times New Roman" w:eastAsia="方正大标宋_GBK" w:hAnsi="Times New Roman" w:cs="Times New Roman"/>
          <w:b/>
          <w:bCs/>
          <w:i/>
          <w:iCs/>
          <w:kern w:val="28"/>
          <w:sz w:val="30"/>
          <w:szCs w:val="30"/>
          <w:lang w:val="en-GB"/>
        </w:rPr>
        <w:t>Panax notoginseng</w:t>
      </w:r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  <w:lang w:val="en-GB"/>
        </w:rPr>
        <w:t xml:space="preserve"> </w:t>
      </w:r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</w:rPr>
        <w:t xml:space="preserve">with discrepant </w:t>
      </w:r>
      <w:r w:rsidRPr="00EF3D3E">
        <w:rPr>
          <w:rFonts w:ascii="Times New Roman" w:eastAsia="方正大标宋_GBK" w:hAnsi="Times New Roman" w:cs="Times New Roman"/>
          <w:b/>
          <w:bCs/>
          <w:kern w:val="28"/>
          <w:sz w:val="30"/>
          <w:szCs w:val="30"/>
          <w:lang w:val="en-GB"/>
        </w:rPr>
        <w:t>yields</w:t>
      </w:r>
    </w:p>
    <w:bookmarkEnd w:id="0"/>
    <w:bookmarkEnd w:id="1"/>
    <w:p w:rsidR="000C19A1" w:rsidRPr="00EF3D3E" w:rsidRDefault="008C207A">
      <w:pPr>
        <w:widowControl/>
        <w:adjustRightInd w:val="0"/>
        <w:snapToGrid w:val="0"/>
        <w:jc w:val="left"/>
        <w:rPr>
          <w:rFonts w:ascii="Times New Roman" w:hAnsi="Times New Roman" w:cs="Times New Roman"/>
          <w:lang w:eastAsia="en-US"/>
        </w:rPr>
      </w:pPr>
      <w:r w:rsidRPr="00EF3D3E">
        <w:rPr>
          <w:rFonts w:ascii="Times New Roman" w:eastAsia="宋体" w:hAnsi="Times New Roman" w:cs="Times New Roman"/>
          <w:kern w:val="0"/>
          <w:sz w:val="24"/>
        </w:rPr>
        <w:t>Mengzhi Li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,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Pr="00EF3D3E">
        <w:rPr>
          <w:rFonts w:ascii="Times New Roman" w:eastAsia="宋体" w:hAnsi="Times New Roman" w:cs="Times New Roman"/>
          <w:kern w:val="0"/>
          <w:sz w:val="24"/>
        </w:rPr>
        <w:t>,</w:t>
      </w:r>
      <w:r w:rsidR="00335349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EF3D3E">
        <w:rPr>
          <w:rFonts w:ascii="Times New Roman" w:eastAsia="宋体" w:hAnsi="Times New Roman" w:cs="Times New Roman"/>
          <w:kern w:val="0"/>
          <w:sz w:val="24"/>
        </w:rPr>
        <w:t>Zhongjian Chen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3</w:t>
      </w:r>
      <w:r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,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4</w:t>
      </w:r>
      <w:r w:rsidRPr="00EF3D3E">
        <w:rPr>
          <w:rFonts w:ascii="Times New Roman" w:eastAsia="宋体" w:hAnsi="Times New Roman" w:cs="Times New Roman"/>
          <w:kern w:val="0"/>
          <w:sz w:val="24"/>
        </w:rPr>
        <w:t>, Jun Qian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,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5</w:t>
      </w:r>
      <w:r w:rsidRPr="00EF3D3E">
        <w:rPr>
          <w:rFonts w:ascii="Times New Roman" w:eastAsia="宋体" w:hAnsi="Times New Roman" w:cs="Times New Roman"/>
          <w:kern w:val="0"/>
          <w:sz w:val="24"/>
        </w:rPr>
        <w:t>, Fugang Wei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4</w:t>
      </w:r>
      <w:r w:rsidRPr="00EF3D3E">
        <w:rPr>
          <w:rFonts w:ascii="Times New Roman" w:eastAsia="宋体" w:hAnsi="Times New Roman" w:cs="Times New Roman"/>
          <w:kern w:val="0"/>
          <w:sz w:val="24"/>
        </w:rPr>
        <w:t>, Guozhuang Zhang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Pr="00EF3D3E">
        <w:rPr>
          <w:rFonts w:ascii="Times New Roman" w:eastAsia="宋体" w:hAnsi="Times New Roman" w:cs="Times New Roman"/>
          <w:kern w:val="0"/>
          <w:sz w:val="24"/>
        </w:rPr>
        <w:t>, Yong Wang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3</w:t>
      </w:r>
      <w:r w:rsidRPr="00EF3D3E">
        <w:rPr>
          <w:rFonts w:ascii="Times New Roman" w:eastAsia="宋体" w:hAnsi="Times New Roman" w:cs="Times New Roman"/>
          <w:kern w:val="0"/>
          <w:sz w:val="24"/>
        </w:rPr>
        <w:t>, Guangfei Wei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Pr="00EF3D3E">
        <w:rPr>
          <w:rFonts w:ascii="Times New Roman" w:eastAsia="宋体" w:hAnsi="Times New Roman" w:cs="Times New Roman"/>
          <w:kern w:val="0"/>
          <w:sz w:val="24"/>
        </w:rPr>
        <w:t>, Zhigang Hu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 w:rsidRPr="00EF3D3E">
        <w:rPr>
          <w:rFonts w:ascii="Times New Roman" w:eastAsia="宋体" w:hAnsi="Times New Roman" w:cs="Times New Roman"/>
          <w:kern w:val="0"/>
          <w:sz w:val="24"/>
        </w:rPr>
        <w:t xml:space="preserve">, </w:t>
      </w:r>
      <w:r w:rsidR="00911DA7" w:rsidRPr="00EF3D3E">
        <w:rPr>
          <w:rFonts w:ascii="Times New Roman" w:eastAsia="宋体" w:hAnsi="Times New Roman" w:cs="Times New Roman"/>
          <w:kern w:val="0"/>
          <w:sz w:val="24"/>
        </w:rPr>
        <w:t>Linlin Dong</w:t>
      </w:r>
      <w:r w:rsidR="00911DA7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="00911DA7" w:rsidRPr="00EF3D3E">
        <w:rPr>
          <w:rFonts w:ascii="Times New Roman" w:hAnsi="Times New Roman" w:cs="Times New Roman"/>
          <w:vertAlign w:val="superscript"/>
          <w:lang w:eastAsia="en-US"/>
        </w:rPr>
        <w:t>*</w:t>
      </w:r>
      <w:r w:rsidR="00911DA7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="00911DA7" w:rsidRPr="00911DA7">
        <w:rPr>
          <w:rFonts w:ascii="Times New Roman" w:eastAsia="宋体" w:hAnsi="Times New Roman" w:cs="Times New Roman"/>
          <w:kern w:val="0"/>
          <w:sz w:val="24"/>
        </w:rPr>
        <w:t>and</w:t>
      </w:r>
      <w:r w:rsidR="00911DA7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EF3D3E">
        <w:rPr>
          <w:rFonts w:ascii="Times New Roman" w:eastAsia="宋体" w:hAnsi="Times New Roman" w:cs="Times New Roman"/>
          <w:kern w:val="0"/>
          <w:sz w:val="24"/>
        </w:rPr>
        <w:t>Shilin Chen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,</w:t>
      </w:r>
      <w:r w:rsidR="00EF3D3E" w:rsidRPr="00EF3D3E"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 w:rsidRPr="00EF3D3E">
        <w:rPr>
          <w:rFonts w:ascii="Times New Roman" w:hAnsi="Times New Roman" w:cs="Times New Roman"/>
          <w:vertAlign w:val="superscript"/>
          <w:lang w:eastAsia="en-US"/>
        </w:rPr>
        <w:t>*</w:t>
      </w:r>
    </w:p>
    <w:p w:rsidR="00EF3D3E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</w:pPr>
    </w:p>
    <w:p w:rsidR="000C19A1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</w:pPr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>1</w:t>
      </w:r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 xml:space="preserve"> </w:t>
      </w:r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>College of Pharmacy, Hubei University of Chinese Medicine, Wuhan 430065, China</w:t>
      </w:r>
    </w:p>
    <w:p w:rsidR="000C19A1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</w:pPr>
      <w:bookmarkStart w:id="2" w:name="OLE_LINK23"/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 xml:space="preserve">2 </w:t>
      </w:r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>Institute of Chinese Materia Medica, China Academy of Chinese Medical Sciences</w:t>
      </w:r>
      <w:bookmarkEnd w:id="2"/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>, Beijing 100700, China</w:t>
      </w:r>
    </w:p>
    <w:p w:rsidR="000C19A1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</w:pPr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 xml:space="preserve">3 </w:t>
      </w:r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>Institute of Sanqi Research, Wenshan University, Wenshan 663000, China</w:t>
      </w:r>
    </w:p>
    <w:p w:rsidR="000C19A1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</w:pPr>
      <w:bookmarkStart w:id="3" w:name="OLE_LINK29"/>
      <w:bookmarkStart w:id="4" w:name="OLE_LINK30"/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>4</w:t>
      </w:r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 xml:space="preserve"> </w:t>
      </w:r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>Wenshan Miaoxiang Notoginseng Technology, Co., Ltd.</w:t>
      </w:r>
      <w:bookmarkEnd w:id="3"/>
      <w:bookmarkEnd w:id="4"/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</w:rPr>
        <w:t xml:space="preserve">, Wenshan 663000, China </w:t>
      </w:r>
    </w:p>
    <w:p w:rsidR="000C19A1" w:rsidRPr="00EF3D3E" w:rsidRDefault="00EF3D3E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/>
          <w:iCs/>
          <w:kern w:val="0"/>
          <w:sz w:val="18"/>
          <w:szCs w:val="18"/>
          <w:lang w:val="en-GB"/>
        </w:rPr>
      </w:pPr>
      <w:r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vertAlign w:val="superscript"/>
        </w:rPr>
        <w:t xml:space="preserve">5 </w:t>
      </w:r>
      <w:r w:rsidR="008C207A" w:rsidRPr="00EF3D3E">
        <w:rPr>
          <w:rFonts w:ascii="Times New Roman" w:eastAsia="宋体" w:hAnsi="Times New Roman" w:cs="Times New Roman"/>
          <w:i/>
          <w:iCs/>
          <w:kern w:val="0"/>
          <w:sz w:val="18"/>
          <w:szCs w:val="18"/>
          <w:lang w:val="en-GB"/>
        </w:rPr>
        <w:t>College of Pharmaceutical Science, Dali University, Dali, 671000, China</w:t>
      </w:r>
    </w:p>
    <w:p w:rsidR="000C19A1" w:rsidRDefault="000C19A1">
      <w:pPr>
        <w:rPr>
          <w:rFonts w:ascii="Times New Roman" w:hAnsi="Times New Roman" w:cs="Times New Roman"/>
        </w:rPr>
      </w:pPr>
    </w:p>
    <w:p w:rsidR="00911DA7" w:rsidRPr="00911DA7" w:rsidRDefault="00911DA7" w:rsidP="00911DA7">
      <w:pPr>
        <w:rPr>
          <w:rFonts w:ascii="Times New Roman" w:hAnsi="Times New Roman" w:cs="Times New Roman"/>
        </w:rPr>
      </w:pPr>
      <w:r w:rsidRPr="00911DA7">
        <w:rPr>
          <w:rFonts w:ascii="Times New Roman" w:hAnsi="Times New Roman" w:cs="Times New Roman"/>
        </w:rPr>
        <w:t>*Correspondence Author</w:t>
      </w:r>
      <w:r w:rsidRPr="00911DA7">
        <w:rPr>
          <w:rFonts w:ascii="Times New Roman" w:hAnsi="Times New Roman" w:cs="Times New Roman" w:hint="eastAsia"/>
        </w:rPr>
        <w:t>:</w:t>
      </w:r>
      <w:r w:rsidRPr="00911DA7">
        <w:rPr>
          <w:rFonts w:ascii="Times New Roman" w:hAnsi="Times New Roman" w:cs="Times New Roman"/>
        </w:rPr>
        <w:t xml:space="preserve"> </w:t>
      </w:r>
    </w:p>
    <w:p w:rsidR="00911DA7" w:rsidRPr="00911DA7" w:rsidRDefault="00911DA7" w:rsidP="00911DA7">
      <w:pPr>
        <w:rPr>
          <w:rFonts w:ascii="Times New Roman" w:hAnsi="Times New Roman" w:cs="Times New Roman"/>
        </w:rPr>
      </w:pPr>
      <w:r w:rsidRPr="00911DA7">
        <w:rPr>
          <w:rFonts w:ascii="Times New Roman" w:hAnsi="Times New Roman" w:cs="Times New Roman" w:hint="eastAsia"/>
        </w:rPr>
        <w:t>Linlin</w:t>
      </w:r>
      <w:r w:rsidRPr="00911DA7">
        <w:rPr>
          <w:rFonts w:ascii="Times New Roman" w:hAnsi="Times New Roman" w:cs="Times New Roman"/>
        </w:rPr>
        <w:t xml:space="preserve"> </w:t>
      </w:r>
      <w:r w:rsidRPr="00911DA7">
        <w:rPr>
          <w:rFonts w:ascii="Times New Roman" w:hAnsi="Times New Roman" w:cs="Times New Roman" w:hint="eastAsia"/>
        </w:rPr>
        <w:t>Dong</w:t>
      </w:r>
      <w:r w:rsidRPr="00911DA7">
        <w:rPr>
          <w:rFonts w:ascii="Times New Roman" w:hAnsi="Times New Roman" w:cs="Times New Roman"/>
          <w:i/>
        </w:rPr>
        <w:t xml:space="preserve"> E-mail</w:t>
      </w:r>
      <w:r w:rsidRPr="00911DA7">
        <w:rPr>
          <w:rFonts w:ascii="Times New Roman" w:hAnsi="Times New Roman" w:cs="Times New Roman"/>
        </w:rPr>
        <w:t xml:space="preserve">: </w:t>
      </w:r>
      <w:hyperlink r:id="rId8" w:history="1">
        <w:r w:rsidRPr="00420CEE">
          <w:rPr>
            <w:rStyle w:val="a5"/>
            <w:rFonts w:ascii="Times New Roman" w:hAnsi="Times New Roman" w:cs="Times New Roman"/>
          </w:rPr>
          <w:t>lldong@icmm.ac.cn</w:t>
        </w:r>
      </w:hyperlink>
      <w:r>
        <w:rPr>
          <w:rFonts w:ascii="Times New Roman" w:hAnsi="Times New Roman" w:cs="Times New Roman"/>
        </w:rPr>
        <w:t xml:space="preserve">; </w:t>
      </w:r>
      <w:r w:rsidRPr="00911DA7">
        <w:rPr>
          <w:rFonts w:ascii="Times New Roman" w:hAnsi="Times New Roman" w:cs="Times New Roman"/>
        </w:rPr>
        <w:t>Shilin Chen</w:t>
      </w:r>
      <w:r w:rsidRPr="00911DA7">
        <w:rPr>
          <w:rFonts w:ascii="Times New Roman" w:hAnsi="Times New Roman" w:cs="Times New Roman"/>
          <w:i/>
        </w:rPr>
        <w:t xml:space="preserve"> E-mail</w:t>
      </w:r>
      <w:r w:rsidRPr="00911DA7">
        <w:rPr>
          <w:rFonts w:ascii="Times New Roman" w:hAnsi="Times New Roman" w:cs="Times New Roman"/>
        </w:rPr>
        <w:t xml:space="preserve">: </w:t>
      </w:r>
      <w:hyperlink r:id="rId9" w:history="1">
        <w:r w:rsidRPr="00911DA7">
          <w:rPr>
            <w:rFonts w:ascii="Times New Roman" w:hAnsi="Times New Roman" w:cs="Times New Roman"/>
          </w:rPr>
          <w:t>slchen@icmm.ac.cn</w:t>
        </w:r>
      </w:hyperlink>
      <w:r w:rsidRPr="00911DA7">
        <w:rPr>
          <w:rFonts w:ascii="Times New Roman" w:hAnsi="Times New Roman" w:cs="Times New Roman"/>
        </w:rPr>
        <w:t xml:space="preserve">; </w:t>
      </w:r>
    </w:p>
    <w:p w:rsidR="00911DA7" w:rsidRPr="00911DA7" w:rsidRDefault="00911DA7">
      <w:pPr>
        <w:rPr>
          <w:rFonts w:ascii="Times New Roman" w:hAnsi="Times New Roman" w:cs="Times New Roman"/>
        </w:rPr>
      </w:pPr>
    </w:p>
    <w:p w:rsidR="00911DA7" w:rsidRPr="00EF3D3E" w:rsidRDefault="00911DA7">
      <w:pPr>
        <w:rPr>
          <w:rFonts w:ascii="Times New Roman" w:hAnsi="Times New Roman" w:cs="Times New Roman"/>
        </w:rPr>
      </w:pPr>
    </w:p>
    <w:p w:rsidR="00EF3D3E" w:rsidRPr="00EF3D3E" w:rsidRDefault="00EF3D3E">
      <w:pPr>
        <w:widowControl/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b/>
          <w:kern w:val="0"/>
          <w:sz w:val="18"/>
          <w:szCs w:val="21"/>
          <w:lang w:eastAsia="en-US"/>
        </w:rPr>
      </w:pPr>
    </w:p>
    <w:p w:rsidR="000C19A1" w:rsidRPr="00934EA0" w:rsidRDefault="008C207A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kern w:val="0"/>
          <w:sz w:val="24"/>
          <w:lang w:eastAsia="en-US"/>
        </w:rPr>
      </w:pPr>
      <w:r w:rsidRPr="00934EA0">
        <w:rPr>
          <w:rFonts w:ascii="Times New Roman" w:eastAsia="等线" w:hAnsi="Times New Roman" w:cs="Times New Roman"/>
          <w:b/>
          <w:kern w:val="0"/>
          <w:sz w:val="24"/>
          <w:lang w:eastAsia="en-US"/>
        </w:rPr>
        <w:t>This file includes:</w:t>
      </w:r>
    </w:p>
    <w:p w:rsidR="000C19A1" w:rsidRPr="00934EA0" w:rsidRDefault="008C207A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Cs/>
          <w:kern w:val="0"/>
          <w:sz w:val="24"/>
        </w:rPr>
      </w:pPr>
      <w:r w:rsidRPr="00934EA0">
        <w:rPr>
          <w:rFonts w:ascii="Times New Roman" w:eastAsia="等线" w:hAnsi="Times New Roman" w:cs="Times New Roman"/>
          <w:b/>
          <w:kern w:val="0"/>
          <w:sz w:val="24"/>
          <w:lang w:eastAsia="en-US"/>
        </w:rPr>
        <w:t>Table S</w:t>
      </w:r>
      <w:r w:rsidRPr="00934EA0">
        <w:rPr>
          <w:rFonts w:ascii="Times New Roman" w:eastAsia="等线" w:hAnsi="Times New Roman" w:cs="Times New Roman"/>
          <w:b/>
          <w:kern w:val="0"/>
          <w:sz w:val="24"/>
        </w:rPr>
        <w:t xml:space="preserve">1. </w:t>
      </w:r>
      <w:r w:rsidRPr="00934EA0">
        <w:rPr>
          <w:rFonts w:ascii="Times New Roman" w:eastAsia="等线" w:hAnsi="Times New Roman" w:cs="Times New Roman"/>
          <w:bCs/>
          <w:kern w:val="0"/>
          <w:sz w:val="24"/>
        </w:rPr>
        <w:t>Summary of the metagenomic reads in five sample</w:t>
      </w:r>
      <w:r w:rsidRPr="00934EA0">
        <w:rPr>
          <w:rFonts w:ascii="Times New Roman" w:eastAsia="等线" w:hAnsi="Times New Roman" w:cs="Times New Roman"/>
          <w:bCs/>
          <w:kern w:val="0"/>
          <w:sz w:val="24"/>
          <w:lang w:eastAsia="en-US"/>
        </w:rPr>
        <w:t xml:space="preserve"> </w:t>
      </w:r>
      <w:r w:rsidRPr="00934EA0">
        <w:rPr>
          <w:rFonts w:ascii="Times New Roman" w:eastAsia="等线" w:hAnsi="Times New Roman" w:cs="Times New Roman"/>
          <w:bCs/>
          <w:kern w:val="0"/>
          <w:sz w:val="24"/>
        </w:rPr>
        <w:t>sites.</w:t>
      </w:r>
      <w:r w:rsidR="00934EA0">
        <w:rPr>
          <w:rFonts w:ascii="Times New Roman" w:eastAsia="等线" w:hAnsi="Times New Roman" w:cs="Times New Roman" w:hint="eastAsia"/>
          <w:bCs/>
          <w:kern w:val="0"/>
          <w:sz w:val="24"/>
        </w:rPr>
        <w:t xml:space="preserve"> </w:t>
      </w:r>
      <w:r w:rsidRPr="00934EA0">
        <w:rPr>
          <w:rFonts w:ascii="Times New Roman" w:eastAsia="等线" w:hAnsi="Times New Roman" w:cs="Times New Roman"/>
          <w:b/>
          <w:kern w:val="0"/>
          <w:sz w:val="24"/>
        </w:rPr>
        <w:t>Table</w:t>
      </w:r>
      <w:r w:rsidR="00934EA0">
        <w:rPr>
          <w:rFonts w:ascii="Times New Roman" w:eastAsia="等线" w:hAnsi="Times New Roman" w:cs="Times New Roman"/>
          <w:b/>
          <w:kern w:val="0"/>
          <w:sz w:val="24"/>
        </w:rPr>
        <w:t xml:space="preserve"> </w:t>
      </w:r>
      <w:r w:rsidRPr="00934EA0">
        <w:rPr>
          <w:rFonts w:ascii="Times New Roman" w:eastAsia="等线" w:hAnsi="Times New Roman" w:cs="Times New Roman"/>
          <w:b/>
          <w:kern w:val="0"/>
          <w:sz w:val="24"/>
        </w:rPr>
        <w:t xml:space="preserve">S2. </w:t>
      </w:r>
      <w:r w:rsidRPr="00934EA0">
        <w:rPr>
          <w:rFonts w:ascii="Times New Roman" w:eastAsia="等线" w:hAnsi="Times New Roman" w:cs="Times New Roman"/>
          <w:bCs/>
          <w:kern w:val="0"/>
          <w:sz w:val="24"/>
        </w:rPr>
        <w:t xml:space="preserve">Statistical analysis of rhizosphere soils in </w:t>
      </w:r>
      <w:r w:rsidRPr="00934EA0">
        <w:rPr>
          <w:rFonts w:ascii="Times New Roman" w:eastAsia="等线" w:hAnsi="Times New Roman" w:cs="Times New Roman"/>
          <w:bCs/>
          <w:i/>
          <w:kern w:val="0"/>
          <w:sz w:val="24"/>
        </w:rPr>
        <w:t xml:space="preserve">P. notoginseng </w:t>
      </w:r>
      <w:r w:rsidRPr="00934EA0">
        <w:rPr>
          <w:rFonts w:ascii="Times New Roman" w:eastAsia="等线" w:hAnsi="Times New Roman" w:cs="Times New Roman"/>
          <w:bCs/>
          <w:kern w:val="0"/>
          <w:sz w:val="24"/>
        </w:rPr>
        <w:t>from five different sites.</w:t>
      </w:r>
    </w:p>
    <w:p w:rsidR="000C19A1" w:rsidRPr="00934EA0" w:rsidRDefault="000C19A1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Cs/>
          <w:kern w:val="0"/>
          <w:sz w:val="24"/>
          <w:lang w:val="en-GB"/>
        </w:rPr>
      </w:pPr>
    </w:p>
    <w:p w:rsidR="000C19A1" w:rsidRPr="00934EA0" w:rsidRDefault="008C207A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kern w:val="0"/>
          <w:sz w:val="24"/>
          <w:lang w:eastAsia="en-US"/>
        </w:rPr>
      </w:pPr>
      <w:r w:rsidRPr="00934EA0">
        <w:rPr>
          <w:rFonts w:ascii="Times New Roman" w:eastAsia="等线" w:hAnsi="Times New Roman" w:cs="Times New Roman"/>
          <w:b/>
          <w:kern w:val="0"/>
          <w:sz w:val="24"/>
          <w:lang w:eastAsia="en-US"/>
        </w:rPr>
        <w:t xml:space="preserve">Other supplementary materials for this manuscript include the following: </w:t>
      </w:r>
    </w:p>
    <w:p w:rsidR="000C19A1" w:rsidRPr="00934EA0" w:rsidRDefault="00335349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</w:pPr>
      <w:r w:rsidRPr="00934EA0">
        <w:rPr>
          <w:rFonts w:ascii="Times New Roman" w:eastAsia="等线" w:hAnsi="Times New Roman" w:cs="Times New Roman"/>
          <w:b/>
          <w:kern w:val="0"/>
          <w:sz w:val="24"/>
        </w:rPr>
        <w:t>Additional</w:t>
      </w:r>
      <w:r w:rsidR="008C207A" w:rsidRPr="00934EA0">
        <w:rPr>
          <w:rFonts w:ascii="Times New Roman" w:eastAsia="等线" w:hAnsi="Times New Roman" w:cs="Times New Roman"/>
          <w:b/>
          <w:kern w:val="0"/>
          <w:sz w:val="24"/>
        </w:rPr>
        <w:t xml:space="preserve"> file 2. </w:t>
      </w:r>
      <w:r w:rsidR="008C207A" w:rsidRPr="00934EA0"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  <w:t>Abundance of the metagenomic microbial function profiling (KEGG orthology function category).</w:t>
      </w:r>
    </w:p>
    <w:p w:rsidR="000C19A1" w:rsidRPr="00934EA0" w:rsidRDefault="00335349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</w:pPr>
      <w:r w:rsidRPr="00934EA0">
        <w:rPr>
          <w:rFonts w:ascii="Times New Roman" w:eastAsia="等线" w:hAnsi="Times New Roman" w:cs="Times New Roman"/>
          <w:b/>
          <w:kern w:val="0"/>
          <w:sz w:val="24"/>
        </w:rPr>
        <w:t>Additional</w:t>
      </w:r>
      <w:r w:rsidR="008C207A" w:rsidRPr="00934EA0">
        <w:rPr>
          <w:rFonts w:ascii="Times New Roman" w:eastAsia="等线" w:hAnsi="Times New Roman" w:cs="Times New Roman"/>
          <w:b/>
          <w:kern w:val="0"/>
          <w:sz w:val="24"/>
        </w:rPr>
        <w:t xml:space="preserve"> file 3. </w:t>
      </w:r>
      <w:r w:rsidR="008C207A" w:rsidRPr="00934EA0"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  <w:t>Pearson correlation analysis (</w:t>
      </w:r>
      <w:r w:rsidR="008C207A" w:rsidRPr="00934EA0">
        <w:rPr>
          <w:rFonts w:ascii="Times New Roman" w:eastAsia="等线" w:hAnsi="Times New Roman" w:cs="Times New Roman"/>
          <w:bCs/>
          <w:i/>
          <w:kern w:val="0"/>
          <w:sz w:val="24"/>
          <w:lang w:val="en-GB" w:eastAsia="en-US"/>
        </w:rPr>
        <w:t>P</w:t>
      </w:r>
      <w:r w:rsidR="008C207A" w:rsidRPr="00934EA0"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  <w:t xml:space="preserve"> ≥ 0.05) among functional traits regarding</w:t>
      </w:r>
      <w:r w:rsidR="008C207A" w:rsidRPr="00934EA0">
        <w:rPr>
          <w:rFonts w:ascii="Times New Roman" w:eastAsia="等线" w:hAnsi="Times New Roman" w:cs="Times New Roman"/>
          <w:bCs/>
          <w:i/>
          <w:iCs/>
          <w:kern w:val="0"/>
          <w:sz w:val="24"/>
          <w:lang w:val="en-GB" w:eastAsia="en-US"/>
        </w:rPr>
        <w:t xml:space="preserve"> P. notoginseng </w:t>
      </w:r>
      <w:r w:rsidR="008C207A" w:rsidRPr="00934EA0">
        <w:rPr>
          <w:rFonts w:ascii="Times New Roman" w:eastAsia="等线" w:hAnsi="Times New Roman" w:cs="Times New Roman"/>
          <w:bCs/>
          <w:kern w:val="0"/>
          <w:sz w:val="24"/>
          <w:lang w:val="en-GB" w:eastAsia="en-US"/>
        </w:rPr>
        <w:t>yields.</w:t>
      </w:r>
    </w:p>
    <w:p w:rsidR="000C19A1" w:rsidRPr="00EF3D3E" w:rsidRDefault="000C19A1">
      <w:pPr>
        <w:rPr>
          <w:rFonts w:ascii="Times New Roman" w:hAnsi="Times New Roman" w:cs="Times New Roman"/>
          <w:b/>
          <w:bCs/>
          <w:sz w:val="24"/>
        </w:rPr>
      </w:pPr>
    </w:p>
    <w:p w:rsidR="000C19A1" w:rsidRPr="00EF3D3E" w:rsidRDefault="000C19A1">
      <w:pPr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b/>
          <w:sz w:val="18"/>
          <w:szCs w:val="21"/>
        </w:rPr>
      </w:pPr>
    </w:p>
    <w:p w:rsidR="008C207A" w:rsidRPr="00335349" w:rsidRDefault="008C207A">
      <w:pPr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b/>
          <w:sz w:val="18"/>
          <w:szCs w:val="21"/>
        </w:rPr>
      </w:pPr>
    </w:p>
    <w:p w:rsidR="008C207A" w:rsidRPr="00EF3D3E" w:rsidRDefault="008C207A">
      <w:pPr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sz w:val="18"/>
          <w:szCs w:val="21"/>
        </w:rPr>
      </w:pPr>
    </w:p>
    <w:p w:rsidR="008C207A" w:rsidRPr="00EF3D3E" w:rsidRDefault="008C207A">
      <w:pPr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sz w:val="18"/>
          <w:szCs w:val="21"/>
        </w:rPr>
      </w:pPr>
    </w:p>
    <w:p w:rsidR="008C207A" w:rsidRPr="00EF3D3E" w:rsidRDefault="008C207A">
      <w:pPr>
        <w:autoSpaceDE w:val="0"/>
        <w:autoSpaceDN w:val="0"/>
        <w:adjustRightInd w:val="0"/>
        <w:snapToGrid w:val="0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6D5059" w:rsidRDefault="006D505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335349" w:rsidRDefault="0033534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335349" w:rsidRDefault="0033534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335349" w:rsidRDefault="00335349">
      <w:pPr>
        <w:widowControl/>
        <w:jc w:val="left"/>
        <w:rPr>
          <w:rFonts w:ascii="Times New Roman" w:eastAsia="等线" w:hAnsi="Times New Roman" w:cs="Times New Roman"/>
          <w:sz w:val="18"/>
          <w:szCs w:val="21"/>
        </w:rPr>
      </w:pPr>
    </w:p>
    <w:p w:rsidR="00335349" w:rsidRPr="00335349" w:rsidRDefault="00335349" w:rsidP="0033534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</w:rPr>
      </w:pPr>
      <w:bookmarkStart w:id="5" w:name="_GoBack"/>
      <w:bookmarkEnd w:id="5"/>
      <w:r w:rsidRPr="00335349">
        <w:rPr>
          <w:rFonts w:ascii="Times New Roman" w:eastAsia="等线" w:hAnsi="Times New Roman" w:cs="Times New Roman"/>
          <w:b/>
          <w:sz w:val="24"/>
        </w:rPr>
        <w:lastRenderedPageBreak/>
        <w:t>Table S</w:t>
      </w:r>
      <w:r w:rsidRPr="00335349">
        <w:rPr>
          <w:rFonts w:ascii="Times New Roman" w:eastAsia="等线" w:hAnsi="Times New Roman" w:cs="Times New Roman" w:hint="eastAsia"/>
          <w:b/>
          <w:sz w:val="24"/>
        </w:rPr>
        <w:t>1.</w:t>
      </w:r>
      <w:r w:rsidRPr="00335349">
        <w:rPr>
          <w:rFonts w:ascii="Times New Roman" w:eastAsia="等线" w:hAnsi="Times New Roman" w:cs="Times New Roman"/>
          <w:b/>
          <w:sz w:val="24"/>
        </w:rPr>
        <w:t xml:space="preserve"> </w:t>
      </w:r>
      <w:r w:rsidRPr="00335349">
        <w:rPr>
          <w:rFonts w:ascii="Times New Roman" w:eastAsia="等线" w:hAnsi="Times New Roman" w:cs="Times New Roman"/>
          <w:sz w:val="24"/>
        </w:rPr>
        <w:t xml:space="preserve">Summary of the metagenomic reads in five sample sites. PBA, Pingba village A; PBB, Pingba village B; PBC, Pingba village C;YS, Yanshan village; QB, Qiubei village. </w:t>
      </w:r>
    </w:p>
    <w:tbl>
      <w:tblPr>
        <w:tblStyle w:val="a4"/>
        <w:tblW w:w="5663" w:type="dxa"/>
        <w:jc w:val="center"/>
        <w:tblLook w:val="04A0" w:firstRow="1" w:lastRow="0" w:firstColumn="1" w:lastColumn="0" w:noHBand="0" w:noVBand="1"/>
      </w:tblPr>
      <w:tblGrid>
        <w:gridCol w:w="928"/>
        <w:gridCol w:w="1161"/>
        <w:gridCol w:w="1529"/>
        <w:gridCol w:w="1161"/>
        <w:gridCol w:w="1529"/>
      </w:tblGrid>
      <w:tr w:rsidR="00335349" w:rsidRPr="00934EA0" w:rsidTr="00335349">
        <w:trPr>
          <w:jc w:val="center"/>
        </w:trPr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Samples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Raw reads</w:t>
            </w:r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Raw bases (bp)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Clean reads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Clean bases (bp)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PBA-1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89,517,620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13,427,643,000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86,577,932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12,946,825,231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PBA-2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77,875,396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11,681,309,400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73,811,186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11,021,753,526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PBA-3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80,393,022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12,058,953,300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75,829,718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11,323,895,682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PBB-1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90,303,672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13,545,550,800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86,062,502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12,854,364,436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PBB-2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79,947,620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11,992,143,000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75,695,434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11,302,424,672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PBB-3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80,331,068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12,049,660,200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75,976,986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11,341,978,062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PBC-1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84,738,020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12,710,703,000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80,706,408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12,054,737,367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PBC-2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72,031,846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10,804,776,900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68,184,400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10,180,107,916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PBC-3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74,691,706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11,203,755,900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70,479,554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10,517,678,748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YS-1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76,544,788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11,481,718,200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71,752,240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10,707,455,495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YS-2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69,942,392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10,491,358,800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66,235,804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9,886,201,626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YS-3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73,587,876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11,038,181,400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69,132,238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10,313,940,190</w:t>
            </w:r>
          </w:p>
        </w:tc>
      </w:tr>
      <w:tr w:rsidR="00335349" w:rsidRPr="00934EA0" w:rsidTr="0031603C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QB-1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71,266,910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10,690,036,500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67,503,716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10,077,145,763</w:t>
            </w:r>
          </w:p>
        </w:tc>
      </w:tr>
      <w:tr w:rsidR="00335349" w:rsidRPr="00934EA0" w:rsidTr="00335349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QB-2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77,472,116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11,620,817,400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73,680,382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11,002,317,780</w:t>
            </w:r>
          </w:p>
        </w:tc>
      </w:tr>
      <w:tr w:rsidR="00335349" w:rsidRPr="00934EA0" w:rsidTr="00335349">
        <w:trPr>
          <w:jc w:val="center"/>
        </w:trPr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QB-3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67,912,930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10,186,939,500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62,941,280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5349" w:rsidRPr="00934EA0" w:rsidRDefault="00335349" w:rsidP="0031603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34EA0">
              <w:rPr>
                <w:rFonts w:ascii="Times New Roman" w:eastAsia="等线" w:hAnsi="Times New Roman" w:cs="Times New Roman"/>
                <w:szCs w:val="21"/>
              </w:rPr>
              <w:t>9,341,692,945</w:t>
            </w:r>
          </w:p>
        </w:tc>
      </w:tr>
    </w:tbl>
    <w:p w:rsidR="00335349" w:rsidRPr="00335349" w:rsidRDefault="00335349" w:rsidP="00335349">
      <w:pPr>
        <w:widowControl/>
        <w:jc w:val="left"/>
        <w:rPr>
          <w:rFonts w:ascii="Times New Roman" w:eastAsia="等线" w:hAnsi="Times New Roman" w:cs="Times New Roman"/>
          <w:szCs w:val="21"/>
        </w:rPr>
      </w:pPr>
      <w:r w:rsidRPr="00335349">
        <w:rPr>
          <w:rFonts w:ascii="Times New Roman" w:hAnsi="Times New Roman" w:cs="Times New Roman"/>
          <w:color w:val="000000"/>
          <w:sz w:val="24"/>
        </w:rPr>
        <w:t xml:space="preserve">    </w:t>
      </w:r>
      <w:r w:rsidRPr="00335349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    </w:t>
      </w:r>
      <w:r w:rsidRPr="00335349">
        <w:rPr>
          <w:rFonts w:ascii="Times New Roman" w:eastAsia="等线" w:hAnsi="Times New Roman" w:cs="Times New Roman"/>
          <w:szCs w:val="21"/>
        </w:rPr>
        <w:t>-1,-2 and -3 presented three replicates.</w:t>
      </w:r>
    </w:p>
    <w:p w:rsidR="00934EA0" w:rsidRDefault="00934EA0" w:rsidP="0033534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sz w:val="24"/>
        </w:rPr>
      </w:pPr>
    </w:p>
    <w:p w:rsidR="00335349" w:rsidRDefault="00335349" w:rsidP="0033534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</w:rPr>
      </w:pPr>
      <w:r w:rsidRPr="00335349">
        <w:rPr>
          <w:rFonts w:ascii="Times New Roman" w:eastAsia="等线" w:hAnsi="Times New Roman" w:cs="Times New Roman"/>
          <w:b/>
          <w:sz w:val="24"/>
        </w:rPr>
        <w:t xml:space="preserve">Table S2. </w:t>
      </w:r>
      <w:r w:rsidRPr="00335349">
        <w:rPr>
          <w:rFonts w:ascii="Times New Roman" w:eastAsia="等线" w:hAnsi="Times New Roman" w:cs="Times New Roman"/>
          <w:bCs/>
          <w:sz w:val="24"/>
        </w:rPr>
        <w:t xml:space="preserve">Statistical analysis of rhizosphere soils in </w:t>
      </w:r>
      <w:r w:rsidRPr="00335349">
        <w:rPr>
          <w:rFonts w:ascii="Times New Roman" w:eastAsia="等线" w:hAnsi="Times New Roman" w:cs="Times New Roman"/>
          <w:bCs/>
          <w:i/>
          <w:sz w:val="24"/>
        </w:rPr>
        <w:t xml:space="preserve">P. notoginseng </w:t>
      </w:r>
      <w:r w:rsidRPr="00335349">
        <w:rPr>
          <w:rFonts w:ascii="Times New Roman" w:eastAsia="等线" w:hAnsi="Times New Roman" w:cs="Times New Roman"/>
          <w:bCs/>
          <w:sz w:val="24"/>
        </w:rPr>
        <w:t xml:space="preserve">from five different sites. </w:t>
      </w:r>
      <w:r w:rsidRPr="00335349">
        <w:rPr>
          <w:rFonts w:ascii="Times New Roman" w:eastAsia="等线" w:hAnsi="Times New Roman" w:cs="Times New Roman"/>
          <w:sz w:val="24"/>
        </w:rPr>
        <w:t xml:space="preserve">PBA, Pingba village A; PBB, Pingba village B; PBC, Pingba village C;YS, Yanshan village; QB, Qiubei village. </w:t>
      </w:r>
      <w:r>
        <w:rPr>
          <w:rFonts w:ascii="Times New Roman" w:eastAsia="等线" w:hAnsi="Times New Roman" w:cs="Times New Roman"/>
          <w:sz w:val="24"/>
        </w:rPr>
        <w:t xml:space="preserve"> </w:t>
      </w:r>
    </w:p>
    <w:tbl>
      <w:tblPr>
        <w:tblStyle w:val="a4"/>
        <w:tblW w:w="718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993"/>
        <w:gridCol w:w="1559"/>
        <w:gridCol w:w="992"/>
        <w:gridCol w:w="851"/>
        <w:gridCol w:w="992"/>
        <w:gridCol w:w="807"/>
      </w:tblGrid>
      <w:tr w:rsidR="00934EA0" w:rsidRPr="00934EA0" w:rsidTr="00335349">
        <w:trPr>
          <w:jc w:val="center"/>
        </w:trPr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Sample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s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Contigs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Contigs bases (bp)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N50</w:t>
            </w:r>
          </w:p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 xml:space="preserve"> (bp)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 xml:space="preserve">N90 </w:t>
            </w:r>
          </w:p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(bp)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 xml:space="preserve">Max </w:t>
            </w:r>
          </w:p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(bp)</w:t>
            </w:r>
          </w:p>
        </w:tc>
        <w:tc>
          <w:tcPr>
            <w:tcW w:w="807" w:type="dxa"/>
            <w:tcBorders>
              <w:top w:val="single" w:sz="8" w:space="0" w:color="auto"/>
              <w:bottom w:val="single" w:sz="4" w:space="0" w:color="auto"/>
            </w:tcBorders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 xml:space="preserve">Min </w:t>
            </w:r>
          </w:p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(bp)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PBA-1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456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184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416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785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299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857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548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167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572</w:t>
            </w:r>
          </w:p>
        </w:tc>
        <w:tc>
          <w:tcPr>
            <w:tcW w:w="807" w:type="dxa"/>
            <w:tcBorders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PBA-2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4018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449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667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236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930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PBA-3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476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899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441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829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892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150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813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PBB-1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589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523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581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539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952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181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330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PBB-2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252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544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294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322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318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020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PBB-3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478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458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254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981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1043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564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230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988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PBC-1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611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672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650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793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1083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518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963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PBC-2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384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434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409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059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1070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297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258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PBC-3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438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511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407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187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194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710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QB-1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434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682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426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691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868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561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173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091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QB-2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458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237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450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673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468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196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678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QB-3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333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438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290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318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548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797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541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380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927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YS-1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324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965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290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123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824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935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23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YS-2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314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507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277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008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804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841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67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721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  <w:tr w:rsidR="00335349" w:rsidRPr="00934EA0" w:rsidTr="00335349">
        <w:trPr>
          <w:jc w:val="center"/>
        </w:trPr>
        <w:tc>
          <w:tcPr>
            <w:tcW w:w="992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YS-3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325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069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295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000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149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851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551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363</w:t>
            </w:r>
            <w:r w:rsidRPr="00934EA0">
              <w:rPr>
                <w:rFonts w:ascii="Gulliver-Regular" w:eastAsia="等线" w:hAnsi="Gulliver-Regular" w:hint="eastAsia"/>
                <w:bCs/>
                <w:szCs w:val="21"/>
              </w:rPr>
              <w:t>,</w:t>
            </w:r>
            <w:r w:rsidRPr="00934EA0">
              <w:rPr>
                <w:rFonts w:ascii="Gulliver-Regular" w:eastAsia="等线" w:hAnsi="Gulliver-Regular"/>
                <w:bCs/>
                <w:szCs w:val="21"/>
              </w:rPr>
              <w:t>049</w:t>
            </w:r>
          </w:p>
        </w:tc>
        <w:tc>
          <w:tcPr>
            <w:tcW w:w="807" w:type="dxa"/>
            <w:tcBorders>
              <w:top w:val="nil"/>
            </w:tcBorders>
            <w:vAlign w:val="center"/>
          </w:tcPr>
          <w:p w:rsidR="00335349" w:rsidRPr="00934EA0" w:rsidRDefault="00335349" w:rsidP="0033534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Gulliver-Regular" w:eastAsia="等线" w:hAnsi="Gulliver-Regular"/>
                <w:bCs/>
                <w:szCs w:val="21"/>
              </w:rPr>
            </w:pPr>
            <w:r w:rsidRPr="00934EA0">
              <w:rPr>
                <w:rFonts w:ascii="Gulliver-Regular" w:eastAsia="等线" w:hAnsi="Gulliver-Regular"/>
                <w:bCs/>
                <w:szCs w:val="21"/>
              </w:rPr>
              <w:t>500</w:t>
            </w:r>
          </w:p>
        </w:tc>
      </w:tr>
    </w:tbl>
    <w:p w:rsidR="00335349" w:rsidRDefault="00335349" w:rsidP="0033534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335349">
        <w:rPr>
          <w:rFonts w:ascii="Times New Roman" w:eastAsia="等线" w:hAnsi="Times New Roman" w:cs="Times New Roman"/>
          <w:szCs w:val="21"/>
        </w:rPr>
        <w:t>-1,-2 and -3 presented three replicates.</w:t>
      </w:r>
    </w:p>
    <w:p w:rsidR="00335349" w:rsidRDefault="00335349" w:rsidP="0033534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sz w:val="24"/>
        </w:rPr>
      </w:pPr>
    </w:p>
    <w:sectPr w:rsidR="00335349" w:rsidSect="00335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3013" w:rsidRDefault="00A53013" w:rsidP="007B5FAA">
      <w:r>
        <w:separator/>
      </w:r>
    </w:p>
  </w:endnote>
  <w:endnote w:type="continuationSeparator" w:id="0">
    <w:p w:rsidR="00A53013" w:rsidRDefault="00A53013" w:rsidP="007B5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大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ulliver-Regular">
    <w:altName w:val="Times New Roman"/>
    <w:charset w:val="00"/>
    <w:family w:val="roman"/>
    <w:pitch w:val="default"/>
    <w:sig w:usb0="00000000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3013" w:rsidRDefault="00A53013" w:rsidP="007B5FAA">
      <w:r>
        <w:separator/>
      </w:r>
    </w:p>
  </w:footnote>
  <w:footnote w:type="continuationSeparator" w:id="0">
    <w:p w:rsidR="00A53013" w:rsidRDefault="00A53013" w:rsidP="007B5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7F607A1"/>
    <w:rsid w:val="00014481"/>
    <w:rsid w:val="000740D1"/>
    <w:rsid w:val="000C19A1"/>
    <w:rsid w:val="0032762F"/>
    <w:rsid w:val="00335349"/>
    <w:rsid w:val="0035654B"/>
    <w:rsid w:val="005069CE"/>
    <w:rsid w:val="006D5059"/>
    <w:rsid w:val="00723816"/>
    <w:rsid w:val="007B5FAA"/>
    <w:rsid w:val="008C207A"/>
    <w:rsid w:val="00911DA7"/>
    <w:rsid w:val="00915D12"/>
    <w:rsid w:val="00934EA0"/>
    <w:rsid w:val="00A53013"/>
    <w:rsid w:val="00EC17C8"/>
    <w:rsid w:val="00EF3D3E"/>
    <w:rsid w:val="27F607A1"/>
    <w:rsid w:val="6F2C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9E6C1A"/>
  <w15:docId w15:val="{5166B3FB-FCB6-440A-A698-E8EFD7CFD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D50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Pr>
      <w:color w:val="333333"/>
      <w:u w:val="none"/>
    </w:rPr>
  </w:style>
  <w:style w:type="paragraph" w:customStyle="1" w:styleId="authadd">
    <w:name w:val="authadd"/>
    <w:basedOn w:val="a"/>
    <w:pPr>
      <w:spacing w:line="240" w:lineRule="exact"/>
    </w:pPr>
    <w:rPr>
      <w:szCs w:val="20"/>
      <w:lang w:val="en-GB"/>
    </w:rPr>
  </w:style>
  <w:style w:type="paragraph" w:customStyle="1" w:styleId="hreference">
    <w:name w:val="hreference"/>
    <w:basedOn w:val="BaseText"/>
    <w:rPr>
      <w:sz w:val="17"/>
    </w:rPr>
  </w:style>
  <w:style w:type="paragraph" w:customStyle="1" w:styleId="BaseText">
    <w:name w:val="Base_Text"/>
    <w:pPr>
      <w:spacing w:before="120"/>
    </w:pPr>
    <w:rPr>
      <w:rFonts w:asciiTheme="minorHAnsi" w:eastAsiaTheme="minorEastAsia" w:hAnsiTheme="minorHAnsi" w:cstheme="minorBidi"/>
      <w:kern w:val="2"/>
      <w:sz w:val="24"/>
      <w:szCs w:val="24"/>
      <w:lang w:eastAsia="en-US"/>
    </w:rPr>
  </w:style>
  <w:style w:type="paragraph" w:styleId="a6">
    <w:name w:val="header"/>
    <w:basedOn w:val="a"/>
    <w:link w:val="a7"/>
    <w:rsid w:val="007B5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B5FA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911D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ldong@icmm.ac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lchen@icmm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9BABC-3421-4B2B-9005-B9348E2BB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1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柠檬汁</dc:creator>
  <cp:lastModifiedBy>mengzhili0124@163.com</cp:lastModifiedBy>
  <cp:revision>8</cp:revision>
  <dcterms:created xsi:type="dcterms:W3CDTF">2020-01-15T07:40:00Z</dcterms:created>
  <dcterms:modified xsi:type="dcterms:W3CDTF">2020-06-09T10:54:00Z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