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F78" w:rsidRDefault="002D0F9E">
      <w:pPr>
        <w:rPr>
          <w:rFonts w:ascii="Times New Roman" w:hAnsi="Times New Roman" w:cs="Times New Roman" w:hint="eastAsia"/>
          <w:color w:val="000000"/>
        </w:rPr>
      </w:pPr>
      <w:r w:rsidRPr="002D0F9E">
        <w:rPr>
          <w:rFonts w:ascii="Times New Roman" w:hAnsi="Times New Roman" w:cs="Times New Roman"/>
          <w:b/>
          <w:bCs/>
          <w:color w:val="000000"/>
          <w:sz w:val="48"/>
          <w:szCs w:val="48"/>
        </w:rPr>
        <w:t>Minimum Standards of Reporting</w:t>
      </w:r>
      <w:r w:rsidRPr="002D0F9E">
        <w:rPr>
          <w:rFonts w:ascii="Times New Roman" w:hAnsi="Times New Roman" w:cs="Times New Roman"/>
          <w:color w:val="000000"/>
          <w:sz w:val="48"/>
          <w:szCs w:val="48"/>
        </w:rPr>
        <w:br/>
      </w:r>
      <w:r w:rsidRPr="002D0F9E">
        <w:rPr>
          <w:rFonts w:ascii="Times New Roman" w:hAnsi="Times New Roman" w:cs="Times New Roman"/>
          <w:b/>
          <w:bCs/>
          <w:color w:val="000000"/>
          <w:sz w:val="48"/>
          <w:szCs w:val="48"/>
        </w:rPr>
        <w:t>Checklist</w:t>
      </w:r>
      <w:r w:rsidRPr="002D0F9E">
        <w:rPr>
          <w:rFonts w:ascii="Times New Roman" w:hAnsi="Times New Roman" w:cs="Times New Roman"/>
          <w:color w:val="000000"/>
          <w:sz w:val="48"/>
          <w:szCs w:val="48"/>
        </w:rPr>
        <w:br/>
      </w:r>
      <w:proofErr w:type="spellStart"/>
      <w:r w:rsidRPr="002D0F9E">
        <w:rPr>
          <w:rFonts w:ascii="Times New Roman" w:hAnsi="Times New Roman" w:cs="Times New Roman"/>
          <w:i/>
          <w:iCs/>
          <w:color w:val="000000"/>
        </w:rPr>
        <w:t>BioMed</w:t>
      </w:r>
      <w:proofErr w:type="spellEnd"/>
      <w:r w:rsidRPr="002D0F9E">
        <w:rPr>
          <w:rFonts w:ascii="Times New Roman" w:hAnsi="Times New Roman" w:cs="Times New Roman"/>
          <w:i/>
          <w:iCs/>
          <w:color w:val="000000"/>
        </w:rPr>
        <w:t xml:space="preserve"> Central </w:t>
      </w:r>
      <w:r w:rsidRPr="002D0F9E">
        <w:rPr>
          <w:rFonts w:ascii="Times New Roman" w:hAnsi="Times New Roman" w:cs="Times New Roman"/>
          <w:color w:val="000000"/>
        </w:rPr>
        <w:t>advocates full and transparent reporting. Please ensure that your paper provides the information requested below where applicable. On submitting your paper you will be asked to confirm you have included this information, or give reasons for any instances where it is not made available.</w:t>
      </w:r>
      <w:r w:rsidRPr="002D0F9E">
        <w:rPr>
          <w:rFonts w:ascii="Times New Roman" w:hAnsi="Times New Roman" w:cs="Times New Roman"/>
          <w:color w:val="000000"/>
        </w:rPr>
        <w:br/>
      </w:r>
      <w:r w:rsidRPr="002D0F9E">
        <w:rPr>
          <w:rFonts w:ascii="Times New Roman" w:hAnsi="Times New Roman" w:cs="Times New Roman"/>
          <w:b/>
          <w:bCs/>
          <w:color w:val="000000"/>
          <w:sz w:val="30"/>
          <w:szCs w:val="30"/>
        </w:rPr>
        <w:t>Experimental design and statistics</w:t>
      </w:r>
      <w:r w:rsidRPr="002D0F9E">
        <w:rPr>
          <w:rFonts w:ascii="Times New Roman" w:hAnsi="Times New Roman" w:cs="Times New Roman"/>
          <w:color w:val="000000"/>
        </w:rPr>
        <w:t xml:space="preserve"> </w:t>
      </w:r>
    </w:p>
    <w:p w:rsidR="00876A91" w:rsidRPr="00CE2337" w:rsidRDefault="002D0F9E">
      <w:pPr>
        <w:rPr>
          <w:rFonts w:ascii="Times New Roman" w:hAnsi="Times New Roman" w:cs="Times New Roman" w:hint="eastAsia"/>
          <w:color w:val="0000FF"/>
        </w:rPr>
      </w:pPr>
      <w:r w:rsidRPr="00CE2337">
        <w:rPr>
          <w:rFonts w:ascii="Times New Roman" w:hAnsi="Times New Roman" w:cs="Times New Roman"/>
          <w:color w:val="0000FF"/>
        </w:rPr>
        <w:t xml:space="preserve">The following information should be included in the Methods section: </w:t>
      </w:r>
    </w:p>
    <w:p w:rsidR="00876A91" w:rsidRPr="00CE2337" w:rsidRDefault="00A0720F" w:rsidP="00A0720F">
      <w:pPr>
        <w:rPr>
          <w:rFonts w:ascii="Times New Roman" w:hAnsi="Times New Roman" w:cs="Times New Roman" w:hint="eastAsia"/>
          <w:color w:val="0000FF"/>
        </w:rPr>
      </w:pPr>
      <w:r w:rsidRPr="00CE2337">
        <w:rPr>
          <w:rFonts w:ascii="Times New Roman" w:hAnsi="Times New Roman" w:cs="Times New Roman"/>
          <w:color w:val="0000FF"/>
        </w:rPr>
        <w:t xml:space="preserve">1. </w:t>
      </w:r>
      <w:r w:rsidR="002D0F9E" w:rsidRPr="00CE2337">
        <w:rPr>
          <w:rFonts w:ascii="Times New Roman" w:hAnsi="Times New Roman" w:cs="Times New Roman"/>
          <w:color w:val="0000FF"/>
        </w:rPr>
        <w:t xml:space="preserve">The exact sample size (n) for each experimental group/condition (as a number, not a range). Include details of a power analysis if done, or any other relevant considerations that determined the choice of sample size. For n &lt; 6, individual data values should be shown rather than summary statistics alone. </w:t>
      </w:r>
    </w:p>
    <w:p w:rsidR="00A0720F" w:rsidRPr="00A0720F" w:rsidRDefault="00A0720F" w:rsidP="00A0720F">
      <w:pPr>
        <w:rPr>
          <w:rFonts w:ascii="Times New Roman" w:eastAsia="楷体" w:hAnsi="Times New Roman" w:cs="Times New Roman"/>
        </w:rPr>
      </w:pPr>
      <w:r w:rsidRPr="00A0720F">
        <w:rPr>
          <w:rFonts w:ascii="Times New Roman" w:eastAsia="楷体" w:hAnsi="Times New Roman" w:cs="Times New Roman"/>
        </w:rPr>
        <w:t>Methods</w:t>
      </w:r>
      <w:r>
        <w:rPr>
          <w:rFonts w:ascii="Times New Roman" w:eastAsia="楷体" w:hAnsi="Times New Roman" w:cs="Times New Roman" w:hint="eastAsia"/>
        </w:rPr>
        <w:t>, line</w:t>
      </w:r>
      <w:r w:rsidR="0012598B">
        <w:rPr>
          <w:rFonts w:ascii="Times New Roman" w:eastAsia="楷体" w:hAnsi="Times New Roman" w:cs="Times New Roman" w:hint="eastAsia"/>
        </w:rPr>
        <w:t xml:space="preserve"> </w:t>
      </w:r>
      <w:r>
        <w:rPr>
          <w:rFonts w:ascii="Times New Roman" w:eastAsia="楷体" w:hAnsi="Times New Roman" w:cs="Times New Roman" w:hint="eastAsia"/>
        </w:rPr>
        <w:t>354-360 (exact number of animal and tissue samples) and line 369-37</w:t>
      </w:r>
      <w:r w:rsidR="000F3F97">
        <w:rPr>
          <w:rFonts w:ascii="Times New Roman" w:eastAsia="楷体" w:hAnsi="Times New Roman" w:cs="Times New Roman" w:hint="eastAsia"/>
        </w:rPr>
        <w:t>5</w:t>
      </w:r>
      <w:r>
        <w:rPr>
          <w:rFonts w:ascii="Times New Roman" w:eastAsia="楷体" w:hAnsi="Times New Roman" w:cs="Times New Roman" w:hint="eastAsia"/>
        </w:rPr>
        <w:t xml:space="preserve"> (exact sequencing </w:t>
      </w:r>
      <w:r w:rsidR="004A643B">
        <w:rPr>
          <w:rFonts w:ascii="Times New Roman" w:eastAsia="楷体" w:hAnsi="Times New Roman" w:cs="Times New Roman"/>
        </w:rPr>
        <w:t>libraries</w:t>
      </w:r>
      <w:r>
        <w:rPr>
          <w:rFonts w:ascii="Times New Roman" w:eastAsia="楷体" w:hAnsi="Times New Roman" w:cs="Times New Roman" w:hint="eastAsia"/>
        </w:rPr>
        <w:t>).</w:t>
      </w:r>
    </w:p>
    <w:p w:rsidR="00876A91" w:rsidRPr="00C56BE3" w:rsidRDefault="002D0F9E">
      <w:pPr>
        <w:rPr>
          <w:rFonts w:ascii="Times New Roman" w:hAnsi="Times New Roman" w:cs="Times New Roman" w:hint="eastAsia"/>
          <w:color w:val="0000FF"/>
        </w:rPr>
      </w:pPr>
      <w:r w:rsidRPr="00C56BE3">
        <w:rPr>
          <w:rFonts w:ascii="Times New Roman" w:hAnsi="Times New Roman" w:cs="Times New Roman"/>
          <w:color w:val="0000FF"/>
        </w:rPr>
        <w:t>2. A description of sample collection that enables the reader to understand whether the samples represent technical or biological replicates, and an explanation of inclusion/exclusion criteria if samples or organisms w</w:t>
      </w:r>
      <w:r w:rsidR="00CE2337" w:rsidRPr="00C56BE3">
        <w:rPr>
          <w:rFonts w:ascii="Times New Roman" w:hAnsi="Times New Roman" w:cs="Times New Roman"/>
          <w:color w:val="0000FF"/>
        </w:rPr>
        <w:t>ere excluded from the analysis.</w:t>
      </w:r>
    </w:p>
    <w:p w:rsidR="00CE2337" w:rsidRPr="004A643B" w:rsidRDefault="000F3F97">
      <w:pPr>
        <w:rPr>
          <w:rFonts w:ascii="Times New Roman" w:hAnsi="Times New Roman" w:cs="Times New Roman" w:hint="eastAsia"/>
        </w:rPr>
      </w:pPr>
      <w:r w:rsidRPr="000F3F97">
        <w:rPr>
          <w:rFonts w:ascii="Times New Roman" w:hAnsi="Times New Roman" w:cs="Times New Roman" w:hint="eastAsia"/>
        </w:rPr>
        <w:t xml:space="preserve">Methods, </w:t>
      </w:r>
      <w:r w:rsidR="004A643B">
        <w:rPr>
          <w:rFonts w:ascii="Times New Roman" w:hAnsi="Times New Roman" w:cs="Times New Roman" w:hint="eastAsia"/>
        </w:rPr>
        <w:t xml:space="preserve">line </w:t>
      </w:r>
      <w:r w:rsidR="004A643B">
        <w:rPr>
          <w:rFonts w:ascii="Times New Roman" w:eastAsia="楷体" w:hAnsi="Times New Roman" w:cs="Times New Roman" w:hint="eastAsia"/>
        </w:rPr>
        <w:t xml:space="preserve">354-360 (exact </w:t>
      </w:r>
      <w:r w:rsidR="004A643B">
        <w:rPr>
          <w:rFonts w:ascii="Times New Roman" w:eastAsia="楷体" w:hAnsi="Times New Roman" w:cs="Times New Roman" w:hint="eastAsia"/>
        </w:rPr>
        <w:t>replicates</w:t>
      </w:r>
      <w:r w:rsidR="004A643B">
        <w:rPr>
          <w:rFonts w:ascii="Times New Roman" w:eastAsia="楷体" w:hAnsi="Times New Roman" w:cs="Times New Roman" w:hint="eastAsia"/>
        </w:rPr>
        <w:t xml:space="preserve"> of animal and tissue samples) and line 369-375 (exact </w:t>
      </w:r>
      <w:r w:rsidR="004A643B">
        <w:rPr>
          <w:rFonts w:ascii="Times New Roman" w:eastAsia="楷体" w:hAnsi="Times New Roman" w:cs="Times New Roman" w:hint="eastAsia"/>
        </w:rPr>
        <w:t xml:space="preserve">replicates of </w:t>
      </w:r>
      <w:r w:rsidR="004A643B">
        <w:rPr>
          <w:rFonts w:ascii="Times New Roman" w:eastAsia="楷体" w:hAnsi="Times New Roman" w:cs="Times New Roman" w:hint="eastAsia"/>
        </w:rPr>
        <w:t xml:space="preserve">sequencing </w:t>
      </w:r>
      <w:r w:rsidR="004A643B">
        <w:rPr>
          <w:rFonts w:ascii="Times New Roman" w:eastAsia="楷体" w:hAnsi="Times New Roman" w:cs="Times New Roman"/>
        </w:rPr>
        <w:t>libraries</w:t>
      </w:r>
      <w:r w:rsidR="004A643B">
        <w:rPr>
          <w:rFonts w:ascii="Times New Roman" w:eastAsia="楷体" w:hAnsi="Times New Roman" w:cs="Times New Roman" w:hint="eastAsia"/>
        </w:rPr>
        <w:t>).</w:t>
      </w:r>
    </w:p>
    <w:p w:rsidR="00876A91" w:rsidRDefault="002D0F9E">
      <w:pPr>
        <w:rPr>
          <w:rFonts w:ascii="Times New Roman" w:hAnsi="Times New Roman" w:cs="Times New Roman" w:hint="eastAsia"/>
          <w:color w:val="0000FF"/>
        </w:rPr>
      </w:pPr>
      <w:r w:rsidRPr="00C56BE3">
        <w:rPr>
          <w:rFonts w:ascii="Times New Roman" w:hAnsi="Times New Roman" w:cs="Times New Roman"/>
          <w:color w:val="0000FF"/>
        </w:rPr>
        <w:t>3. How samples/ organisms were allocated to experimental groups and processed, and full details of the randomisatio</w:t>
      </w:r>
      <w:r w:rsidR="00175A54">
        <w:rPr>
          <w:rFonts w:ascii="Times New Roman" w:hAnsi="Times New Roman" w:cs="Times New Roman"/>
          <w:color w:val="0000FF"/>
        </w:rPr>
        <w:t>n procedure used (if relevant).</w:t>
      </w:r>
    </w:p>
    <w:p w:rsidR="00175A54" w:rsidRPr="00FD3901" w:rsidRDefault="00FD3901">
      <w:pPr>
        <w:rPr>
          <w:rFonts w:ascii="Times New Roman" w:hAnsi="Times New Roman" w:cs="Times New Roman" w:hint="eastAsia"/>
          <w:color w:val="0000FF"/>
        </w:rPr>
      </w:pPr>
      <w:r w:rsidRPr="000F3F97">
        <w:rPr>
          <w:rFonts w:ascii="Times New Roman" w:hAnsi="Times New Roman" w:cs="Times New Roman" w:hint="eastAsia"/>
        </w:rPr>
        <w:t xml:space="preserve">Methods, </w:t>
      </w:r>
      <w:r>
        <w:rPr>
          <w:rFonts w:ascii="Times New Roman" w:hAnsi="Times New Roman" w:cs="Times New Roman" w:hint="eastAsia"/>
        </w:rPr>
        <w:t xml:space="preserve">line </w:t>
      </w:r>
      <w:r>
        <w:rPr>
          <w:rFonts w:ascii="Times New Roman" w:eastAsia="楷体" w:hAnsi="Times New Roman" w:cs="Times New Roman" w:hint="eastAsia"/>
        </w:rPr>
        <w:t>35</w:t>
      </w:r>
      <w:r>
        <w:rPr>
          <w:rFonts w:ascii="Times New Roman" w:eastAsia="楷体" w:hAnsi="Times New Roman" w:cs="Times New Roman" w:hint="eastAsia"/>
        </w:rPr>
        <w:t>5</w:t>
      </w:r>
      <w:r>
        <w:rPr>
          <w:rFonts w:ascii="Times New Roman" w:eastAsia="楷体" w:hAnsi="Times New Roman" w:cs="Times New Roman" w:hint="eastAsia"/>
        </w:rPr>
        <w:t>-3</w:t>
      </w:r>
      <w:r>
        <w:rPr>
          <w:rFonts w:ascii="Times New Roman" w:eastAsia="楷体" w:hAnsi="Times New Roman" w:cs="Times New Roman" w:hint="eastAsia"/>
        </w:rPr>
        <w:t>59</w:t>
      </w:r>
      <w:r>
        <w:rPr>
          <w:rFonts w:ascii="Times New Roman" w:eastAsia="楷体" w:hAnsi="Times New Roman" w:cs="Times New Roman" w:hint="eastAsia"/>
        </w:rPr>
        <w:t xml:space="preserve"> (</w:t>
      </w:r>
      <w:r>
        <w:rPr>
          <w:rFonts w:ascii="Times New Roman" w:eastAsia="楷体" w:hAnsi="Times New Roman" w:cs="Times New Roman" w:hint="eastAsia"/>
        </w:rPr>
        <w:t xml:space="preserve">details about </w:t>
      </w:r>
      <w:r>
        <w:rPr>
          <w:rFonts w:ascii="Times New Roman" w:eastAsia="楷体" w:hAnsi="Times New Roman" w:cs="Times New Roman" w:hint="eastAsia"/>
        </w:rPr>
        <w:t>animal and tissue samples) and line 369-37</w:t>
      </w:r>
      <w:r>
        <w:rPr>
          <w:rFonts w:ascii="Times New Roman" w:eastAsia="楷体" w:hAnsi="Times New Roman" w:cs="Times New Roman" w:hint="eastAsia"/>
        </w:rPr>
        <w:t>0</w:t>
      </w:r>
      <w:r>
        <w:rPr>
          <w:rFonts w:ascii="Times New Roman" w:eastAsia="楷体" w:hAnsi="Times New Roman" w:cs="Times New Roman" w:hint="eastAsia"/>
        </w:rPr>
        <w:t xml:space="preserve"> (exact </w:t>
      </w:r>
      <w:r>
        <w:rPr>
          <w:rFonts w:ascii="Times New Roman" w:eastAsia="楷体" w:hAnsi="Times New Roman" w:cs="Times New Roman" w:hint="eastAsia"/>
        </w:rPr>
        <w:t xml:space="preserve">allocation of samples to </w:t>
      </w:r>
      <w:r>
        <w:rPr>
          <w:rFonts w:ascii="Times New Roman" w:eastAsia="楷体" w:hAnsi="Times New Roman" w:cs="Times New Roman" w:hint="eastAsia"/>
        </w:rPr>
        <w:t xml:space="preserve">sequencing </w:t>
      </w:r>
      <w:r>
        <w:rPr>
          <w:rFonts w:ascii="Times New Roman" w:eastAsia="楷体" w:hAnsi="Times New Roman" w:cs="Times New Roman"/>
        </w:rPr>
        <w:t>libraries</w:t>
      </w:r>
      <w:r>
        <w:rPr>
          <w:rFonts w:ascii="Times New Roman" w:eastAsia="楷体" w:hAnsi="Times New Roman" w:cs="Times New Roman" w:hint="eastAsia"/>
        </w:rPr>
        <w:t>).</w:t>
      </w:r>
    </w:p>
    <w:p w:rsidR="00876A91" w:rsidRDefault="002D0F9E">
      <w:pPr>
        <w:rPr>
          <w:rFonts w:ascii="Times New Roman" w:hAnsi="Times New Roman" w:cs="Times New Roman" w:hint="eastAsia"/>
          <w:color w:val="0000FF"/>
        </w:rPr>
      </w:pPr>
      <w:r w:rsidRPr="00C56BE3">
        <w:rPr>
          <w:rFonts w:ascii="Times New Roman" w:hAnsi="Times New Roman" w:cs="Times New Roman"/>
          <w:color w:val="0000FF"/>
        </w:rPr>
        <w:t>4. For sample assessment by human investigators, a statement on whether the investigator was blinded to group assignment and outcome assessment, and how this blinding was achiev</w:t>
      </w:r>
      <w:r w:rsidR="00EC3028">
        <w:rPr>
          <w:rFonts w:ascii="Times New Roman" w:hAnsi="Times New Roman" w:cs="Times New Roman"/>
          <w:color w:val="0000FF"/>
        </w:rPr>
        <w:t>ed and evaluated (if relevant).</w:t>
      </w:r>
    </w:p>
    <w:p w:rsidR="00D62885" w:rsidRPr="00D62885" w:rsidRDefault="00D62885">
      <w:pPr>
        <w:rPr>
          <w:rFonts w:ascii="Times New Roman" w:hAnsi="Times New Roman" w:cs="Times New Roman" w:hint="eastAsia"/>
        </w:rPr>
      </w:pPr>
      <w:r w:rsidRPr="00D62885">
        <w:rPr>
          <w:rFonts w:ascii="Times New Roman" w:hAnsi="Times New Roman" w:cs="Times New Roman" w:hint="eastAsia"/>
        </w:rPr>
        <w:t>N/A</w:t>
      </w:r>
    </w:p>
    <w:p w:rsidR="00876A91" w:rsidRDefault="002D0F9E">
      <w:pPr>
        <w:rPr>
          <w:rFonts w:ascii="Times New Roman" w:hAnsi="Times New Roman" w:cs="Times New Roman" w:hint="eastAsia"/>
          <w:color w:val="0000FF"/>
        </w:rPr>
      </w:pPr>
      <w:r w:rsidRPr="00C56BE3">
        <w:rPr>
          <w:rFonts w:ascii="Times New Roman" w:hAnsi="Times New Roman" w:cs="Times New Roman"/>
          <w:color w:val="0000FF"/>
        </w:rPr>
        <w:t xml:space="preserve">5. How many times each experiment shown was replicated and an indication of the extent of variation from experiment to experiment. </w:t>
      </w:r>
    </w:p>
    <w:p w:rsidR="00D62885" w:rsidRPr="00D62885" w:rsidRDefault="00D62885">
      <w:pPr>
        <w:rPr>
          <w:rFonts w:ascii="Times New Roman" w:hAnsi="Times New Roman" w:cs="Times New Roman" w:hint="eastAsia"/>
        </w:rPr>
      </w:pPr>
      <w:r w:rsidRPr="00D62885">
        <w:rPr>
          <w:rFonts w:ascii="Times New Roman" w:hAnsi="Times New Roman" w:cs="Times New Roman" w:hint="eastAsia"/>
        </w:rPr>
        <w:t>Methods, line 3</w:t>
      </w:r>
      <w:r>
        <w:rPr>
          <w:rFonts w:ascii="Times New Roman" w:hAnsi="Times New Roman" w:cs="Times New Roman" w:hint="eastAsia"/>
        </w:rPr>
        <w:t>97</w:t>
      </w:r>
      <w:r w:rsidRPr="00D62885">
        <w:rPr>
          <w:rFonts w:ascii="Times New Roman" w:hAnsi="Times New Roman" w:cs="Times New Roman" w:hint="eastAsia"/>
        </w:rPr>
        <w:t>-3</w:t>
      </w:r>
      <w:r>
        <w:rPr>
          <w:rFonts w:ascii="Times New Roman" w:hAnsi="Times New Roman" w:cs="Times New Roman" w:hint="eastAsia"/>
        </w:rPr>
        <w:t>98</w:t>
      </w:r>
      <w:r w:rsidRPr="00D62885">
        <w:rPr>
          <w:rFonts w:ascii="Times New Roman" w:hAnsi="Times New Roman" w:cs="Times New Roman" w:hint="eastAsia"/>
        </w:rPr>
        <w:t xml:space="preserve"> (</w:t>
      </w:r>
      <w:r w:rsidR="00F43D26">
        <w:rPr>
          <w:rFonts w:ascii="Times New Roman" w:hAnsi="Times New Roman" w:cs="Times New Roman" w:hint="eastAsia"/>
        </w:rPr>
        <w:t>the replication of qPCR), line 440 (the statistical analysis)</w:t>
      </w:r>
      <w:r w:rsidRPr="00D62885">
        <w:rPr>
          <w:rFonts w:ascii="Times New Roman" w:hAnsi="Times New Roman" w:cs="Times New Roman" w:hint="eastAsia"/>
        </w:rPr>
        <w:t>.</w:t>
      </w:r>
    </w:p>
    <w:p w:rsidR="00461EA6" w:rsidRDefault="002D0F9E">
      <w:pPr>
        <w:rPr>
          <w:rFonts w:ascii="Times New Roman" w:hAnsi="Times New Roman" w:cs="Times New Roman" w:hint="eastAsia"/>
          <w:color w:val="0000FF"/>
        </w:rPr>
      </w:pPr>
      <w:r w:rsidRPr="00C56BE3">
        <w:rPr>
          <w:rFonts w:ascii="Times New Roman" w:hAnsi="Times New Roman" w:cs="Times New Roman"/>
          <w:color w:val="0000FF"/>
        </w:rPr>
        <w:t>6. Information on the statistical methods and measures used. It should be clear whether the tests are one-sided or two-sided, whether there are adjustments for multiple comparisons, whether medians or means are being shown, whether error bars are standard deviations (SD), standard error of mean (SEM) or confidence intervals.</w:t>
      </w:r>
    </w:p>
    <w:p w:rsidR="006A3825" w:rsidRPr="00C56BE3" w:rsidRDefault="00461EA6">
      <w:pPr>
        <w:rPr>
          <w:rFonts w:ascii="Times New Roman" w:hAnsi="Times New Roman" w:cs="Times New Roman" w:hint="eastAsia"/>
          <w:color w:val="0000FF"/>
        </w:rPr>
      </w:pPr>
      <w:r w:rsidRPr="00D62885">
        <w:rPr>
          <w:rFonts w:ascii="Times New Roman" w:hAnsi="Times New Roman" w:cs="Times New Roman" w:hint="eastAsia"/>
        </w:rPr>
        <w:t xml:space="preserve">Methods, </w:t>
      </w:r>
      <w:r>
        <w:rPr>
          <w:rFonts w:ascii="Times New Roman" w:hAnsi="Times New Roman" w:cs="Times New Roman" w:hint="eastAsia"/>
        </w:rPr>
        <w:t>line 440 (the statistical analysis)</w:t>
      </w:r>
      <w:r w:rsidRPr="00D62885">
        <w:rPr>
          <w:rFonts w:ascii="Times New Roman" w:hAnsi="Times New Roman" w:cs="Times New Roman" w:hint="eastAsia"/>
        </w:rPr>
        <w:t>.</w:t>
      </w:r>
    </w:p>
    <w:p w:rsidR="00876A91" w:rsidRDefault="002D0F9E">
      <w:pPr>
        <w:rPr>
          <w:rFonts w:ascii="Times New Roman" w:hAnsi="Times New Roman" w:cs="Times New Roman" w:hint="eastAsia"/>
          <w:color w:val="0000FF"/>
        </w:rPr>
      </w:pPr>
      <w:r w:rsidRPr="00C56BE3">
        <w:rPr>
          <w:rFonts w:ascii="Times New Roman" w:hAnsi="Times New Roman" w:cs="Times New Roman"/>
          <w:color w:val="0000FF"/>
        </w:rPr>
        <w:t xml:space="preserve">7. A justification for the appropriateness of statistical tests used to assess significance. Do the data meet the assumptions of the tests? Is there an estimate of variation within each group of data, and is the variance similar between groups that are being statistically compared? </w:t>
      </w:r>
    </w:p>
    <w:p w:rsidR="00BF7977" w:rsidRPr="00C56BE3" w:rsidRDefault="00BF7977" w:rsidP="00BF7977">
      <w:pPr>
        <w:rPr>
          <w:rFonts w:ascii="Times New Roman" w:hAnsi="Times New Roman" w:cs="Times New Roman" w:hint="eastAsia"/>
          <w:color w:val="0000FF"/>
        </w:rPr>
      </w:pPr>
      <w:r w:rsidRPr="00D62885">
        <w:rPr>
          <w:rFonts w:ascii="Times New Roman" w:hAnsi="Times New Roman" w:cs="Times New Roman" w:hint="eastAsia"/>
        </w:rPr>
        <w:t xml:space="preserve">Methods, </w:t>
      </w:r>
      <w:r>
        <w:rPr>
          <w:rFonts w:ascii="Times New Roman" w:hAnsi="Times New Roman" w:cs="Times New Roman" w:hint="eastAsia"/>
        </w:rPr>
        <w:t>line 440 (the statistical analysis)</w:t>
      </w:r>
      <w:r w:rsidRPr="00D62885">
        <w:rPr>
          <w:rFonts w:ascii="Times New Roman" w:hAnsi="Times New Roman" w:cs="Times New Roman" w:hint="eastAsia"/>
        </w:rPr>
        <w:t>.</w:t>
      </w:r>
    </w:p>
    <w:p w:rsidR="00876A91" w:rsidRDefault="002D0F9E">
      <w:pPr>
        <w:rPr>
          <w:rFonts w:ascii="Times New Roman" w:hAnsi="Times New Roman" w:cs="Times New Roman" w:hint="eastAsia"/>
          <w:color w:val="000000"/>
        </w:rPr>
      </w:pPr>
      <w:r w:rsidRPr="002D0F9E">
        <w:rPr>
          <w:rFonts w:ascii="Times New Roman" w:hAnsi="Times New Roman" w:cs="Times New Roman"/>
          <w:color w:val="000000"/>
        </w:rPr>
        <w:br/>
      </w:r>
      <w:r w:rsidRPr="002D0F9E">
        <w:rPr>
          <w:rFonts w:ascii="Times New Roman" w:hAnsi="Times New Roman" w:cs="Times New Roman"/>
          <w:b/>
          <w:bCs/>
          <w:color w:val="000000"/>
          <w:sz w:val="28"/>
          <w:szCs w:val="28"/>
        </w:rPr>
        <w:t>Resources</w:t>
      </w:r>
      <w:r w:rsidRPr="002D0F9E">
        <w:rPr>
          <w:rFonts w:ascii="Times New Roman" w:hAnsi="Times New Roman" w:cs="Times New Roman"/>
          <w:color w:val="000000"/>
        </w:rPr>
        <w:t xml:space="preserve"> </w:t>
      </w:r>
    </w:p>
    <w:p w:rsidR="00876A91" w:rsidRDefault="002D0F9E">
      <w:pPr>
        <w:rPr>
          <w:rFonts w:ascii="Times New Roman" w:hAnsi="Times New Roman" w:cs="Times New Roman" w:hint="eastAsia"/>
          <w:color w:val="000000"/>
        </w:rPr>
      </w:pPr>
      <w:r w:rsidRPr="002D0F9E">
        <w:rPr>
          <w:rFonts w:ascii="Times New Roman" w:hAnsi="Times New Roman" w:cs="Times New Roman"/>
          <w:color w:val="000000"/>
        </w:rPr>
        <w:lastRenderedPageBreak/>
        <w:t xml:space="preserve">A description of all resources used should be included in the Methods section, with enough information to allow them to be uniquely identified. </w:t>
      </w:r>
    </w:p>
    <w:p w:rsidR="00876A91" w:rsidRPr="0085608E" w:rsidRDefault="002D0F9E">
      <w:pPr>
        <w:rPr>
          <w:rFonts w:ascii="Times New Roman" w:hAnsi="Times New Roman" w:cs="Times New Roman" w:hint="eastAsia"/>
          <w:color w:val="0000FF"/>
        </w:rPr>
      </w:pPr>
      <w:r w:rsidRPr="0085608E">
        <w:rPr>
          <w:rFonts w:ascii="Times New Roman" w:hAnsi="Times New Roman" w:cs="Times New Roman"/>
          <w:color w:val="0000FF"/>
        </w:rPr>
        <w:t xml:space="preserve">• Antibodies: report source, catalogue code, characteristics, dilutions and how they were validated for the system under study. </w:t>
      </w:r>
    </w:p>
    <w:p w:rsidR="0085608E" w:rsidRPr="00D62885" w:rsidRDefault="0085608E" w:rsidP="0085608E">
      <w:pPr>
        <w:rPr>
          <w:rFonts w:ascii="Times New Roman" w:hAnsi="Times New Roman" w:cs="Times New Roman" w:hint="eastAsia"/>
        </w:rPr>
      </w:pPr>
      <w:r w:rsidRPr="00D62885">
        <w:rPr>
          <w:rFonts w:ascii="Times New Roman" w:hAnsi="Times New Roman" w:cs="Times New Roman" w:hint="eastAsia"/>
        </w:rPr>
        <w:t>N/A</w:t>
      </w:r>
    </w:p>
    <w:p w:rsidR="0085608E" w:rsidRDefault="002D0F9E">
      <w:pPr>
        <w:rPr>
          <w:rFonts w:ascii="Times New Roman" w:hAnsi="Times New Roman" w:cs="Times New Roman" w:hint="eastAsia"/>
          <w:color w:val="0000FF"/>
        </w:rPr>
      </w:pPr>
      <w:r w:rsidRPr="0085608E">
        <w:rPr>
          <w:rFonts w:ascii="Times New Roman" w:hAnsi="Times New Roman" w:cs="Times New Roman"/>
          <w:color w:val="0000FF"/>
        </w:rPr>
        <w:t xml:space="preserve">• Cell lines: report source, whether identity has been authenticated and whether tested for mycoplasma contamination. We encourage researchers to check </w:t>
      </w:r>
      <w:r w:rsidRPr="002D0F9E">
        <w:rPr>
          <w:rFonts w:ascii="Times New Roman" w:hAnsi="Times New Roman" w:cs="Times New Roman"/>
          <w:color w:val="0000FF"/>
        </w:rPr>
        <w:t>the NCBI</w:t>
      </w:r>
    </w:p>
    <w:p w:rsidR="0085608E" w:rsidRPr="00D62885" w:rsidRDefault="0085608E" w:rsidP="0085608E">
      <w:pPr>
        <w:rPr>
          <w:rFonts w:ascii="Times New Roman" w:hAnsi="Times New Roman" w:cs="Times New Roman" w:hint="eastAsia"/>
        </w:rPr>
      </w:pPr>
      <w:r w:rsidRPr="00D62885">
        <w:rPr>
          <w:rFonts w:ascii="Times New Roman" w:hAnsi="Times New Roman" w:cs="Times New Roman" w:hint="eastAsia"/>
        </w:rPr>
        <w:t>N/A</w:t>
      </w:r>
    </w:p>
    <w:p w:rsidR="00876A91" w:rsidRPr="0085608E" w:rsidRDefault="002D0F9E">
      <w:pPr>
        <w:rPr>
          <w:rFonts w:ascii="Times New Roman" w:hAnsi="Times New Roman" w:cs="Times New Roman" w:hint="eastAsia"/>
          <w:color w:val="0000FF"/>
        </w:rPr>
      </w:pPr>
      <w:r w:rsidRPr="0085608E">
        <w:rPr>
          <w:rFonts w:ascii="Times New Roman" w:hAnsi="Times New Roman" w:cs="Times New Roman"/>
          <w:color w:val="0000FF"/>
        </w:rPr>
        <w:t>• Organisms: report source, species, strain, sex, age, husbandry, inbred and strain characteristics of</w:t>
      </w:r>
      <w:r w:rsidR="0085608E" w:rsidRPr="0085608E">
        <w:rPr>
          <w:rFonts w:ascii="Times New Roman" w:hAnsi="Times New Roman" w:cs="Times New Roman"/>
          <w:color w:val="0000FF"/>
        </w:rPr>
        <w:t xml:space="preserve"> transgenic and mutant animals.</w:t>
      </w:r>
    </w:p>
    <w:p w:rsidR="0085608E" w:rsidRPr="002341CC" w:rsidRDefault="002341CC">
      <w:pPr>
        <w:rPr>
          <w:rFonts w:ascii="Times New Roman" w:hAnsi="Times New Roman" w:cs="Times New Roman" w:hint="eastAsia"/>
          <w:color w:val="0000FF"/>
        </w:rPr>
      </w:pPr>
      <w:r w:rsidRPr="00A0720F">
        <w:rPr>
          <w:rFonts w:ascii="Times New Roman" w:eastAsia="楷体" w:hAnsi="Times New Roman" w:cs="Times New Roman"/>
        </w:rPr>
        <w:t>Methods</w:t>
      </w:r>
      <w:r>
        <w:rPr>
          <w:rFonts w:ascii="Times New Roman" w:eastAsia="楷体" w:hAnsi="Times New Roman" w:cs="Times New Roman" w:hint="eastAsia"/>
        </w:rPr>
        <w:t>, line 354-36</w:t>
      </w:r>
      <w:r>
        <w:rPr>
          <w:rFonts w:ascii="Times New Roman" w:eastAsia="楷体" w:hAnsi="Times New Roman" w:cs="Times New Roman" w:hint="eastAsia"/>
        </w:rPr>
        <w:t>1</w:t>
      </w:r>
      <w:r>
        <w:rPr>
          <w:rFonts w:ascii="Times New Roman" w:eastAsia="楷体" w:hAnsi="Times New Roman" w:cs="Times New Roman" w:hint="eastAsia"/>
        </w:rPr>
        <w:t xml:space="preserve"> (</w:t>
      </w:r>
      <w:r>
        <w:rPr>
          <w:rFonts w:ascii="Times New Roman" w:eastAsia="楷体" w:hAnsi="Times New Roman" w:cs="Times New Roman" w:hint="eastAsia"/>
        </w:rPr>
        <w:t>organisms used for sequencing</w:t>
      </w:r>
      <w:r>
        <w:rPr>
          <w:rFonts w:ascii="Times New Roman" w:eastAsia="楷体" w:hAnsi="Times New Roman" w:cs="Times New Roman" w:hint="eastAsia"/>
        </w:rPr>
        <w:t xml:space="preserve">) and line </w:t>
      </w:r>
      <w:r>
        <w:rPr>
          <w:rFonts w:ascii="Times New Roman" w:eastAsia="楷体" w:hAnsi="Times New Roman" w:cs="Times New Roman" w:hint="eastAsia"/>
        </w:rPr>
        <w:t>407</w:t>
      </w:r>
      <w:r>
        <w:rPr>
          <w:rFonts w:ascii="Times New Roman" w:eastAsia="楷体" w:hAnsi="Times New Roman" w:cs="Times New Roman" w:hint="eastAsia"/>
        </w:rPr>
        <w:t>-</w:t>
      </w:r>
      <w:r>
        <w:rPr>
          <w:rFonts w:ascii="Times New Roman" w:eastAsia="楷体" w:hAnsi="Times New Roman" w:cs="Times New Roman" w:hint="eastAsia"/>
        </w:rPr>
        <w:t>408</w:t>
      </w:r>
      <w:r>
        <w:rPr>
          <w:rFonts w:ascii="Times New Roman" w:eastAsia="楷体" w:hAnsi="Times New Roman" w:cs="Times New Roman" w:hint="eastAsia"/>
        </w:rPr>
        <w:t xml:space="preserve"> (organisms used for </w:t>
      </w:r>
      <w:r>
        <w:rPr>
          <w:rFonts w:ascii="Times New Roman" w:eastAsia="楷体" w:hAnsi="Times New Roman" w:cs="Times New Roman" w:hint="eastAsia"/>
        </w:rPr>
        <w:t>isolation of intramuscular adipocyte</w:t>
      </w:r>
      <w:r>
        <w:rPr>
          <w:rFonts w:ascii="Times New Roman" w:eastAsia="楷体" w:hAnsi="Times New Roman" w:cs="Times New Roman" w:hint="eastAsia"/>
        </w:rPr>
        <w:t>).</w:t>
      </w:r>
    </w:p>
    <w:p w:rsidR="00876A91" w:rsidRPr="0085608E" w:rsidRDefault="002D0F9E">
      <w:pPr>
        <w:rPr>
          <w:rFonts w:ascii="Times New Roman" w:hAnsi="Times New Roman" w:cs="Times New Roman" w:hint="eastAsia"/>
          <w:color w:val="0000FF"/>
        </w:rPr>
      </w:pPr>
      <w:r w:rsidRPr="0085608E">
        <w:rPr>
          <w:rFonts w:ascii="Times New Roman" w:hAnsi="Times New Roman" w:cs="Times New Roman"/>
          <w:color w:val="0000FF"/>
        </w:rPr>
        <w:t>• Tools (software, databases and services): report standard tool name, provider and version number,</w:t>
      </w:r>
      <w:r w:rsidR="0085608E" w:rsidRPr="0085608E">
        <w:rPr>
          <w:rFonts w:ascii="Times New Roman" w:hAnsi="Times New Roman" w:cs="Times New Roman"/>
          <w:color w:val="0000FF"/>
        </w:rPr>
        <w:t xml:space="preserve"> if available.</w:t>
      </w:r>
    </w:p>
    <w:p w:rsidR="0085608E" w:rsidRPr="007A3F0F" w:rsidRDefault="008F4714">
      <w:pPr>
        <w:rPr>
          <w:rFonts w:ascii="Times New Roman" w:hAnsi="Times New Roman" w:cs="Times New Roman" w:hint="eastAsia"/>
          <w:color w:val="000000"/>
        </w:rPr>
      </w:pPr>
      <w:r w:rsidRPr="00A0720F">
        <w:rPr>
          <w:rFonts w:ascii="Times New Roman" w:eastAsia="楷体" w:hAnsi="Times New Roman" w:cs="Times New Roman"/>
        </w:rPr>
        <w:t>Methods</w:t>
      </w:r>
      <w:r>
        <w:rPr>
          <w:rFonts w:ascii="Times New Roman" w:eastAsia="楷体" w:hAnsi="Times New Roman" w:cs="Times New Roman" w:hint="eastAsia"/>
        </w:rPr>
        <w:t>,</w:t>
      </w:r>
      <w:r>
        <w:rPr>
          <w:rFonts w:ascii="Times New Roman" w:eastAsia="楷体" w:hAnsi="Times New Roman" w:cs="Times New Roman" w:hint="eastAsia"/>
        </w:rPr>
        <w:t xml:space="preserve"> </w:t>
      </w:r>
      <w:r>
        <w:rPr>
          <w:rFonts w:ascii="Times New Roman" w:eastAsia="楷体" w:hAnsi="Times New Roman" w:cs="Times New Roman" w:hint="eastAsia"/>
        </w:rPr>
        <w:t>line 3</w:t>
      </w:r>
      <w:r>
        <w:rPr>
          <w:rFonts w:ascii="Times New Roman" w:eastAsia="楷体" w:hAnsi="Times New Roman" w:cs="Times New Roman" w:hint="eastAsia"/>
        </w:rPr>
        <w:t>81</w:t>
      </w:r>
      <w:r>
        <w:rPr>
          <w:rFonts w:ascii="Times New Roman" w:eastAsia="楷体" w:hAnsi="Times New Roman" w:cs="Times New Roman" w:hint="eastAsia"/>
        </w:rPr>
        <w:t>-3</w:t>
      </w:r>
      <w:r>
        <w:rPr>
          <w:rFonts w:ascii="Times New Roman" w:eastAsia="楷体" w:hAnsi="Times New Roman" w:cs="Times New Roman" w:hint="eastAsia"/>
        </w:rPr>
        <w:t>83</w:t>
      </w:r>
      <w:r>
        <w:rPr>
          <w:rFonts w:ascii="Times New Roman" w:eastAsia="楷体" w:hAnsi="Times New Roman" w:cs="Times New Roman" w:hint="eastAsia"/>
        </w:rPr>
        <w:t xml:space="preserve"> (</w:t>
      </w:r>
      <w:r>
        <w:rPr>
          <w:rFonts w:ascii="Times New Roman" w:eastAsia="楷体" w:hAnsi="Times New Roman" w:cs="Times New Roman" w:hint="eastAsia"/>
        </w:rPr>
        <w:t>software</w:t>
      </w:r>
      <w:r>
        <w:rPr>
          <w:rFonts w:ascii="Times New Roman" w:eastAsia="楷体" w:hAnsi="Times New Roman" w:cs="Times New Roman" w:hint="eastAsia"/>
        </w:rPr>
        <w:t xml:space="preserve"> used for </w:t>
      </w:r>
      <w:r>
        <w:rPr>
          <w:rFonts w:ascii="Times New Roman" w:eastAsia="楷体" w:hAnsi="Times New Roman" w:cs="Times New Roman" w:hint="eastAsia"/>
        </w:rPr>
        <w:t>lncRNA identification</w:t>
      </w:r>
      <w:r>
        <w:rPr>
          <w:rFonts w:ascii="Times New Roman" w:eastAsia="楷体" w:hAnsi="Times New Roman" w:cs="Times New Roman" w:hint="eastAsia"/>
        </w:rPr>
        <w:t>)</w:t>
      </w:r>
      <w:r>
        <w:rPr>
          <w:rFonts w:ascii="Times New Roman" w:eastAsia="楷体" w:hAnsi="Times New Roman" w:cs="Times New Roman" w:hint="eastAsia"/>
        </w:rPr>
        <w:t>,</w:t>
      </w:r>
      <w:r>
        <w:rPr>
          <w:rFonts w:ascii="Times New Roman" w:eastAsia="楷体" w:hAnsi="Times New Roman" w:cs="Times New Roman" w:hint="eastAsia"/>
        </w:rPr>
        <w:t xml:space="preserve"> line </w:t>
      </w:r>
      <w:r>
        <w:rPr>
          <w:rFonts w:ascii="Times New Roman" w:eastAsia="楷体" w:hAnsi="Times New Roman" w:cs="Times New Roman" w:hint="eastAsia"/>
        </w:rPr>
        <w:t>387</w:t>
      </w:r>
      <w:r>
        <w:rPr>
          <w:rFonts w:ascii="Times New Roman" w:eastAsia="楷体" w:hAnsi="Times New Roman" w:cs="Times New Roman" w:hint="eastAsia"/>
        </w:rPr>
        <w:t>-</w:t>
      </w:r>
      <w:r>
        <w:rPr>
          <w:rFonts w:ascii="Times New Roman" w:eastAsia="楷体" w:hAnsi="Times New Roman" w:cs="Times New Roman" w:hint="eastAsia"/>
        </w:rPr>
        <w:t xml:space="preserve">389 </w:t>
      </w:r>
      <w:r>
        <w:rPr>
          <w:rFonts w:ascii="Times New Roman" w:eastAsia="楷体" w:hAnsi="Times New Roman" w:cs="Times New Roman" w:hint="eastAsia"/>
        </w:rPr>
        <w:t>(software used for</w:t>
      </w:r>
      <w:r>
        <w:rPr>
          <w:rFonts w:ascii="Times New Roman" w:eastAsia="楷体" w:hAnsi="Times New Roman" w:cs="Times New Roman" w:hint="eastAsia"/>
        </w:rPr>
        <w:t xml:space="preserve"> differently expressed lncRNA identification, GO and KEGG analysis</w:t>
      </w:r>
      <w:r>
        <w:rPr>
          <w:rFonts w:ascii="Times New Roman" w:eastAsia="楷体" w:hAnsi="Times New Roman" w:cs="Times New Roman" w:hint="eastAsia"/>
        </w:rPr>
        <w:t>)</w:t>
      </w:r>
      <w:r>
        <w:rPr>
          <w:rFonts w:ascii="Times New Roman" w:eastAsia="楷体" w:hAnsi="Times New Roman" w:cs="Times New Roman" w:hint="eastAsia"/>
        </w:rPr>
        <w:t xml:space="preserve">, </w:t>
      </w:r>
      <w:r>
        <w:rPr>
          <w:rFonts w:ascii="Times New Roman" w:eastAsia="楷体" w:hAnsi="Times New Roman" w:cs="Times New Roman" w:hint="eastAsia"/>
        </w:rPr>
        <w:t xml:space="preserve">line </w:t>
      </w:r>
      <w:r>
        <w:rPr>
          <w:rFonts w:ascii="Times New Roman" w:eastAsia="楷体" w:hAnsi="Times New Roman" w:cs="Times New Roman" w:hint="eastAsia"/>
        </w:rPr>
        <w:t>401</w:t>
      </w:r>
      <w:r>
        <w:rPr>
          <w:rFonts w:ascii="Times New Roman" w:eastAsia="楷体" w:hAnsi="Times New Roman" w:cs="Times New Roman" w:hint="eastAsia"/>
        </w:rPr>
        <w:t>-</w:t>
      </w:r>
      <w:r>
        <w:rPr>
          <w:rFonts w:ascii="Times New Roman" w:eastAsia="楷体" w:hAnsi="Times New Roman" w:cs="Times New Roman" w:hint="eastAsia"/>
        </w:rPr>
        <w:t>402</w:t>
      </w:r>
      <w:r>
        <w:rPr>
          <w:rFonts w:ascii="Times New Roman" w:eastAsia="楷体" w:hAnsi="Times New Roman" w:cs="Times New Roman" w:hint="eastAsia"/>
        </w:rPr>
        <w:t xml:space="preserve"> (software used for </w:t>
      </w:r>
      <w:r>
        <w:rPr>
          <w:rFonts w:ascii="Times New Roman" w:eastAsia="楷体" w:hAnsi="Times New Roman" w:cs="Times New Roman"/>
        </w:rPr>
        <w:t>prediction</w:t>
      </w:r>
      <w:r>
        <w:rPr>
          <w:rFonts w:ascii="Times New Roman" w:eastAsia="楷体" w:hAnsi="Times New Roman" w:cs="Times New Roman" w:hint="eastAsia"/>
        </w:rPr>
        <w:t xml:space="preserve"> the relationship between RNA and lncRNA</w:t>
      </w:r>
      <w:r>
        <w:rPr>
          <w:rFonts w:ascii="Times New Roman" w:eastAsia="楷体" w:hAnsi="Times New Roman" w:cs="Times New Roman" w:hint="eastAsia"/>
        </w:rPr>
        <w:t>).</w:t>
      </w:r>
    </w:p>
    <w:p w:rsidR="00876A91" w:rsidRDefault="002D0F9E">
      <w:pPr>
        <w:rPr>
          <w:rFonts w:ascii="Times New Roman" w:hAnsi="Times New Roman" w:cs="Times New Roman" w:hint="eastAsia"/>
          <w:color w:val="000000"/>
        </w:rPr>
      </w:pPr>
      <w:r w:rsidRPr="002D0F9E">
        <w:rPr>
          <w:rFonts w:ascii="Times New Roman" w:hAnsi="Times New Roman" w:cs="Times New Roman"/>
          <w:b/>
          <w:bCs/>
          <w:color w:val="000000"/>
          <w:sz w:val="28"/>
          <w:szCs w:val="28"/>
        </w:rPr>
        <w:t>Availability of data and materials</w:t>
      </w:r>
      <w:r w:rsidRPr="002D0F9E">
        <w:rPr>
          <w:rFonts w:ascii="Times New Roman" w:hAnsi="Times New Roman" w:cs="Times New Roman"/>
          <w:color w:val="000000"/>
        </w:rPr>
        <w:t xml:space="preserve"> </w:t>
      </w:r>
    </w:p>
    <w:p w:rsidR="00876A91" w:rsidRPr="008F4714" w:rsidRDefault="002D0F9E">
      <w:pPr>
        <w:rPr>
          <w:rFonts w:ascii="Times New Roman" w:hAnsi="Times New Roman" w:cs="Times New Roman" w:hint="eastAsia"/>
          <w:color w:val="0000FF"/>
        </w:rPr>
      </w:pPr>
      <w:r w:rsidRPr="008F4714">
        <w:rPr>
          <w:rFonts w:ascii="Times New Roman" w:hAnsi="Times New Roman" w:cs="Times New Roman"/>
          <w:color w:val="0000FF"/>
        </w:rPr>
        <w:t xml:space="preserve">All datasets on which the conclusions of the paper rely must be either deposited in publicly available repositories (where available and ethically appropriate) or presented in the main paper or additional supporting files, in machine-readable format whenever possible. If authors are unable to fulfil this requirement, they should contact journal editorial staff, after checking our list of </w:t>
      </w:r>
      <w:r w:rsidRPr="002D0F9E">
        <w:rPr>
          <w:rFonts w:ascii="Times New Roman" w:hAnsi="Times New Roman" w:cs="Times New Roman"/>
          <w:color w:val="0000FF"/>
        </w:rPr>
        <w:t>Recommended Repositories.</w:t>
      </w:r>
      <w:r w:rsidRPr="008F4714">
        <w:rPr>
          <w:rFonts w:ascii="Times New Roman" w:hAnsi="Times New Roman" w:cs="Times New Roman"/>
          <w:color w:val="0000FF"/>
        </w:rPr>
        <w:t xml:space="preserve"> </w:t>
      </w:r>
    </w:p>
    <w:p w:rsidR="00876A91" w:rsidRPr="008F4714" w:rsidRDefault="002D0F9E">
      <w:pPr>
        <w:rPr>
          <w:rFonts w:ascii="Times New Roman" w:hAnsi="Times New Roman" w:cs="Times New Roman" w:hint="eastAsia"/>
          <w:color w:val="0000FF"/>
        </w:rPr>
      </w:pPr>
      <w:r w:rsidRPr="008F4714">
        <w:rPr>
          <w:rFonts w:ascii="Times New Roman" w:hAnsi="Times New Roman" w:cs="Times New Roman"/>
          <w:color w:val="0000FF"/>
        </w:rPr>
        <w:t xml:space="preserve">Links to deposited datasets, or datasets in additional files, should be explicitly referenced in a section entitled “Availability of Data and Materials”. Guidance on where to deposit your data can be found on the </w:t>
      </w:r>
      <w:r w:rsidRPr="002D0F9E">
        <w:rPr>
          <w:rFonts w:ascii="Times New Roman" w:hAnsi="Times New Roman" w:cs="Times New Roman"/>
          <w:color w:val="0000FF"/>
        </w:rPr>
        <w:t>Availability of Data and Materials policy page.</w:t>
      </w:r>
      <w:r w:rsidRPr="008F4714">
        <w:rPr>
          <w:rFonts w:ascii="Times New Roman" w:hAnsi="Times New Roman" w:cs="Times New Roman"/>
          <w:color w:val="0000FF"/>
        </w:rPr>
        <w:t xml:space="preserve"> </w:t>
      </w:r>
    </w:p>
    <w:p w:rsidR="00876A91" w:rsidRPr="008F4714" w:rsidRDefault="002D0F9E">
      <w:pPr>
        <w:rPr>
          <w:rFonts w:ascii="Times New Roman" w:hAnsi="Times New Roman" w:cs="Times New Roman" w:hint="eastAsia"/>
          <w:color w:val="0000FF"/>
        </w:rPr>
      </w:pPr>
      <w:r w:rsidRPr="008F4714">
        <w:rPr>
          <w:rFonts w:ascii="Times New Roman" w:hAnsi="Times New Roman" w:cs="Times New Roman"/>
          <w:color w:val="0000FF"/>
        </w:rPr>
        <w:t xml:space="preserve">If computer code was used to generate results that are central to the paper’s conclusions, include a statement in the “Availability of data and materials” section to indicate how the code can be accessed. Include version information and any restrictions on availability. For deposited data and published code, a full reference with an accession number, </w:t>
      </w:r>
      <w:proofErr w:type="spellStart"/>
      <w:r w:rsidRPr="008F4714">
        <w:rPr>
          <w:rFonts w:ascii="Times New Roman" w:hAnsi="Times New Roman" w:cs="Times New Roman"/>
          <w:color w:val="0000FF"/>
        </w:rPr>
        <w:t>doi</w:t>
      </w:r>
      <w:proofErr w:type="spellEnd"/>
      <w:r w:rsidRPr="008F4714">
        <w:rPr>
          <w:rFonts w:ascii="Times New Roman" w:hAnsi="Times New Roman" w:cs="Times New Roman"/>
          <w:color w:val="0000FF"/>
        </w:rPr>
        <w:t xml:space="preserve"> or other unique identifier should be included in the reference list. </w:t>
      </w:r>
    </w:p>
    <w:p w:rsidR="001B0A44" w:rsidRDefault="002D0F9E">
      <w:pPr>
        <w:rPr>
          <w:rFonts w:ascii="Times New Roman" w:hAnsi="Times New Roman" w:cs="Times New Roman" w:hint="eastAsia"/>
          <w:color w:val="0000FF"/>
        </w:rPr>
      </w:pPr>
      <w:r w:rsidRPr="008F4714">
        <w:rPr>
          <w:rFonts w:ascii="Times New Roman" w:hAnsi="Times New Roman" w:cs="Times New Roman"/>
          <w:color w:val="0000FF"/>
        </w:rPr>
        <w:t>If reproducible materials are generated as a result of the research (for example new animal mutants), a statement on their availability should be included.</w:t>
      </w:r>
    </w:p>
    <w:p w:rsidR="008F4714" w:rsidRPr="008F4714" w:rsidRDefault="008F4714">
      <w:pPr>
        <w:rPr>
          <w:rFonts w:ascii="Times New Roman" w:hAnsi="Times New Roman" w:cs="Times New Roman"/>
        </w:rPr>
      </w:pPr>
      <w:r w:rsidRPr="008F4714">
        <w:rPr>
          <w:rFonts w:ascii="Times New Roman" w:hAnsi="Times New Roman" w:cs="Times New Roman" w:hint="eastAsia"/>
        </w:rPr>
        <w:t>Availability of data and m</w:t>
      </w:r>
      <w:bookmarkStart w:id="0" w:name="_GoBack"/>
      <w:bookmarkEnd w:id="0"/>
      <w:r w:rsidRPr="008F4714">
        <w:rPr>
          <w:rFonts w:ascii="Times New Roman" w:hAnsi="Times New Roman" w:cs="Times New Roman" w:hint="eastAsia"/>
        </w:rPr>
        <w:t>aterials, line 482-484.</w:t>
      </w:r>
    </w:p>
    <w:sectPr w:rsidR="008F4714" w:rsidRPr="008F47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4B1" w:rsidRDefault="007574B1" w:rsidP="002D0F9E">
      <w:pPr>
        <w:rPr>
          <w:rFonts w:hint="eastAsia"/>
        </w:rPr>
      </w:pPr>
      <w:r>
        <w:separator/>
      </w:r>
    </w:p>
  </w:endnote>
  <w:endnote w:type="continuationSeparator" w:id="0">
    <w:p w:rsidR="007574B1" w:rsidRDefault="007574B1" w:rsidP="002D0F9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MV Boli"/>
    <w:panose1 w:val="020F0502020204030204"/>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4B1" w:rsidRDefault="007574B1" w:rsidP="002D0F9E">
      <w:pPr>
        <w:rPr>
          <w:rFonts w:hint="eastAsia"/>
        </w:rPr>
      </w:pPr>
      <w:r>
        <w:separator/>
      </w:r>
    </w:p>
  </w:footnote>
  <w:footnote w:type="continuationSeparator" w:id="0">
    <w:p w:rsidR="007574B1" w:rsidRDefault="007574B1" w:rsidP="002D0F9E">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0E2E6D"/>
    <w:multiLevelType w:val="hybridMultilevel"/>
    <w:tmpl w:val="0D4430A0"/>
    <w:lvl w:ilvl="0" w:tplc="4E72FB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FDD"/>
    <w:rsid w:val="0001351C"/>
    <w:rsid w:val="00017522"/>
    <w:rsid w:val="0002783F"/>
    <w:rsid w:val="000669ED"/>
    <w:rsid w:val="000D3C19"/>
    <w:rsid w:val="000E65E4"/>
    <w:rsid w:val="000F3F97"/>
    <w:rsid w:val="00111D2E"/>
    <w:rsid w:val="00120993"/>
    <w:rsid w:val="0012598B"/>
    <w:rsid w:val="00131B2B"/>
    <w:rsid w:val="001478AE"/>
    <w:rsid w:val="00150F78"/>
    <w:rsid w:val="00175A54"/>
    <w:rsid w:val="001B0A44"/>
    <w:rsid w:val="00220D8D"/>
    <w:rsid w:val="002341CC"/>
    <w:rsid w:val="00244636"/>
    <w:rsid w:val="00255FDD"/>
    <w:rsid w:val="00285A61"/>
    <w:rsid w:val="002C01F8"/>
    <w:rsid w:val="002C1167"/>
    <w:rsid w:val="002D0F9E"/>
    <w:rsid w:val="003364C4"/>
    <w:rsid w:val="00347B6A"/>
    <w:rsid w:val="003934FB"/>
    <w:rsid w:val="003D0B44"/>
    <w:rsid w:val="003D2358"/>
    <w:rsid w:val="003E29EF"/>
    <w:rsid w:val="00407040"/>
    <w:rsid w:val="00461EA6"/>
    <w:rsid w:val="00487EA8"/>
    <w:rsid w:val="004A643B"/>
    <w:rsid w:val="00564DEB"/>
    <w:rsid w:val="005F49D6"/>
    <w:rsid w:val="00601EA2"/>
    <w:rsid w:val="00660DD6"/>
    <w:rsid w:val="00677CA1"/>
    <w:rsid w:val="006A3825"/>
    <w:rsid w:val="007574B1"/>
    <w:rsid w:val="0078187A"/>
    <w:rsid w:val="007A3F0F"/>
    <w:rsid w:val="008038D7"/>
    <w:rsid w:val="00824BE4"/>
    <w:rsid w:val="00826DFE"/>
    <w:rsid w:val="0085608E"/>
    <w:rsid w:val="00876A91"/>
    <w:rsid w:val="008F4714"/>
    <w:rsid w:val="009100CB"/>
    <w:rsid w:val="00940F1D"/>
    <w:rsid w:val="009C1629"/>
    <w:rsid w:val="00A0720F"/>
    <w:rsid w:val="00A35DEE"/>
    <w:rsid w:val="00A50E20"/>
    <w:rsid w:val="00A67672"/>
    <w:rsid w:val="00A978E7"/>
    <w:rsid w:val="00B4128A"/>
    <w:rsid w:val="00B806CB"/>
    <w:rsid w:val="00B82A3D"/>
    <w:rsid w:val="00BE3324"/>
    <w:rsid w:val="00BF7977"/>
    <w:rsid w:val="00C07FBD"/>
    <w:rsid w:val="00C56BE3"/>
    <w:rsid w:val="00CE2337"/>
    <w:rsid w:val="00D62885"/>
    <w:rsid w:val="00E16C5A"/>
    <w:rsid w:val="00EB53AF"/>
    <w:rsid w:val="00EC3028"/>
    <w:rsid w:val="00F243B2"/>
    <w:rsid w:val="00F43D26"/>
    <w:rsid w:val="00FB5F96"/>
    <w:rsid w:val="00FD3901"/>
    <w:rsid w:val="00FD7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0F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D0F9E"/>
    <w:rPr>
      <w:sz w:val="18"/>
      <w:szCs w:val="18"/>
    </w:rPr>
  </w:style>
  <w:style w:type="paragraph" w:styleId="a4">
    <w:name w:val="footer"/>
    <w:basedOn w:val="a"/>
    <w:link w:val="Char0"/>
    <w:uiPriority w:val="99"/>
    <w:unhideWhenUsed/>
    <w:rsid w:val="002D0F9E"/>
    <w:pPr>
      <w:tabs>
        <w:tab w:val="center" w:pos="4153"/>
        <w:tab w:val="right" w:pos="8306"/>
      </w:tabs>
      <w:snapToGrid w:val="0"/>
      <w:jc w:val="left"/>
    </w:pPr>
    <w:rPr>
      <w:sz w:val="18"/>
      <w:szCs w:val="18"/>
    </w:rPr>
  </w:style>
  <w:style w:type="character" w:customStyle="1" w:styleId="Char0">
    <w:name w:val="页脚 Char"/>
    <w:basedOn w:val="a0"/>
    <w:link w:val="a4"/>
    <w:uiPriority w:val="99"/>
    <w:rsid w:val="002D0F9E"/>
    <w:rPr>
      <w:sz w:val="18"/>
      <w:szCs w:val="18"/>
    </w:rPr>
  </w:style>
  <w:style w:type="paragraph" w:styleId="a5">
    <w:name w:val="List Paragraph"/>
    <w:basedOn w:val="a"/>
    <w:uiPriority w:val="34"/>
    <w:qFormat/>
    <w:rsid w:val="00A0720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0F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D0F9E"/>
    <w:rPr>
      <w:sz w:val="18"/>
      <w:szCs w:val="18"/>
    </w:rPr>
  </w:style>
  <w:style w:type="paragraph" w:styleId="a4">
    <w:name w:val="footer"/>
    <w:basedOn w:val="a"/>
    <w:link w:val="Char0"/>
    <w:uiPriority w:val="99"/>
    <w:unhideWhenUsed/>
    <w:rsid w:val="002D0F9E"/>
    <w:pPr>
      <w:tabs>
        <w:tab w:val="center" w:pos="4153"/>
        <w:tab w:val="right" w:pos="8306"/>
      </w:tabs>
      <w:snapToGrid w:val="0"/>
      <w:jc w:val="left"/>
    </w:pPr>
    <w:rPr>
      <w:sz w:val="18"/>
      <w:szCs w:val="18"/>
    </w:rPr>
  </w:style>
  <w:style w:type="character" w:customStyle="1" w:styleId="Char0">
    <w:name w:val="页脚 Char"/>
    <w:basedOn w:val="a0"/>
    <w:link w:val="a4"/>
    <w:uiPriority w:val="99"/>
    <w:rsid w:val="002D0F9E"/>
    <w:rPr>
      <w:sz w:val="18"/>
      <w:szCs w:val="18"/>
    </w:rPr>
  </w:style>
  <w:style w:type="paragraph" w:styleId="a5">
    <w:name w:val="List Paragraph"/>
    <w:basedOn w:val="a"/>
    <w:uiPriority w:val="34"/>
    <w:qFormat/>
    <w:rsid w:val="00A0720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761</Words>
  <Characters>4340</Characters>
  <Application>Microsoft Office Word</Application>
  <DocSecurity>0</DocSecurity>
  <Lines>36</Lines>
  <Paragraphs>10</Paragraphs>
  <ScaleCrop>false</ScaleCrop>
  <Company/>
  <LinksUpToDate>false</LinksUpToDate>
  <CharactersWithSpaces>5091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QIANHEMAMA</dc:creator>
  <cp:keywords/>
  <dc:description/>
  <cp:lastModifiedBy>QIANHEMAMA</cp:lastModifiedBy>
  <cp:revision>28</cp:revision>
  <dcterms:created xsi:type="dcterms:W3CDTF">2020-06-12T03:12:00Z</dcterms:created>
  <dcterms:modified xsi:type="dcterms:W3CDTF">2020-06-12T08:38:00Z</dcterms:modified>
</cp:coreProperties>
</file>