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93F" w:rsidRPr="0002255F" w:rsidRDefault="0059393F" w:rsidP="0059393F">
      <w:pPr>
        <w:rPr>
          <w:rFonts w:ascii="Arial" w:hAnsi="Arial" w:cs="Arial"/>
          <w:sz w:val="24"/>
          <w:szCs w:val="24"/>
        </w:rPr>
      </w:pPr>
      <w:r>
        <w:rPr>
          <w:rFonts w:ascii="Arial" w:eastAsia="맑은 고딕" w:hAnsi="Arial" w:cs="Arial"/>
          <w:b/>
          <w:sz w:val="24"/>
          <w:szCs w:val="24"/>
        </w:rPr>
        <w:t>Appendix E1</w:t>
      </w:r>
      <w:r w:rsidRPr="00A96808">
        <w:rPr>
          <w:rFonts w:ascii="Arial" w:eastAsia="맑은 고딕" w:hAnsi="Arial" w:cs="Arial"/>
          <w:b/>
          <w:sz w:val="24"/>
          <w:szCs w:val="24"/>
        </w:rPr>
        <w:t>.</w:t>
      </w:r>
      <w:r w:rsidRPr="0002255F">
        <w:rPr>
          <w:rFonts w:ascii="Arial" w:eastAsia="맑은 고딕" w:hAnsi="Arial" w:cs="Arial"/>
          <w:sz w:val="24"/>
          <w:szCs w:val="24"/>
        </w:rPr>
        <w:t xml:space="preserve"> Distribution of c</w:t>
      </w:r>
      <w:r w:rsidRPr="0002255F">
        <w:rPr>
          <w:rFonts w:ascii="Arial" w:hAnsi="Arial" w:cs="Arial"/>
          <w:sz w:val="24"/>
          <w:szCs w:val="24"/>
        </w:rPr>
        <w:t>hange</w:t>
      </w:r>
      <w:r>
        <w:rPr>
          <w:rFonts w:ascii="Arial" w:hAnsi="Arial" w:cs="Arial"/>
          <w:sz w:val="24"/>
          <w:szCs w:val="24"/>
        </w:rPr>
        <w:t>s</w:t>
      </w:r>
      <w:r w:rsidRPr="0002255F">
        <w:rPr>
          <w:rFonts w:ascii="Arial" w:hAnsi="Arial" w:cs="Arial"/>
          <w:sz w:val="24"/>
          <w:szCs w:val="24"/>
        </w:rPr>
        <w:t xml:space="preserve"> in final assessment</w:t>
      </w:r>
      <w:r>
        <w:rPr>
          <w:rFonts w:ascii="Arial" w:hAnsi="Arial" w:cs="Arial"/>
          <w:sz w:val="24"/>
          <w:szCs w:val="24"/>
        </w:rPr>
        <w:t>s</w:t>
      </w:r>
    </w:p>
    <w:tbl>
      <w:tblPr>
        <w:tblW w:w="878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95"/>
        <w:gridCol w:w="1135"/>
        <w:gridCol w:w="2126"/>
        <w:gridCol w:w="1135"/>
        <w:gridCol w:w="2692"/>
      </w:tblGrid>
      <w:tr w:rsidR="0059393F" w:rsidRPr="007116AD" w:rsidTr="005B64B4">
        <w:trPr>
          <w:trHeight w:val="186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C22011">
              <w:rPr>
                <w:rFonts w:ascii="Arial" w:hAnsi="Arial" w:cs="Arial"/>
                <w:b/>
                <w:szCs w:val="20"/>
              </w:rPr>
              <w:t>Unaided (U)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C22011">
              <w:rPr>
                <w:rFonts w:ascii="Arial" w:hAnsi="Arial" w:cs="Arial"/>
                <w:b/>
                <w:szCs w:val="20"/>
              </w:rPr>
              <w:t>Sequential (R1)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C22011">
              <w:rPr>
                <w:rFonts w:ascii="Arial" w:hAnsi="Arial" w:cs="Arial" w:hint="eastAsia"/>
                <w:b/>
                <w:szCs w:val="20"/>
              </w:rPr>
              <w:t>Independent (R2)</w:t>
            </w:r>
          </w:p>
        </w:tc>
      </w:tr>
      <w:tr w:rsidR="0059393F" w:rsidRPr="007116AD" w:rsidTr="005B64B4">
        <w:trPr>
          <w:trHeight w:val="118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EF293C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EF293C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BI-RADS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EF293C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EF293C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BI-RADS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EF293C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EF293C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N (%)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EF293C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EF293C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BI-RADS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EF293C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EF293C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N (%)</w:t>
            </w:r>
          </w:p>
        </w:tc>
      </w:tr>
      <w:tr w:rsidR="0059393F" w:rsidRPr="007116AD" w:rsidTr="005B64B4">
        <w:trPr>
          <w:trHeight w:val="219"/>
        </w:trPr>
        <w:tc>
          <w:tcPr>
            <w:tcW w:w="16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133 (95.7%)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92 (66.2%)</w:t>
            </w:r>
          </w:p>
        </w:tc>
      </w:tr>
      <w:tr w:rsidR="0059393F" w:rsidRPr="007116AD" w:rsidTr="005B64B4">
        <w:trPr>
          <w:trHeight w:val="138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 (3.6%)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3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42 (30.2%)</w:t>
            </w:r>
          </w:p>
        </w:tc>
      </w:tr>
      <w:tr w:rsidR="0059393F" w:rsidRPr="007116AD" w:rsidTr="005B64B4">
        <w:trPr>
          <w:trHeight w:val="7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4a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1 (0.7%)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4a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4 (2.9%)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4c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1 (0.7%)</w:t>
            </w:r>
          </w:p>
        </w:tc>
      </w:tr>
      <w:tr w:rsidR="0059393F" w:rsidRPr="007116AD" w:rsidTr="005B64B4">
        <w:trPr>
          <w:trHeight w:val="118"/>
        </w:trPr>
        <w:tc>
          <w:tcPr>
            <w:tcW w:w="16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 (2.0%)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82 (9.0%)</w:t>
            </w:r>
          </w:p>
        </w:tc>
      </w:tr>
      <w:tr w:rsidR="0059393F" w:rsidRPr="007116AD" w:rsidTr="005B64B4">
        <w:trPr>
          <w:trHeight w:val="64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846 (93.3%)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3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713 (78.6%)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4a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42 (4.6%)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4a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106 (11.7%)</w:t>
            </w:r>
          </w:p>
        </w:tc>
      </w:tr>
      <w:tr w:rsidR="0059393F" w:rsidRPr="007116AD" w:rsidTr="005B64B4">
        <w:trPr>
          <w:trHeight w:val="98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4b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5 (0.6%)</w:t>
            </w:r>
          </w:p>
        </w:tc>
      </w:tr>
      <w:tr w:rsidR="0059393F" w:rsidRPr="007116AD" w:rsidTr="005B64B4">
        <w:trPr>
          <w:trHeight w:val="186"/>
        </w:trPr>
        <w:tc>
          <w:tcPr>
            <w:tcW w:w="16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4c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1 (0.1%)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4c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1 (0.1%)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11 (1.4%)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  <w:t>136 (17.1%)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3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b/>
                <w:color w:val="000000"/>
                <w:szCs w:val="20"/>
              </w:rPr>
              <w:t>303 (38.1%)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558 (70.1%)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4a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349 (43.8%)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4b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100 (12.6%)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4b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97 (12.2%)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 (0.3%)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4c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34 (4.3%)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5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2 (0.3%)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4b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2 (0.6%)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 (0.6%)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3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24 (7.0%)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34 (9.9%)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4a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89 (25.8%)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4b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234 (67.8%)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4b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132 (38.3%)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73 (21.2%)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4c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75 (21.7%)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 (0.6%)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5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23 (6.7%)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4c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3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8 (2.7%)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 (2.7%)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4a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23 (7.6%)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4b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 (6.0%)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4b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81 (26.9%)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232 (77.1%)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4c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116 (38.5%)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43 (14.3%)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5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73 (24.3%)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3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2 (0.4%)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 (0.2%)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4a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6 (1.3%)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4b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25 (5.4%)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 (2.4%)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4c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85 (18.3%)</w:t>
            </w:r>
          </w:p>
        </w:tc>
      </w:tr>
      <w:tr w:rsidR="0059393F" w:rsidRPr="007116AD" w:rsidTr="005B64B4">
        <w:trPr>
          <w:trHeight w:val="60"/>
        </w:trPr>
        <w:tc>
          <w:tcPr>
            <w:tcW w:w="16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452 (97.4%)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93F" w:rsidRPr="00C22011" w:rsidRDefault="0059393F" w:rsidP="005B64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5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393F" w:rsidRPr="00C22011" w:rsidRDefault="0059393F" w:rsidP="0059393F">
            <w:pPr>
              <w:pStyle w:val="a4"/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240" w:lineRule="auto"/>
              <w:ind w:leftChars="0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C22011">
              <w:rPr>
                <w:rFonts w:ascii="Arial" w:eastAsia="맑은 고딕" w:hAnsi="Arial" w:cs="Arial"/>
                <w:color w:val="000000"/>
                <w:szCs w:val="20"/>
              </w:rPr>
              <w:t>(74.6%)</w:t>
            </w:r>
          </w:p>
        </w:tc>
      </w:tr>
    </w:tbl>
    <w:p w:rsidR="0059393F" w:rsidRDefault="0059393F" w:rsidP="0059393F">
      <w:pPr>
        <w:widowControl/>
        <w:rPr>
          <w:rFonts w:ascii="Arial" w:eastAsia="맑은 고딕" w:hAnsi="Arial" w:cs="Arial"/>
          <w:szCs w:val="20"/>
        </w:rPr>
      </w:pPr>
      <w:r w:rsidRPr="006C7E2F">
        <w:rPr>
          <w:rFonts w:ascii="Arial" w:hAnsi="Arial" w:cs="Arial"/>
          <w:szCs w:val="20"/>
        </w:rPr>
        <w:t xml:space="preserve">BI-RADS: Breast Imaging Reporting </w:t>
      </w:r>
      <w:proofErr w:type="gramStart"/>
      <w:r w:rsidRPr="006C7E2F">
        <w:rPr>
          <w:rFonts w:ascii="Arial" w:hAnsi="Arial" w:cs="Arial"/>
          <w:szCs w:val="20"/>
        </w:rPr>
        <w:t>And</w:t>
      </w:r>
      <w:proofErr w:type="gramEnd"/>
      <w:r w:rsidRPr="006C7E2F">
        <w:rPr>
          <w:rFonts w:ascii="Arial" w:hAnsi="Arial" w:cs="Arial"/>
          <w:szCs w:val="20"/>
        </w:rPr>
        <w:t xml:space="preserve"> Data System</w:t>
      </w:r>
      <w:r>
        <w:rPr>
          <w:rFonts w:ascii="Arial" w:eastAsia="맑은 고딕" w:hAnsi="Arial" w:cs="Arial"/>
          <w:szCs w:val="20"/>
        </w:rPr>
        <w:t xml:space="preserve"> </w:t>
      </w:r>
    </w:p>
    <w:p w:rsidR="0059393F" w:rsidRDefault="0059393F" w:rsidP="0059393F">
      <w:pPr>
        <w:widowControl/>
        <w:rPr>
          <w:rFonts w:ascii="Arial" w:eastAsia="맑은 고딕" w:hAnsi="Arial" w:cs="Arial"/>
          <w:szCs w:val="20"/>
        </w:rPr>
      </w:pPr>
      <w:r>
        <w:rPr>
          <w:rFonts w:ascii="Arial" w:eastAsia="맑은 고딕" w:hAnsi="Arial" w:cs="Arial"/>
          <w:szCs w:val="20"/>
        </w:rPr>
        <w:t>Conversions from BI-RADS 2 or 3 to more than BI-RADS 4a or vice versa are presented in</w:t>
      </w:r>
      <w:r w:rsidRPr="004C4191">
        <w:rPr>
          <w:rFonts w:ascii="Arial" w:eastAsia="맑은 고딕" w:hAnsi="Arial" w:cs="Arial"/>
          <w:szCs w:val="20"/>
        </w:rPr>
        <w:t xml:space="preserve"> bold type.</w:t>
      </w:r>
      <w:r>
        <w:rPr>
          <w:rFonts w:ascii="Arial" w:eastAsia="맑은 고딕" w:hAnsi="Arial" w:cs="Arial"/>
          <w:szCs w:val="20"/>
        </w:rPr>
        <w:t xml:space="preserve"> </w:t>
      </w:r>
    </w:p>
    <w:p w:rsidR="0059393F" w:rsidRDefault="0059393F" w:rsidP="0059393F">
      <w:pPr>
        <w:widowControl/>
        <w:rPr>
          <w:rFonts w:ascii="Arial" w:eastAsia="맑은 고딕" w:hAnsi="Arial" w:cs="Arial"/>
          <w:szCs w:val="20"/>
        </w:rPr>
      </w:pPr>
    </w:p>
    <w:p w:rsidR="0059393F" w:rsidRDefault="0059393F" w:rsidP="0059393F">
      <w:pPr>
        <w:widowControl/>
        <w:rPr>
          <w:rFonts w:ascii="Arial" w:eastAsia="맑은 고딕" w:hAnsi="Arial" w:cs="Arial"/>
          <w:szCs w:val="20"/>
        </w:rPr>
      </w:pPr>
    </w:p>
    <w:p w:rsidR="0059393F" w:rsidRDefault="0059393F" w:rsidP="0059393F">
      <w:pPr>
        <w:widowControl/>
        <w:rPr>
          <w:rFonts w:ascii="Arial" w:eastAsia="맑은 고딕" w:hAnsi="Arial" w:cs="Arial"/>
          <w:szCs w:val="20"/>
        </w:rPr>
      </w:pPr>
    </w:p>
    <w:p w:rsidR="0059393F" w:rsidRDefault="0059393F" w:rsidP="0059393F">
      <w:pPr>
        <w:widowControl/>
        <w:rPr>
          <w:rFonts w:ascii="Arial" w:eastAsia="맑은 고딕" w:hAnsi="Arial" w:cs="Arial"/>
          <w:szCs w:val="20"/>
        </w:rPr>
      </w:pPr>
    </w:p>
    <w:p w:rsidR="0059393F" w:rsidRDefault="0059393F" w:rsidP="0059393F">
      <w:pPr>
        <w:widowControl/>
        <w:rPr>
          <w:rFonts w:ascii="Arial" w:eastAsia="맑은 고딕" w:hAnsi="Arial" w:cs="Arial"/>
          <w:szCs w:val="20"/>
        </w:rPr>
      </w:pPr>
    </w:p>
    <w:p w:rsidR="0059393F" w:rsidRDefault="0059393F" w:rsidP="0059393F">
      <w:pPr>
        <w:widowControl/>
        <w:spacing w:line="480" w:lineRule="auto"/>
        <w:rPr>
          <w:rFonts w:ascii="Arial" w:eastAsia="맑은 고딕" w:hAnsi="Arial" w:cs="Arial"/>
          <w:b/>
          <w:sz w:val="24"/>
          <w:szCs w:val="24"/>
        </w:rPr>
      </w:pPr>
      <w:r>
        <w:rPr>
          <w:rFonts w:ascii="Arial" w:eastAsia="맑은 고딕" w:hAnsi="Arial" w:cs="Arial"/>
          <w:b/>
          <w:sz w:val="24"/>
          <w:szCs w:val="24"/>
        </w:rPr>
        <w:br w:type="page"/>
      </w:r>
    </w:p>
    <w:p w:rsidR="0059393F" w:rsidRPr="0002255F" w:rsidRDefault="0059393F" w:rsidP="0059393F">
      <w:pPr>
        <w:widowControl/>
        <w:spacing w:line="480" w:lineRule="auto"/>
        <w:rPr>
          <w:rFonts w:ascii="Arial" w:eastAsia="맑은 고딕" w:hAnsi="Arial" w:cs="Arial"/>
          <w:sz w:val="24"/>
          <w:szCs w:val="24"/>
        </w:rPr>
      </w:pPr>
      <w:r>
        <w:rPr>
          <w:rFonts w:ascii="Arial" w:eastAsia="맑은 고딕" w:hAnsi="Arial" w:cs="Arial"/>
          <w:b/>
          <w:sz w:val="24"/>
          <w:szCs w:val="24"/>
        </w:rPr>
        <w:lastRenderedPageBreak/>
        <w:t>Appendix</w:t>
      </w:r>
      <w:r w:rsidRPr="00414ECC">
        <w:rPr>
          <w:rFonts w:ascii="Arial" w:eastAsia="맑은 고딕" w:hAnsi="Arial" w:cs="Arial"/>
          <w:b/>
          <w:sz w:val="24"/>
          <w:szCs w:val="24"/>
        </w:rPr>
        <w:t xml:space="preserve"> </w:t>
      </w:r>
      <w:r>
        <w:rPr>
          <w:rFonts w:ascii="Arial" w:eastAsia="맑은 고딕" w:hAnsi="Arial" w:cs="Arial"/>
          <w:b/>
          <w:sz w:val="24"/>
          <w:szCs w:val="24"/>
        </w:rPr>
        <w:t>E</w:t>
      </w:r>
      <w:r w:rsidRPr="00414ECC">
        <w:rPr>
          <w:rFonts w:ascii="Arial" w:eastAsia="맑은 고딕" w:hAnsi="Arial" w:cs="Arial"/>
          <w:b/>
          <w:sz w:val="24"/>
          <w:szCs w:val="24"/>
        </w:rPr>
        <w:t>2.</w:t>
      </w:r>
      <w:r w:rsidRPr="0002255F">
        <w:rPr>
          <w:rFonts w:ascii="Arial" w:eastAsia="맑은 고딕" w:hAnsi="Arial" w:cs="Arial"/>
          <w:sz w:val="24"/>
          <w:szCs w:val="24"/>
        </w:rPr>
        <w:t xml:space="preserve"> The range of change</w:t>
      </w:r>
      <w:r>
        <w:rPr>
          <w:rFonts w:ascii="Arial" w:eastAsia="맑은 고딕" w:hAnsi="Arial" w:cs="Arial" w:hint="eastAsia"/>
          <w:sz w:val="24"/>
          <w:szCs w:val="24"/>
        </w:rPr>
        <w:t>s</w:t>
      </w:r>
      <w:r w:rsidRPr="0002255F">
        <w:rPr>
          <w:rFonts w:ascii="Arial" w:eastAsia="맑은 고딕" w:hAnsi="Arial" w:cs="Arial"/>
          <w:sz w:val="24"/>
          <w:szCs w:val="24"/>
        </w:rPr>
        <w:t xml:space="preserve"> in final assessment</w:t>
      </w:r>
      <w:r>
        <w:rPr>
          <w:rFonts w:ascii="Arial" w:eastAsia="맑은 고딕" w:hAnsi="Arial" w:cs="Arial"/>
          <w:sz w:val="24"/>
          <w:szCs w:val="24"/>
        </w:rPr>
        <w:t>s, calculated as the percentage of number of cases with changed final assessments per total number of cases reviewed by the radiologists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2"/>
        <w:gridCol w:w="1984"/>
        <w:gridCol w:w="2037"/>
        <w:gridCol w:w="1082"/>
        <w:gridCol w:w="1984"/>
      </w:tblGrid>
      <w:tr w:rsidR="0059393F" w:rsidRPr="00C22011" w:rsidTr="005B64B4">
        <w:tc>
          <w:tcPr>
            <w:tcW w:w="1555" w:type="dxa"/>
            <w:vAlign w:val="center"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b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b/>
                <w:szCs w:val="20"/>
              </w:rPr>
            </w:pPr>
            <w:r w:rsidRPr="00C22011">
              <w:rPr>
                <w:rFonts w:ascii="Arial" w:hAnsi="Arial" w:cs="Arial"/>
                <w:b/>
                <w:szCs w:val="20"/>
              </w:rPr>
              <w:t>Sequential (R1)</w:t>
            </w:r>
          </w:p>
        </w:tc>
        <w:tc>
          <w:tcPr>
            <w:tcW w:w="2037" w:type="dxa"/>
            <w:vAlign w:val="center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b/>
                <w:szCs w:val="20"/>
              </w:rPr>
            </w:pPr>
            <w:r w:rsidRPr="00C22011">
              <w:rPr>
                <w:rFonts w:ascii="Arial" w:hAnsi="Arial" w:cs="Arial" w:hint="eastAsia"/>
                <w:b/>
                <w:szCs w:val="20"/>
              </w:rPr>
              <w:t>Independent (R2)</w:t>
            </w:r>
          </w:p>
        </w:tc>
        <w:tc>
          <w:tcPr>
            <w:tcW w:w="1082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b/>
                <w:szCs w:val="20"/>
              </w:rPr>
            </w:pPr>
            <w:r w:rsidRPr="00C22011">
              <w:rPr>
                <w:rFonts w:ascii="Arial" w:eastAsiaTheme="minorHAnsi" w:hAnsi="Arial" w:cs="Arial"/>
                <w:b/>
                <w:szCs w:val="20"/>
              </w:rPr>
              <w:t>R1 vs. R2</w:t>
            </w:r>
          </w:p>
        </w:tc>
        <w:tc>
          <w:tcPr>
            <w:tcW w:w="1984" w:type="dxa"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b/>
                <w:szCs w:val="20"/>
              </w:rPr>
            </w:pPr>
            <w:r>
              <w:rPr>
                <w:rFonts w:ascii="Arial" w:eastAsiaTheme="minorHAnsi" w:hAnsi="Arial" w:cs="Arial"/>
                <w:b/>
                <w:szCs w:val="20"/>
              </w:rPr>
              <w:t>Experienced vs. Inexperienced</w:t>
            </w:r>
          </w:p>
        </w:tc>
      </w:tr>
      <w:tr w:rsidR="0059393F" w:rsidRPr="00C22011" w:rsidTr="005B64B4">
        <w:tc>
          <w:tcPr>
            <w:tcW w:w="1555" w:type="dxa"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b/>
                <w:szCs w:val="20"/>
              </w:rPr>
            </w:pPr>
            <w:r w:rsidRPr="00C22011">
              <w:rPr>
                <w:rFonts w:ascii="Arial" w:eastAsiaTheme="minorHAnsi" w:hAnsi="Arial" w:cs="Arial"/>
                <w:b/>
                <w:szCs w:val="20"/>
              </w:rPr>
              <w:t>Overall</w:t>
            </w:r>
          </w:p>
        </w:tc>
        <w:tc>
          <w:tcPr>
            <w:tcW w:w="1984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16.8 (15.4, 18.3)</w:t>
            </w:r>
          </w:p>
        </w:tc>
        <w:tc>
          <w:tcPr>
            <w:tcW w:w="2037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40.8</w:t>
            </w:r>
            <w:r>
              <w:rPr>
                <w:rFonts w:ascii="Arial" w:eastAsiaTheme="minorHAnsi" w:hAnsi="Arial" w:cs="Arial"/>
                <w:szCs w:val="20"/>
              </w:rPr>
              <w:t xml:space="preserve"> (38.7, 42.8)</w:t>
            </w:r>
          </w:p>
        </w:tc>
        <w:tc>
          <w:tcPr>
            <w:tcW w:w="1082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634DF9">
              <w:rPr>
                <w:rFonts w:ascii="Arial" w:eastAsiaTheme="minorHAnsi" w:hAnsi="Arial" w:cs="Arial"/>
                <w:i/>
                <w:szCs w:val="20"/>
              </w:rPr>
              <w:t>P</w:t>
            </w:r>
            <w:r w:rsidRPr="00C22011">
              <w:rPr>
                <w:rFonts w:ascii="Arial" w:eastAsiaTheme="minorHAnsi" w:hAnsi="Arial" w:cs="Arial"/>
                <w:szCs w:val="20"/>
              </w:rPr>
              <w:t>&lt;</w:t>
            </w:r>
            <w:r>
              <w:rPr>
                <w:rFonts w:ascii="Arial" w:eastAsiaTheme="minorHAnsi" w:hAnsi="Arial" w:cs="Arial"/>
                <w:szCs w:val="20"/>
              </w:rPr>
              <w:t xml:space="preserve"> </w:t>
            </w:r>
            <w:r w:rsidRPr="00C22011">
              <w:rPr>
                <w:rFonts w:ascii="Arial" w:eastAsiaTheme="minorHAnsi" w:hAnsi="Arial" w:cs="Arial"/>
                <w:szCs w:val="20"/>
              </w:rPr>
              <w:t>0.001</w:t>
            </w:r>
          </w:p>
        </w:tc>
        <w:tc>
          <w:tcPr>
            <w:tcW w:w="1984" w:type="dxa"/>
            <w:vMerge w:val="restart"/>
            <w:vAlign w:val="center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634DF9">
              <w:rPr>
                <w:rFonts w:ascii="Arial" w:eastAsiaTheme="minorHAnsi" w:hAnsi="Arial" w:cs="Arial"/>
                <w:i/>
                <w:szCs w:val="20"/>
              </w:rPr>
              <w:t>P</w:t>
            </w:r>
            <w:r w:rsidRPr="00C22011">
              <w:rPr>
                <w:rFonts w:ascii="Arial" w:eastAsiaTheme="minorHAnsi" w:hAnsi="Arial" w:cs="Arial"/>
                <w:szCs w:val="20"/>
              </w:rPr>
              <w:t>&lt;</w:t>
            </w:r>
            <w:r>
              <w:rPr>
                <w:rFonts w:ascii="Arial" w:eastAsiaTheme="minorHAnsi" w:hAnsi="Arial" w:cs="Arial"/>
                <w:szCs w:val="20"/>
              </w:rPr>
              <w:t xml:space="preserve"> </w:t>
            </w:r>
            <w:r w:rsidRPr="00C22011">
              <w:rPr>
                <w:rFonts w:ascii="Arial" w:eastAsiaTheme="minorHAnsi" w:hAnsi="Arial" w:cs="Arial"/>
                <w:szCs w:val="20"/>
              </w:rPr>
              <w:t>0.001</w:t>
            </w:r>
          </w:p>
        </w:tc>
      </w:tr>
      <w:tr w:rsidR="0059393F" w:rsidRPr="00C22011" w:rsidTr="005B64B4">
        <w:tc>
          <w:tcPr>
            <w:tcW w:w="1555" w:type="dxa"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b/>
                <w:szCs w:val="20"/>
              </w:rPr>
            </w:pPr>
            <w:r w:rsidRPr="00C22011">
              <w:rPr>
                <w:rFonts w:ascii="Arial" w:eastAsiaTheme="minorHAnsi" w:hAnsi="Arial" w:cs="Arial"/>
                <w:b/>
                <w:szCs w:val="20"/>
              </w:rPr>
              <w:t>Experienced</w:t>
            </w:r>
          </w:p>
        </w:tc>
        <w:tc>
          <w:tcPr>
            <w:tcW w:w="1984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16.9 (13.2, 16.9)</w:t>
            </w:r>
          </w:p>
        </w:tc>
        <w:tc>
          <w:tcPr>
            <w:tcW w:w="2037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35.4 (32.8, 38.0</w:t>
            </w:r>
            <w:r>
              <w:rPr>
                <w:rFonts w:ascii="Arial" w:eastAsiaTheme="minorHAnsi" w:hAnsi="Arial" w:cs="Arial"/>
                <w:szCs w:val="20"/>
              </w:rPr>
              <w:t>)</w:t>
            </w:r>
          </w:p>
        </w:tc>
        <w:tc>
          <w:tcPr>
            <w:tcW w:w="1082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634DF9">
              <w:rPr>
                <w:rFonts w:ascii="Arial" w:eastAsiaTheme="minorHAnsi" w:hAnsi="Arial" w:cs="Arial"/>
                <w:i/>
                <w:szCs w:val="20"/>
              </w:rPr>
              <w:t>P</w:t>
            </w:r>
            <w:r w:rsidRPr="00C22011">
              <w:rPr>
                <w:rFonts w:ascii="Arial" w:eastAsiaTheme="minorHAnsi" w:hAnsi="Arial" w:cs="Arial"/>
                <w:szCs w:val="20"/>
              </w:rPr>
              <w:t>&lt;</w:t>
            </w:r>
            <w:r>
              <w:rPr>
                <w:rFonts w:ascii="Arial" w:eastAsiaTheme="minorHAnsi" w:hAnsi="Arial" w:cs="Arial"/>
                <w:szCs w:val="20"/>
              </w:rPr>
              <w:t xml:space="preserve"> </w:t>
            </w:r>
            <w:r w:rsidRPr="00C22011">
              <w:rPr>
                <w:rFonts w:ascii="Arial" w:eastAsiaTheme="minorHAnsi" w:hAnsi="Arial" w:cs="Arial"/>
                <w:szCs w:val="20"/>
              </w:rPr>
              <w:t>0.001</w:t>
            </w:r>
          </w:p>
        </w:tc>
        <w:tc>
          <w:tcPr>
            <w:tcW w:w="1984" w:type="dxa"/>
            <w:vMerge/>
            <w:vAlign w:val="center"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szCs w:val="20"/>
              </w:rPr>
            </w:pPr>
          </w:p>
        </w:tc>
      </w:tr>
      <w:tr w:rsidR="0059393F" w:rsidRPr="00C22011" w:rsidTr="005B64B4">
        <w:tc>
          <w:tcPr>
            <w:tcW w:w="1555" w:type="dxa"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b/>
                <w:szCs w:val="20"/>
              </w:rPr>
            </w:pPr>
            <w:r w:rsidRPr="00C22011">
              <w:rPr>
                <w:rFonts w:ascii="Arial" w:eastAsiaTheme="minorHAnsi" w:hAnsi="Arial" w:cs="Arial"/>
                <w:b/>
                <w:szCs w:val="20"/>
              </w:rPr>
              <w:t>Inexperienced</w:t>
            </w:r>
          </w:p>
        </w:tc>
        <w:tc>
          <w:tcPr>
            <w:tcW w:w="1984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18.6 (16.6, 20.7)</w:t>
            </w:r>
          </w:p>
        </w:tc>
        <w:tc>
          <w:tcPr>
            <w:tcW w:w="2037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46.2 (43.4</w:t>
            </w:r>
            <w:r>
              <w:rPr>
                <w:rFonts w:ascii="Arial" w:eastAsiaTheme="minorHAnsi" w:hAnsi="Arial" w:cs="Arial"/>
                <w:szCs w:val="20"/>
              </w:rPr>
              <w:t>, 49.0)</w:t>
            </w:r>
          </w:p>
        </w:tc>
        <w:tc>
          <w:tcPr>
            <w:tcW w:w="1082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634DF9">
              <w:rPr>
                <w:rFonts w:ascii="Arial" w:eastAsiaTheme="minorHAnsi" w:hAnsi="Arial" w:cs="Arial"/>
                <w:i/>
                <w:szCs w:val="20"/>
              </w:rPr>
              <w:t>P</w:t>
            </w:r>
            <w:r w:rsidRPr="00C22011">
              <w:rPr>
                <w:rFonts w:ascii="Arial" w:eastAsiaTheme="minorHAnsi" w:hAnsi="Arial" w:cs="Arial"/>
                <w:szCs w:val="20"/>
              </w:rPr>
              <w:t>&lt;</w:t>
            </w:r>
            <w:r>
              <w:rPr>
                <w:rFonts w:ascii="Arial" w:eastAsiaTheme="minorHAnsi" w:hAnsi="Arial" w:cs="Arial"/>
                <w:szCs w:val="20"/>
              </w:rPr>
              <w:t xml:space="preserve"> </w:t>
            </w:r>
            <w:r w:rsidRPr="00C22011">
              <w:rPr>
                <w:rFonts w:ascii="Arial" w:eastAsiaTheme="minorHAnsi" w:hAnsi="Arial" w:cs="Arial"/>
                <w:szCs w:val="20"/>
              </w:rPr>
              <w:t>0.001</w:t>
            </w:r>
          </w:p>
        </w:tc>
        <w:tc>
          <w:tcPr>
            <w:tcW w:w="1984" w:type="dxa"/>
            <w:vMerge/>
            <w:vAlign w:val="center"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szCs w:val="20"/>
              </w:rPr>
            </w:pPr>
          </w:p>
        </w:tc>
      </w:tr>
      <w:tr w:rsidR="0059393F" w:rsidRPr="00C22011" w:rsidTr="005B64B4">
        <w:tc>
          <w:tcPr>
            <w:tcW w:w="8642" w:type="dxa"/>
            <w:gridSpan w:val="5"/>
            <w:vAlign w:val="center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b/>
                <w:szCs w:val="20"/>
              </w:rPr>
            </w:pPr>
            <w:r w:rsidRPr="00C22011">
              <w:rPr>
                <w:rFonts w:ascii="Arial" w:eastAsiaTheme="minorHAnsi" w:hAnsi="Arial" w:cs="Arial"/>
                <w:b/>
                <w:szCs w:val="20"/>
              </w:rPr>
              <w:t xml:space="preserve">BI-RADS 2 or 3 </w:t>
            </w:r>
            <w:r w:rsidRPr="00C22011">
              <w:rPr>
                <w:rFonts w:ascii="Arial" w:eastAsiaTheme="minorHAnsi" w:hAnsi="Arial" w:cs="Arial"/>
                <w:b/>
                <w:szCs w:val="20"/>
              </w:rPr>
              <w:sym w:font="Wingdings" w:char="F0E0"/>
            </w:r>
            <w:r w:rsidRPr="00C22011">
              <w:rPr>
                <w:rFonts w:ascii="Arial" w:eastAsiaTheme="minorHAnsi" w:hAnsi="Arial" w:cs="Arial"/>
                <w:b/>
                <w:szCs w:val="20"/>
              </w:rPr>
              <w:t xml:space="preserve"> more than 4a / more than 4a </w:t>
            </w:r>
            <w:r w:rsidRPr="00C22011">
              <w:rPr>
                <w:rFonts w:ascii="Arial" w:eastAsiaTheme="minorHAnsi" w:hAnsi="Arial" w:cs="Arial"/>
                <w:b/>
                <w:szCs w:val="20"/>
              </w:rPr>
              <w:sym w:font="Wingdings" w:char="F0E0"/>
            </w:r>
            <w:r w:rsidRPr="00C22011">
              <w:rPr>
                <w:rFonts w:ascii="Arial" w:eastAsiaTheme="minorHAnsi" w:hAnsi="Arial" w:cs="Arial"/>
                <w:b/>
                <w:szCs w:val="20"/>
              </w:rPr>
              <w:t xml:space="preserve"> 2 or 3</w:t>
            </w:r>
          </w:p>
        </w:tc>
      </w:tr>
      <w:tr w:rsidR="0059393F" w:rsidRPr="00C22011" w:rsidTr="005B64B4">
        <w:tc>
          <w:tcPr>
            <w:tcW w:w="1555" w:type="dxa"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b/>
                <w:szCs w:val="20"/>
              </w:rPr>
            </w:pPr>
            <w:r w:rsidRPr="00C22011">
              <w:rPr>
                <w:rFonts w:ascii="Arial" w:eastAsiaTheme="minorHAnsi" w:hAnsi="Arial" w:cs="Arial"/>
                <w:b/>
                <w:szCs w:val="20"/>
              </w:rPr>
              <w:t>Overall</w:t>
            </w:r>
          </w:p>
        </w:tc>
        <w:tc>
          <w:tcPr>
            <w:tcW w:w="1984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6.2 (5.2, 7.2)</w:t>
            </w:r>
          </w:p>
        </w:tc>
        <w:tc>
          <w:tcPr>
            <w:tcW w:w="2037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15.8 (13.9, 17.7)</w:t>
            </w:r>
          </w:p>
        </w:tc>
        <w:tc>
          <w:tcPr>
            <w:tcW w:w="1082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634DF9">
              <w:rPr>
                <w:rFonts w:ascii="Arial" w:eastAsiaTheme="minorHAnsi" w:hAnsi="Arial" w:cs="Arial"/>
                <w:i/>
                <w:szCs w:val="20"/>
              </w:rPr>
              <w:t>P</w:t>
            </w:r>
            <w:r w:rsidRPr="00C22011">
              <w:rPr>
                <w:rFonts w:ascii="Arial" w:eastAsiaTheme="minorHAnsi" w:hAnsi="Arial" w:cs="Arial"/>
                <w:szCs w:val="20"/>
              </w:rPr>
              <w:t>&lt;</w:t>
            </w:r>
            <w:r>
              <w:rPr>
                <w:rFonts w:ascii="Arial" w:eastAsiaTheme="minorHAnsi" w:hAnsi="Arial" w:cs="Arial"/>
                <w:szCs w:val="20"/>
              </w:rPr>
              <w:t xml:space="preserve"> </w:t>
            </w:r>
            <w:r w:rsidRPr="00C22011">
              <w:rPr>
                <w:rFonts w:ascii="Arial" w:eastAsiaTheme="minorHAnsi" w:hAnsi="Arial" w:cs="Arial"/>
                <w:szCs w:val="20"/>
              </w:rPr>
              <w:t>0.001</w:t>
            </w:r>
          </w:p>
        </w:tc>
        <w:tc>
          <w:tcPr>
            <w:tcW w:w="1984" w:type="dxa"/>
            <w:vMerge w:val="restart"/>
            <w:vAlign w:val="center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634DF9">
              <w:rPr>
                <w:rFonts w:ascii="Arial" w:eastAsiaTheme="minorHAnsi" w:hAnsi="Arial" w:cs="Arial"/>
                <w:i/>
                <w:szCs w:val="20"/>
              </w:rPr>
              <w:t>P</w:t>
            </w:r>
            <w:r>
              <w:rPr>
                <w:rFonts w:ascii="Arial" w:eastAsiaTheme="minorHAnsi" w:hAnsi="Arial" w:cs="Arial"/>
                <w:i/>
                <w:szCs w:val="20"/>
              </w:rPr>
              <w:t>=</w:t>
            </w:r>
            <w:r>
              <w:rPr>
                <w:rFonts w:ascii="Arial" w:eastAsiaTheme="minorHAnsi" w:hAnsi="Arial" w:cs="Arial"/>
                <w:szCs w:val="20"/>
              </w:rPr>
              <w:t xml:space="preserve"> </w:t>
            </w:r>
            <w:r w:rsidRPr="00C22011">
              <w:rPr>
                <w:rFonts w:ascii="Arial" w:eastAsiaTheme="minorHAnsi" w:hAnsi="Arial" w:cs="Arial"/>
                <w:szCs w:val="20"/>
              </w:rPr>
              <w:t>0.089</w:t>
            </w:r>
          </w:p>
        </w:tc>
      </w:tr>
      <w:tr w:rsidR="0059393F" w:rsidRPr="00C22011" w:rsidTr="005B64B4">
        <w:tc>
          <w:tcPr>
            <w:tcW w:w="1555" w:type="dxa"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b/>
                <w:szCs w:val="20"/>
              </w:rPr>
            </w:pPr>
            <w:r w:rsidRPr="00C22011">
              <w:rPr>
                <w:rFonts w:ascii="Arial" w:eastAsiaTheme="minorHAnsi" w:hAnsi="Arial" w:cs="Arial"/>
                <w:b/>
                <w:szCs w:val="20"/>
              </w:rPr>
              <w:t>Experienced</w:t>
            </w:r>
          </w:p>
        </w:tc>
        <w:tc>
          <w:tcPr>
            <w:tcW w:w="1984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6.1 (4.9, 7.3)</w:t>
            </w:r>
          </w:p>
        </w:tc>
        <w:tc>
          <w:tcPr>
            <w:tcW w:w="2037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14.8 (12.6, 16.9)</w:t>
            </w:r>
          </w:p>
        </w:tc>
        <w:tc>
          <w:tcPr>
            <w:tcW w:w="1082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634DF9">
              <w:rPr>
                <w:rFonts w:ascii="Arial" w:eastAsiaTheme="minorHAnsi" w:hAnsi="Arial" w:cs="Arial"/>
                <w:i/>
                <w:szCs w:val="20"/>
              </w:rPr>
              <w:t>P</w:t>
            </w:r>
            <w:r w:rsidRPr="00C22011">
              <w:rPr>
                <w:rFonts w:ascii="Arial" w:eastAsiaTheme="minorHAnsi" w:hAnsi="Arial" w:cs="Arial"/>
                <w:szCs w:val="20"/>
              </w:rPr>
              <w:t>&lt;</w:t>
            </w:r>
            <w:r>
              <w:rPr>
                <w:rFonts w:ascii="Arial" w:eastAsiaTheme="minorHAnsi" w:hAnsi="Arial" w:cs="Arial"/>
                <w:szCs w:val="20"/>
              </w:rPr>
              <w:t xml:space="preserve"> </w:t>
            </w:r>
            <w:r w:rsidRPr="00C22011">
              <w:rPr>
                <w:rFonts w:ascii="Arial" w:eastAsiaTheme="minorHAnsi" w:hAnsi="Arial" w:cs="Arial"/>
                <w:szCs w:val="20"/>
              </w:rPr>
              <w:t>0.001</w:t>
            </w:r>
          </w:p>
        </w:tc>
        <w:tc>
          <w:tcPr>
            <w:tcW w:w="1984" w:type="dxa"/>
            <w:vMerge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szCs w:val="20"/>
              </w:rPr>
            </w:pPr>
          </w:p>
        </w:tc>
      </w:tr>
      <w:tr w:rsidR="0059393F" w:rsidRPr="00C22011" w:rsidTr="005B64B4">
        <w:tc>
          <w:tcPr>
            <w:tcW w:w="1555" w:type="dxa"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b/>
                <w:szCs w:val="20"/>
              </w:rPr>
            </w:pPr>
            <w:r w:rsidRPr="00C22011">
              <w:rPr>
                <w:rFonts w:ascii="Arial" w:eastAsiaTheme="minorHAnsi" w:hAnsi="Arial" w:cs="Arial"/>
                <w:b/>
                <w:szCs w:val="20"/>
              </w:rPr>
              <w:t>Inexperienced</w:t>
            </w:r>
          </w:p>
        </w:tc>
        <w:tc>
          <w:tcPr>
            <w:tcW w:w="1984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6.2 (4.9, 7.5)</w:t>
            </w:r>
          </w:p>
        </w:tc>
        <w:tc>
          <w:tcPr>
            <w:tcW w:w="2037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C22011">
              <w:rPr>
                <w:rFonts w:ascii="Arial" w:eastAsiaTheme="minorHAnsi" w:hAnsi="Arial" w:cs="Arial"/>
                <w:szCs w:val="20"/>
              </w:rPr>
              <w:t>16.9 (14.6, 19.2)</w:t>
            </w:r>
          </w:p>
        </w:tc>
        <w:tc>
          <w:tcPr>
            <w:tcW w:w="1082" w:type="dxa"/>
          </w:tcPr>
          <w:p w:rsidR="0059393F" w:rsidRPr="00C22011" w:rsidRDefault="0059393F" w:rsidP="005B64B4">
            <w:pPr>
              <w:jc w:val="center"/>
              <w:rPr>
                <w:rFonts w:ascii="Arial" w:eastAsiaTheme="minorHAnsi" w:hAnsi="Arial" w:cs="Arial"/>
                <w:szCs w:val="20"/>
              </w:rPr>
            </w:pPr>
            <w:r w:rsidRPr="00634DF9">
              <w:rPr>
                <w:rFonts w:ascii="Arial" w:eastAsiaTheme="minorHAnsi" w:hAnsi="Arial" w:cs="Arial"/>
                <w:i/>
                <w:szCs w:val="20"/>
              </w:rPr>
              <w:t>P</w:t>
            </w:r>
            <w:r w:rsidRPr="00C22011">
              <w:rPr>
                <w:rFonts w:ascii="Arial" w:eastAsiaTheme="minorHAnsi" w:hAnsi="Arial" w:cs="Arial"/>
                <w:szCs w:val="20"/>
              </w:rPr>
              <w:t>&lt;</w:t>
            </w:r>
            <w:r>
              <w:rPr>
                <w:rFonts w:ascii="Arial" w:eastAsiaTheme="minorHAnsi" w:hAnsi="Arial" w:cs="Arial"/>
                <w:szCs w:val="20"/>
              </w:rPr>
              <w:t xml:space="preserve"> </w:t>
            </w:r>
            <w:r w:rsidRPr="00C22011">
              <w:rPr>
                <w:rFonts w:ascii="Arial" w:eastAsiaTheme="minorHAnsi" w:hAnsi="Arial" w:cs="Arial"/>
                <w:szCs w:val="20"/>
              </w:rPr>
              <w:t>0.001</w:t>
            </w:r>
          </w:p>
        </w:tc>
        <w:tc>
          <w:tcPr>
            <w:tcW w:w="1984" w:type="dxa"/>
            <w:vMerge/>
          </w:tcPr>
          <w:p w:rsidR="0059393F" w:rsidRPr="00C22011" w:rsidRDefault="0059393F" w:rsidP="005B64B4">
            <w:pPr>
              <w:rPr>
                <w:rFonts w:ascii="Arial" w:eastAsiaTheme="minorHAnsi" w:hAnsi="Arial" w:cs="Arial"/>
                <w:szCs w:val="20"/>
              </w:rPr>
            </w:pPr>
          </w:p>
        </w:tc>
      </w:tr>
    </w:tbl>
    <w:p w:rsidR="0059393F" w:rsidRPr="00C22011" w:rsidRDefault="0059393F" w:rsidP="0059393F">
      <w:pPr>
        <w:widowControl/>
        <w:wordWrap/>
        <w:autoSpaceDE/>
        <w:autoSpaceDN/>
        <w:rPr>
          <w:rFonts w:ascii="Arial" w:hAnsi="Arial" w:cs="Arial"/>
          <w:szCs w:val="20"/>
        </w:rPr>
      </w:pPr>
      <w:r w:rsidRPr="00C22011">
        <w:rPr>
          <w:rFonts w:ascii="Arial" w:hAnsi="Arial" w:cs="Arial"/>
          <w:szCs w:val="20"/>
        </w:rPr>
        <w:t>95% confidence intervals are given in in parentheses.</w:t>
      </w:r>
    </w:p>
    <w:p w:rsidR="002008CC" w:rsidRPr="0059393F" w:rsidRDefault="0059393F">
      <w:bookmarkStart w:id="0" w:name="_GoBack"/>
      <w:bookmarkEnd w:id="0"/>
    </w:p>
    <w:sectPr w:rsidR="002008CC" w:rsidRPr="0059393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EA799E"/>
    <w:multiLevelType w:val="hybridMultilevel"/>
    <w:tmpl w:val="37923C9C"/>
    <w:lvl w:ilvl="0" w:tplc="42B23BEC">
      <w:start w:val="346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93F"/>
    <w:rsid w:val="0059393F"/>
    <w:rsid w:val="00B336A7"/>
    <w:rsid w:val="00D4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8AE633-8F9E-4027-AC6E-566388E40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93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3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Char"/>
    <w:uiPriority w:val="34"/>
    <w:qFormat/>
    <w:rsid w:val="0059393F"/>
    <w:pPr>
      <w:spacing w:after="200" w:line="276" w:lineRule="auto"/>
      <w:ind w:leftChars="400" w:left="800"/>
    </w:pPr>
  </w:style>
  <w:style w:type="character" w:customStyle="1" w:styleId="Char">
    <w:name w:val="목록 단락 Char"/>
    <w:basedOn w:val="a0"/>
    <w:link w:val="a4"/>
    <w:uiPriority w:val="34"/>
    <w:rsid w:val="005939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이시은(신축용인)영상의학과)</dc:creator>
  <cp:keywords/>
  <dc:description/>
  <cp:lastModifiedBy>이시은(신축용인)영상의학과)</cp:lastModifiedBy>
  <cp:revision>1</cp:revision>
  <dcterms:created xsi:type="dcterms:W3CDTF">2020-04-01T04:17:00Z</dcterms:created>
  <dcterms:modified xsi:type="dcterms:W3CDTF">2020-04-01T04:17:00Z</dcterms:modified>
</cp:coreProperties>
</file>