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A704" w14:textId="7F1E2F6F" w:rsidR="00D316A5" w:rsidRPr="007D624A" w:rsidRDefault="00D316A5" w:rsidP="00D316A5">
      <w:pPr>
        <w:pStyle w:val="Default"/>
        <w:rPr>
          <w:lang w:val="en-US"/>
        </w:rPr>
      </w:pPr>
    </w:p>
    <w:p w14:paraId="7C492B67" w14:textId="77777777" w:rsidR="00DC53C7" w:rsidRPr="007D624A" w:rsidRDefault="00DC53C7" w:rsidP="00D316A5">
      <w:pPr>
        <w:pStyle w:val="Default"/>
        <w:rPr>
          <w:sz w:val="39"/>
          <w:szCs w:val="39"/>
          <w:lang w:val="en-US"/>
        </w:rPr>
      </w:pPr>
    </w:p>
    <w:p w14:paraId="1E1309C1" w14:textId="77777777" w:rsidR="003E13EA" w:rsidRPr="007D624A" w:rsidRDefault="003E13EA" w:rsidP="00EF23E5">
      <w:pPr>
        <w:pStyle w:val="Default"/>
        <w:jc w:val="center"/>
        <w:rPr>
          <w:rFonts w:asciiTheme="minorHAnsi" w:hAnsiTheme="minorHAnsi" w:cstheme="minorHAnsi"/>
          <w:sz w:val="40"/>
          <w:szCs w:val="40"/>
          <w:lang w:val="en-US"/>
        </w:rPr>
      </w:pPr>
      <w:r w:rsidRPr="007D624A">
        <w:rPr>
          <w:rFonts w:asciiTheme="minorHAnsi" w:hAnsiTheme="minorHAnsi" w:cstheme="minorHAnsi"/>
          <w:sz w:val="40"/>
          <w:szCs w:val="40"/>
          <w:lang w:val="en-US"/>
        </w:rPr>
        <w:t>ROAR</w:t>
      </w:r>
      <w:r w:rsidR="007A08C8" w:rsidRPr="007D624A">
        <w:rPr>
          <w:rFonts w:asciiTheme="minorHAnsi" w:hAnsiTheme="minorHAnsi" w:cstheme="minorHAnsi"/>
          <w:sz w:val="40"/>
          <w:szCs w:val="40"/>
          <w:lang w:val="en-US"/>
        </w:rPr>
        <w:t>-</w:t>
      </w:r>
      <w:r w:rsidRPr="007D624A">
        <w:rPr>
          <w:rFonts w:asciiTheme="minorHAnsi" w:hAnsiTheme="minorHAnsi" w:cstheme="minorHAnsi"/>
          <w:sz w:val="40"/>
          <w:szCs w:val="40"/>
          <w:lang w:val="en-US"/>
        </w:rPr>
        <w:t>A</w:t>
      </w:r>
    </w:p>
    <w:p w14:paraId="5B69E3FD" w14:textId="77777777" w:rsidR="003E13EA" w:rsidRPr="007D624A" w:rsidRDefault="003E13EA" w:rsidP="00EF23E5">
      <w:pPr>
        <w:pStyle w:val="Default"/>
        <w:jc w:val="center"/>
        <w:rPr>
          <w:rFonts w:asciiTheme="minorHAnsi" w:hAnsiTheme="minorHAnsi" w:cstheme="minorHAnsi"/>
          <w:sz w:val="40"/>
          <w:szCs w:val="40"/>
          <w:lang w:val="en-US"/>
        </w:rPr>
      </w:pPr>
    </w:p>
    <w:p w14:paraId="085C4791" w14:textId="77777777" w:rsidR="00726BC9" w:rsidRPr="007D624A" w:rsidRDefault="00726BC9" w:rsidP="00EF23E5">
      <w:pPr>
        <w:pStyle w:val="Default"/>
        <w:jc w:val="center"/>
        <w:rPr>
          <w:rFonts w:asciiTheme="minorHAnsi" w:hAnsiTheme="minorHAnsi" w:cstheme="minorHAnsi"/>
          <w:sz w:val="40"/>
          <w:szCs w:val="40"/>
          <w:lang w:val="en-US"/>
        </w:rPr>
      </w:pPr>
      <w:r w:rsidRPr="007D624A">
        <w:rPr>
          <w:rFonts w:asciiTheme="minorHAnsi" w:hAnsiTheme="minorHAnsi" w:cstheme="minorHAnsi"/>
          <w:sz w:val="40"/>
          <w:szCs w:val="40"/>
          <w:lang w:val="en-US"/>
        </w:rPr>
        <w:t xml:space="preserve"> </w:t>
      </w:r>
      <w:r w:rsidR="003E13EA" w:rsidRPr="007D624A">
        <w:rPr>
          <w:rFonts w:asciiTheme="minorHAnsi" w:hAnsiTheme="minorHAnsi" w:cstheme="minorHAnsi"/>
          <w:sz w:val="40"/>
          <w:szCs w:val="40"/>
          <w:lang w:val="en-US"/>
        </w:rPr>
        <w:t xml:space="preserve">Re-optimization based On-line Adaptive Radiotherapy of Anal cancer </w:t>
      </w:r>
      <w:r w:rsidR="00C60AF0" w:rsidRPr="007D624A">
        <w:rPr>
          <w:rFonts w:asciiTheme="minorHAnsi" w:hAnsiTheme="minorHAnsi" w:cstheme="minorHAnsi"/>
          <w:sz w:val="40"/>
          <w:szCs w:val="40"/>
          <w:lang w:val="en-US"/>
        </w:rPr>
        <w:t>– a prospective phase II trial</w:t>
      </w:r>
    </w:p>
    <w:p w14:paraId="5732334E" w14:textId="77777777" w:rsidR="00726BC9" w:rsidRPr="007D624A" w:rsidRDefault="00726BC9" w:rsidP="00D316A5">
      <w:pPr>
        <w:pStyle w:val="Default"/>
        <w:rPr>
          <w:rFonts w:asciiTheme="minorHAnsi" w:hAnsiTheme="minorHAnsi" w:cstheme="minorHAnsi"/>
          <w:sz w:val="40"/>
          <w:szCs w:val="40"/>
          <w:lang w:val="en-US"/>
        </w:rPr>
      </w:pPr>
    </w:p>
    <w:p w14:paraId="2E19F406" w14:textId="77777777" w:rsidR="00D316A5" w:rsidRPr="00274A92" w:rsidRDefault="00D316A5" w:rsidP="00D316A5">
      <w:pPr>
        <w:pStyle w:val="Default"/>
        <w:rPr>
          <w:sz w:val="39"/>
          <w:szCs w:val="39"/>
          <w:lang w:val="en-US"/>
        </w:rPr>
      </w:pPr>
    </w:p>
    <w:p w14:paraId="34B3618C" w14:textId="77777777" w:rsidR="00FA23CD" w:rsidRPr="00274A92" w:rsidRDefault="00FA23CD" w:rsidP="00D316A5">
      <w:pPr>
        <w:pStyle w:val="Default"/>
        <w:rPr>
          <w:sz w:val="39"/>
          <w:szCs w:val="39"/>
          <w:lang w:val="en-US"/>
        </w:rPr>
      </w:pPr>
    </w:p>
    <w:p w14:paraId="60B209C1" w14:textId="77777777" w:rsidR="00EF23E5" w:rsidRPr="00274A92" w:rsidRDefault="00EF23E5" w:rsidP="00D316A5">
      <w:pPr>
        <w:pStyle w:val="Default"/>
        <w:rPr>
          <w:sz w:val="39"/>
          <w:szCs w:val="39"/>
          <w:lang w:val="en-US"/>
        </w:rPr>
      </w:pPr>
    </w:p>
    <w:p w14:paraId="292D1F69" w14:textId="77777777" w:rsidR="00EF23E5" w:rsidRPr="00274A92" w:rsidRDefault="00EF23E5" w:rsidP="00D316A5">
      <w:pPr>
        <w:pStyle w:val="Default"/>
        <w:rPr>
          <w:sz w:val="39"/>
          <w:szCs w:val="39"/>
          <w:lang w:val="en-US"/>
        </w:rPr>
      </w:pPr>
    </w:p>
    <w:p w14:paraId="431AC102" w14:textId="77777777" w:rsidR="00FA23CD" w:rsidRPr="00274A92" w:rsidRDefault="00FA23CD" w:rsidP="00D316A5">
      <w:pPr>
        <w:pStyle w:val="Default"/>
        <w:rPr>
          <w:sz w:val="39"/>
          <w:szCs w:val="39"/>
          <w:lang w:val="en-US"/>
        </w:rPr>
      </w:pPr>
    </w:p>
    <w:p w14:paraId="4AE5506B" w14:textId="77777777" w:rsidR="00FA23CD" w:rsidRPr="00274A92" w:rsidRDefault="00FA23CD" w:rsidP="00D316A5">
      <w:pPr>
        <w:pStyle w:val="Default"/>
        <w:rPr>
          <w:sz w:val="21"/>
          <w:szCs w:val="21"/>
          <w:lang w:val="en-US"/>
        </w:rPr>
      </w:pPr>
    </w:p>
    <w:p w14:paraId="5A4B01EB" w14:textId="77777777" w:rsidR="00FA23CD" w:rsidRPr="00274A92" w:rsidRDefault="00FA23CD" w:rsidP="00D316A5">
      <w:pPr>
        <w:pStyle w:val="Default"/>
        <w:rPr>
          <w:sz w:val="21"/>
          <w:szCs w:val="21"/>
          <w:lang w:val="en-US"/>
        </w:rPr>
      </w:pPr>
    </w:p>
    <w:p w14:paraId="0A95878A" w14:textId="43A688D5" w:rsidR="00FA23CD" w:rsidRPr="007D624A" w:rsidRDefault="00EB1408" w:rsidP="00D46F1F">
      <w:pPr>
        <w:pStyle w:val="Default"/>
        <w:jc w:val="center"/>
        <w:rPr>
          <w:rFonts w:asciiTheme="minorHAnsi" w:hAnsiTheme="minorHAnsi" w:cstheme="minorHAnsi"/>
          <w:sz w:val="28"/>
          <w:szCs w:val="28"/>
          <w:lang w:val="en-US"/>
        </w:rPr>
      </w:pPr>
      <w:r w:rsidRPr="007D624A">
        <w:rPr>
          <w:rFonts w:asciiTheme="minorHAnsi" w:hAnsiTheme="minorHAnsi" w:cstheme="minorHAnsi"/>
          <w:sz w:val="28"/>
          <w:szCs w:val="28"/>
          <w:lang w:val="en-US"/>
        </w:rPr>
        <w:t xml:space="preserve">Version </w:t>
      </w:r>
      <w:r w:rsidR="00B36CFB" w:rsidRPr="007D624A">
        <w:rPr>
          <w:rFonts w:asciiTheme="minorHAnsi" w:hAnsiTheme="minorHAnsi" w:cstheme="minorHAnsi"/>
          <w:sz w:val="28"/>
          <w:szCs w:val="28"/>
          <w:lang w:val="en-US"/>
        </w:rPr>
        <w:t>3</w:t>
      </w:r>
      <w:r w:rsidR="00EA7610" w:rsidRPr="007D624A">
        <w:rPr>
          <w:rFonts w:asciiTheme="minorHAnsi" w:hAnsiTheme="minorHAnsi" w:cstheme="minorHAnsi"/>
          <w:sz w:val="28"/>
          <w:szCs w:val="28"/>
          <w:lang w:val="en-US"/>
        </w:rPr>
        <w:t>.1</w:t>
      </w:r>
    </w:p>
    <w:p w14:paraId="31C25AB0" w14:textId="6F4EDFDF" w:rsidR="004D32C2" w:rsidRDefault="0068415D" w:rsidP="00D46F1F">
      <w:pPr>
        <w:pStyle w:val="Default"/>
        <w:jc w:val="center"/>
        <w:rPr>
          <w:rFonts w:asciiTheme="minorHAnsi" w:hAnsiTheme="minorHAnsi" w:cstheme="minorHAnsi"/>
          <w:sz w:val="28"/>
          <w:szCs w:val="28"/>
          <w:lang w:val="en-US"/>
        </w:rPr>
      </w:pPr>
      <w:r w:rsidRPr="007D624A">
        <w:rPr>
          <w:rFonts w:asciiTheme="minorHAnsi" w:hAnsiTheme="minorHAnsi" w:cstheme="minorHAnsi"/>
          <w:sz w:val="28"/>
          <w:szCs w:val="28"/>
          <w:lang w:val="en-US"/>
        </w:rPr>
        <w:t>12.10</w:t>
      </w:r>
      <w:r w:rsidR="00EA7610" w:rsidRPr="007D624A">
        <w:rPr>
          <w:rFonts w:asciiTheme="minorHAnsi" w:hAnsiTheme="minorHAnsi" w:cstheme="minorHAnsi"/>
          <w:sz w:val="28"/>
          <w:szCs w:val="28"/>
          <w:lang w:val="en-US"/>
        </w:rPr>
        <w:t>.2022</w:t>
      </w:r>
    </w:p>
    <w:p w14:paraId="3FEF5EDB" w14:textId="5D16C050" w:rsidR="00F415AC" w:rsidRDefault="00F415AC" w:rsidP="00D46F1F">
      <w:pPr>
        <w:pStyle w:val="Default"/>
        <w:jc w:val="center"/>
        <w:rPr>
          <w:rFonts w:asciiTheme="minorHAnsi" w:hAnsiTheme="minorHAnsi" w:cstheme="minorHAnsi"/>
          <w:sz w:val="28"/>
          <w:szCs w:val="28"/>
          <w:lang w:val="en-US"/>
        </w:rPr>
      </w:pPr>
    </w:p>
    <w:p w14:paraId="4CDCA536" w14:textId="47BAF4E3" w:rsidR="00F415AC" w:rsidRDefault="00F415AC" w:rsidP="00D46F1F">
      <w:pPr>
        <w:pStyle w:val="Default"/>
        <w:jc w:val="center"/>
        <w:rPr>
          <w:rFonts w:asciiTheme="minorHAnsi" w:hAnsiTheme="minorHAnsi" w:cstheme="minorHAnsi"/>
          <w:sz w:val="28"/>
          <w:szCs w:val="28"/>
          <w:lang w:val="en-US"/>
        </w:rPr>
      </w:pPr>
    </w:p>
    <w:p w14:paraId="6A51945C" w14:textId="56B57CD7" w:rsidR="00F415AC" w:rsidRDefault="00F415AC" w:rsidP="00D46F1F">
      <w:pPr>
        <w:pStyle w:val="Default"/>
        <w:jc w:val="center"/>
        <w:rPr>
          <w:rFonts w:asciiTheme="minorHAnsi" w:hAnsiTheme="minorHAnsi" w:cstheme="minorHAnsi"/>
          <w:sz w:val="28"/>
          <w:szCs w:val="28"/>
          <w:lang w:val="en-US"/>
        </w:rPr>
      </w:pPr>
    </w:p>
    <w:p w14:paraId="0B8321C5" w14:textId="40B337FE" w:rsidR="00F415AC" w:rsidRDefault="00F415AC" w:rsidP="00D46F1F">
      <w:pPr>
        <w:pStyle w:val="Default"/>
        <w:jc w:val="center"/>
        <w:rPr>
          <w:rFonts w:asciiTheme="minorHAnsi" w:hAnsiTheme="minorHAnsi" w:cstheme="minorHAnsi"/>
          <w:sz w:val="28"/>
          <w:szCs w:val="28"/>
          <w:lang w:val="en-US"/>
        </w:rPr>
      </w:pPr>
    </w:p>
    <w:p w14:paraId="3677D24E" w14:textId="2DCBDBAB" w:rsidR="00F415AC" w:rsidRDefault="00F415AC" w:rsidP="00D46F1F">
      <w:pPr>
        <w:pStyle w:val="Default"/>
        <w:jc w:val="center"/>
        <w:rPr>
          <w:rFonts w:asciiTheme="minorHAnsi" w:hAnsiTheme="minorHAnsi" w:cstheme="minorHAnsi"/>
          <w:sz w:val="28"/>
          <w:szCs w:val="28"/>
          <w:lang w:val="en-US"/>
        </w:rPr>
      </w:pPr>
    </w:p>
    <w:p w14:paraId="00B70717" w14:textId="16380F6C" w:rsidR="00F415AC" w:rsidRPr="007D624A" w:rsidRDefault="00F415AC" w:rsidP="00D46F1F">
      <w:pPr>
        <w:pStyle w:val="Default"/>
        <w:jc w:val="center"/>
        <w:rPr>
          <w:rFonts w:asciiTheme="minorHAnsi" w:hAnsiTheme="minorHAnsi" w:cstheme="minorHAnsi"/>
          <w:sz w:val="28"/>
          <w:szCs w:val="28"/>
          <w:lang w:val="en-US"/>
        </w:rPr>
      </w:pPr>
    </w:p>
    <w:p w14:paraId="257D7394" w14:textId="77777777" w:rsidR="00F40C16" w:rsidRPr="007D624A" w:rsidRDefault="00F40C16" w:rsidP="00D316A5">
      <w:pPr>
        <w:pStyle w:val="Default"/>
        <w:rPr>
          <w:rFonts w:asciiTheme="minorHAnsi" w:hAnsiTheme="minorHAnsi" w:cstheme="minorHAnsi"/>
          <w:sz w:val="21"/>
          <w:szCs w:val="21"/>
          <w:lang w:val="en-US"/>
        </w:rPr>
      </w:pPr>
    </w:p>
    <w:p w14:paraId="58C7C251" w14:textId="4F5227F5" w:rsidR="00F40C16" w:rsidRPr="007D624A" w:rsidRDefault="00F40C16" w:rsidP="00D316A5">
      <w:pPr>
        <w:pStyle w:val="Default"/>
        <w:rPr>
          <w:rFonts w:asciiTheme="minorHAnsi" w:hAnsiTheme="minorHAnsi" w:cstheme="minorHAnsi"/>
          <w:sz w:val="21"/>
          <w:szCs w:val="21"/>
          <w:lang w:val="en-US"/>
        </w:rPr>
      </w:pPr>
    </w:p>
    <w:p w14:paraId="1DD3AF55" w14:textId="5CFA14BD" w:rsidR="004D32C2" w:rsidRPr="007D624A" w:rsidRDefault="004D32C2" w:rsidP="00D316A5">
      <w:pPr>
        <w:pStyle w:val="Default"/>
        <w:rPr>
          <w:rFonts w:asciiTheme="minorHAnsi" w:hAnsiTheme="minorHAnsi" w:cstheme="minorHAnsi"/>
          <w:sz w:val="21"/>
          <w:szCs w:val="21"/>
          <w:lang w:val="en-US"/>
        </w:rPr>
      </w:pPr>
    </w:p>
    <w:p w14:paraId="00FA6DBB" w14:textId="225054F6" w:rsidR="004D32C2" w:rsidRPr="007D624A" w:rsidRDefault="004D32C2" w:rsidP="00D316A5">
      <w:pPr>
        <w:pStyle w:val="Default"/>
        <w:rPr>
          <w:rFonts w:asciiTheme="minorHAnsi" w:hAnsiTheme="minorHAnsi" w:cstheme="minorHAnsi"/>
          <w:sz w:val="21"/>
          <w:szCs w:val="21"/>
          <w:lang w:val="en-US"/>
        </w:rPr>
      </w:pPr>
    </w:p>
    <w:p w14:paraId="7ED8136B" w14:textId="426DE219" w:rsidR="004D32C2" w:rsidRPr="007D624A" w:rsidRDefault="004D32C2" w:rsidP="00D316A5">
      <w:pPr>
        <w:pStyle w:val="Default"/>
        <w:rPr>
          <w:rFonts w:asciiTheme="minorHAnsi" w:hAnsiTheme="minorHAnsi" w:cstheme="minorHAnsi"/>
          <w:sz w:val="21"/>
          <w:szCs w:val="21"/>
          <w:lang w:val="en-US"/>
        </w:rPr>
      </w:pPr>
    </w:p>
    <w:p w14:paraId="0C87C2CF" w14:textId="4F493DFD" w:rsidR="004D32C2" w:rsidRPr="007D624A" w:rsidRDefault="004D32C2" w:rsidP="00D316A5">
      <w:pPr>
        <w:pStyle w:val="Default"/>
        <w:rPr>
          <w:rFonts w:asciiTheme="minorHAnsi" w:hAnsiTheme="minorHAnsi" w:cstheme="minorHAnsi"/>
          <w:sz w:val="21"/>
          <w:szCs w:val="21"/>
          <w:lang w:val="en-US"/>
        </w:rPr>
      </w:pPr>
    </w:p>
    <w:p w14:paraId="47DBF4FE" w14:textId="5C528532" w:rsidR="004D32C2" w:rsidRPr="007D624A" w:rsidRDefault="004D32C2" w:rsidP="00D316A5">
      <w:pPr>
        <w:pStyle w:val="Default"/>
        <w:rPr>
          <w:rFonts w:asciiTheme="minorHAnsi" w:hAnsiTheme="minorHAnsi" w:cstheme="minorHAnsi"/>
          <w:sz w:val="21"/>
          <w:szCs w:val="21"/>
          <w:lang w:val="en-US"/>
        </w:rPr>
      </w:pPr>
    </w:p>
    <w:p w14:paraId="64CCAF98" w14:textId="1B7951A8" w:rsidR="004D32C2" w:rsidRPr="007D624A" w:rsidRDefault="004D32C2" w:rsidP="00D316A5">
      <w:pPr>
        <w:pStyle w:val="Default"/>
        <w:rPr>
          <w:rFonts w:asciiTheme="minorHAnsi" w:hAnsiTheme="minorHAnsi" w:cstheme="minorHAnsi"/>
          <w:sz w:val="21"/>
          <w:szCs w:val="21"/>
          <w:lang w:val="en-US"/>
        </w:rPr>
      </w:pPr>
    </w:p>
    <w:p w14:paraId="183E620A" w14:textId="2C43E277" w:rsidR="004D32C2" w:rsidRPr="007D624A" w:rsidRDefault="004D32C2" w:rsidP="00D316A5">
      <w:pPr>
        <w:pStyle w:val="Default"/>
        <w:rPr>
          <w:rFonts w:asciiTheme="minorHAnsi" w:hAnsiTheme="minorHAnsi" w:cstheme="minorHAnsi"/>
          <w:sz w:val="21"/>
          <w:szCs w:val="21"/>
          <w:lang w:val="en-US"/>
        </w:rPr>
      </w:pPr>
    </w:p>
    <w:p w14:paraId="4353B7FC" w14:textId="7DC626B2" w:rsidR="004D32C2" w:rsidRPr="007D624A" w:rsidRDefault="004D32C2" w:rsidP="00D316A5">
      <w:pPr>
        <w:pStyle w:val="Default"/>
        <w:rPr>
          <w:rFonts w:asciiTheme="minorHAnsi" w:hAnsiTheme="minorHAnsi" w:cstheme="minorHAnsi"/>
          <w:sz w:val="21"/>
          <w:szCs w:val="21"/>
          <w:lang w:val="en-US"/>
        </w:rPr>
      </w:pPr>
    </w:p>
    <w:p w14:paraId="35C766F0" w14:textId="3DC4CACC" w:rsidR="004D32C2" w:rsidRPr="007D624A" w:rsidRDefault="004D32C2" w:rsidP="00D316A5">
      <w:pPr>
        <w:pStyle w:val="Default"/>
        <w:rPr>
          <w:rFonts w:asciiTheme="minorHAnsi" w:hAnsiTheme="minorHAnsi" w:cstheme="minorHAnsi"/>
          <w:sz w:val="21"/>
          <w:szCs w:val="21"/>
          <w:lang w:val="en-US"/>
        </w:rPr>
      </w:pPr>
    </w:p>
    <w:p w14:paraId="41A4C422" w14:textId="690525E4" w:rsidR="004D32C2" w:rsidRPr="007D624A" w:rsidRDefault="004D32C2" w:rsidP="00D316A5">
      <w:pPr>
        <w:pStyle w:val="Default"/>
        <w:rPr>
          <w:rFonts w:asciiTheme="minorHAnsi" w:hAnsiTheme="minorHAnsi" w:cstheme="minorHAnsi"/>
          <w:sz w:val="21"/>
          <w:szCs w:val="21"/>
          <w:lang w:val="en-US"/>
        </w:rPr>
      </w:pPr>
    </w:p>
    <w:p w14:paraId="058B77FE" w14:textId="52870EC8" w:rsidR="004D32C2" w:rsidRPr="007D624A" w:rsidRDefault="004D32C2" w:rsidP="00D316A5">
      <w:pPr>
        <w:pStyle w:val="Default"/>
        <w:rPr>
          <w:rFonts w:asciiTheme="minorHAnsi" w:hAnsiTheme="minorHAnsi" w:cstheme="minorHAnsi"/>
          <w:sz w:val="21"/>
          <w:szCs w:val="21"/>
          <w:lang w:val="en-US"/>
        </w:rPr>
      </w:pPr>
    </w:p>
    <w:p w14:paraId="224F01C0" w14:textId="4C02D63A" w:rsidR="004D32C2" w:rsidRPr="007D624A" w:rsidRDefault="004D32C2" w:rsidP="00D316A5">
      <w:pPr>
        <w:pStyle w:val="Default"/>
        <w:rPr>
          <w:rFonts w:asciiTheme="minorHAnsi" w:hAnsiTheme="minorHAnsi" w:cstheme="minorHAnsi"/>
          <w:sz w:val="21"/>
          <w:szCs w:val="21"/>
          <w:lang w:val="en-US"/>
        </w:rPr>
      </w:pPr>
    </w:p>
    <w:p w14:paraId="23E140BF" w14:textId="137D926A" w:rsidR="004D32C2" w:rsidRPr="007D624A" w:rsidRDefault="004D32C2" w:rsidP="00D316A5">
      <w:pPr>
        <w:pStyle w:val="Default"/>
        <w:rPr>
          <w:rFonts w:asciiTheme="minorHAnsi" w:hAnsiTheme="minorHAnsi" w:cstheme="minorHAnsi"/>
          <w:sz w:val="21"/>
          <w:szCs w:val="21"/>
          <w:lang w:val="en-US"/>
        </w:rPr>
      </w:pPr>
    </w:p>
    <w:p w14:paraId="5366BABB" w14:textId="27168A0D" w:rsidR="004D32C2" w:rsidRPr="007D624A" w:rsidRDefault="004D32C2" w:rsidP="00D316A5">
      <w:pPr>
        <w:pStyle w:val="Default"/>
        <w:rPr>
          <w:rFonts w:asciiTheme="minorHAnsi" w:hAnsiTheme="minorHAnsi" w:cstheme="minorHAnsi"/>
          <w:sz w:val="21"/>
          <w:szCs w:val="21"/>
          <w:lang w:val="en-US"/>
        </w:rPr>
      </w:pPr>
    </w:p>
    <w:p w14:paraId="26BAE0B4" w14:textId="6A4B13E8" w:rsidR="004D32C2" w:rsidRPr="007D624A" w:rsidRDefault="004D32C2" w:rsidP="00D316A5">
      <w:pPr>
        <w:pStyle w:val="Default"/>
        <w:rPr>
          <w:rFonts w:asciiTheme="minorHAnsi" w:hAnsiTheme="minorHAnsi" w:cstheme="minorHAnsi"/>
          <w:sz w:val="21"/>
          <w:szCs w:val="21"/>
          <w:lang w:val="en-US"/>
        </w:rPr>
      </w:pPr>
    </w:p>
    <w:p w14:paraId="5D47A62A" w14:textId="20BE6EE7" w:rsidR="004D32C2" w:rsidRPr="007D624A" w:rsidRDefault="004D32C2" w:rsidP="00D316A5">
      <w:pPr>
        <w:pStyle w:val="Default"/>
        <w:rPr>
          <w:rFonts w:asciiTheme="minorHAnsi" w:hAnsiTheme="minorHAnsi" w:cstheme="minorHAnsi"/>
          <w:sz w:val="21"/>
          <w:szCs w:val="21"/>
          <w:lang w:val="en-US"/>
        </w:rPr>
      </w:pPr>
    </w:p>
    <w:p w14:paraId="44B15EFF" w14:textId="639636A0" w:rsidR="004D32C2" w:rsidRPr="007D624A" w:rsidRDefault="004D32C2" w:rsidP="00D316A5">
      <w:pPr>
        <w:pStyle w:val="Default"/>
        <w:rPr>
          <w:rFonts w:asciiTheme="minorHAnsi" w:hAnsiTheme="minorHAnsi" w:cstheme="minorHAnsi"/>
          <w:sz w:val="21"/>
          <w:szCs w:val="21"/>
          <w:lang w:val="en-US"/>
        </w:rPr>
      </w:pPr>
    </w:p>
    <w:p w14:paraId="14BA77BD" w14:textId="50903872" w:rsidR="004D32C2" w:rsidRPr="007D624A" w:rsidRDefault="004D32C2" w:rsidP="00D316A5">
      <w:pPr>
        <w:pStyle w:val="Default"/>
        <w:rPr>
          <w:rFonts w:asciiTheme="minorHAnsi" w:hAnsiTheme="minorHAnsi" w:cstheme="minorHAnsi"/>
          <w:sz w:val="21"/>
          <w:szCs w:val="21"/>
          <w:lang w:val="en-US"/>
        </w:rPr>
      </w:pPr>
    </w:p>
    <w:p w14:paraId="47D23C63" w14:textId="67638D09" w:rsidR="004D32C2" w:rsidRPr="007D624A" w:rsidRDefault="004D32C2" w:rsidP="00D316A5">
      <w:pPr>
        <w:pStyle w:val="Default"/>
        <w:rPr>
          <w:rFonts w:asciiTheme="minorHAnsi" w:hAnsiTheme="minorHAnsi" w:cstheme="minorHAnsi"/>
          <w:sz w:val="21"/>
          <w:szCs w:val="21"/>
          <w:lang w:val="en-US"/>
        </w:rPr>
      </w:pPr>
    </w:p>
    <w:p w14:paraId="712681C3" w14:textId="6D4CFA77" w:rsidR="004D32C2" w:rsidRPr="007D624A" w:rsidRDefault="004D32C2" w:rsidP="00D316A5">
      <w:pPr>
        <w:pStyle w:val="Default"/>
        <w:rPr>
          <w:rFonts w:asciiTheme="minorHAnsi" w:hAnsiTheme="minorHAnsi" w:cstheme="minorHAnsi"/>
          <w:sz w:val="21"/>
          <w:szCs w:val="21"/>
          <w:lang w:val="en-US"/>
        </w:rPr>
      </w:pPr>
    </w:p>
    <w:p w14:paraId="3D31A556" w14:textId="34A0A2B1" w:rsidR="004D32C2" w:rsidRPr="007D624A" w:rsidRDefault="004D32C2" w:rsidP="00D316A5">
      <w:pPr>
        <w:pStyle w:val="Default"/>
        <w:rPr>
          <w:rFonts w:asciiTheme="minorHAnsi" w:hAnsiTheme="minorHAnsi" w:cstheme="minorHAnsi"/>
          <w:sz w:val="21"/>
          <w:szCs w:val="21"/>
          <w:lang w:val="en-US"/>
        </w:rPr>
      </w:pPr>
    </w:p>
    <w:p w14:paraId="118E40F6" w14:textId="195EDCFC" w:rsidR="004D32C2" w:rsidRPr="007D624A" w:rsidRDefault="004D32C2" w:rsidP="00D316A5">
      <w:pPr>
        <w:pStyle w:val="Default"/>
        <w:rPr>
          <w:rFonts w:asciiTheme="minorHAnsi" w:hAnsiTheme="minorHAnsi" w:cstheme="minorHAnsi"/>
          <w:sz w:val="21"/>
          <w:szCs w:val="21"/>
          <w:lang w:val="en-US"/>
        </w:rPr>
      </w:pPr>
    </w:p>
    <w:sdt>
      <w:sdtPr>
        <w:rPr>
          <w:rFonts w:asciiTheme="minorHAnsi" w:eastAsiaTheme="minorHAnsi" w:hAnsiTheme="minorHAnsi" w:cstheme="minorBidi"/>
          <w:color w:val="auto"/>
          <w:sz w:val="22"/>
          <w:szCs w:val="22"/>
          <w:lang w:val="en-US" w:eastAsia="en-US"/>
        </w:rPr>
        <w:id w:val="1715082118"/>
        <w:docPartObj>
          <w:docPartGallery w:val="Table of Contents"/>
          <w:docPartUnique/>
        </w:docPartObj>
      </w:sdtPr>
      <w:sdtEndPr>
        <w:rPr>
          <w:b/>
          <w:bCs/>
        </w:rPr>
      </w:sdtEndPr>
      <w:sdtContent>
        <w:p w14:paraId="70759A1A" w14:textId="53A1E23F" w:rsidR="002822A8" w:rsidRPr="007D624A" w:rsidRDefault="009C73CC">
          <w:pPr>
            <w:pStyle w:val="Overskrift"/>
            <w:rPr>
              <w:color w:val="auto"/>
              <w:lang w:val="en-US"/>
            </w:rPr>
          </w:pPr>
          <w:r>
            <w:rPr>
              <w:color w:val="auto"/>
              <w:lang w:val="en-US"/>
            </w:rPr>
            <w:t>Table of contents</w:t>
          </w:r>
        </w:p>
        <w:p w14:paraId="1F095E1C" w14:textId="3EAA987D" w:rsidR="00CD7502" w:rsidRDefault="002822A8">
          <w:pPr>
            <w:pStyle w:val="Indholdsfortegnelse1"/>
            <w:tabs>
              <w:tab w:val="right" w:leader="dot" w:pos="9628"/>
            </w:tabs>
            <w:rPr>
              <w:rFonts w:eastAsiaTheme="minorEastAsia"/>
              <w:noProof/>
              <w:lang w:val="da-DK" w:eastAsia="da-DK"/>
            </w:rPr>
          </w:pPr>
          <w:r w:rsidRPr="007D624A">
            <w:fldChar w:fldCharType="begin"/>
          </w:r>
          <w:r w:rsidRPr="007D624A">
            <w:instrText xml:space="preserve"> TOC \o "1-3" \h \z \u </w:instrText>
          </w:r>
          <w:r w:rsidRPr="007D624A">
            <w:fldChar w:fldCharType="separate"/>
          </w:r>
          <w:hyperlink w:anchor="_Toc133484442" w:history="1">
            <w:r w:rsidR="00CD7502" w:rsidRPr="00763405">
              <w:rPr>
                <w:rStyle w:val="Hyperlink"/>
                <w:noProof/>
              </w:rPr>
              <w:t>Study group</w:t>
            </w:r>
            <w:r w:rsidR="00CD7502">
              <w:rPr>
                <w:noProof/>
                <w:webHidden/>
              </w:rPr>
              <w:tab/>
            </w:r>
            <w:r w:rsidR="00CD7502">
              <w:rPr>
                <w:noProof/>
                <w:webHidden/>
              </w:rPr>
              <w:fldChar w:fldCharType="begin"/>
            </w:r>
            <w:r w:rsidR="00CD7502">
              <w:rPr>
                <w:noProof/>
                <w:webHidden/>
              </w:rPr>
              <w:instrText xml:space="preserve"> PAGEREF _Toc133484442 \h </w:instrText>
            </w:r>
            <w:r w:rsidR="00CD7502">
              <w:rPr>
                <w:noProof/>
                <w:webHidden/>
              </w:rPr>
            </w:r>
            <w:r w:rsidR="00CD7502">
              <w:rPr>
                <w:noProof/>
                <w:webHidden/>
              </w:rPr>
              <w:fldChar w:fldCharType="separate"/>
            </w:r>
            <w:r w:rsidR="00CD7502">
              <w:rPr>
                <w:noProof/>
                <w:webHidden/>
              </w:rPr>
              <w:t>4</w:t>
            </w:r>
            <w:r w:rsidR="00CD7502">
              <w:rPr>
                <w:noProof/>
                <w:webHidden/>
              </w:rPr>
              <w:fldChar w:fldCharType="end"/>
            </w:r>
          </w:hyperlink>
        </w:p>
        <w:p w14:paraId="456C1876" w14:textId="7C496F0E" w:rsidR="00CD7502" w:rsidRDefault="00BC23DF">
          <w:pPr>
            <w:pStyle w:val="Indholdsfortegnelse1"/>
            <w:tabs>
              <w:tab w:val="right" w:leader="dot" w:pos="9628"/>
            </w:tabs>
            <w:rPr>
              <w:rFonts w:eastAsiaTheme="minorEastAsia"/>
              <w:noProof/>
              <w:lang w:val="da-DK" w:eastAsia="da-DK"/>
            </w:rPr>
          </w:pPr>
          <w:hyperlink w:anchor="_Toc133484443" w:history="1">
            <w:r w:rsidR="00CD7502" w:rsidRPr="00763405">
              <w:rPr>
                <w:rStyle w:val="Hyperlink"/>
                <w:noProof/>
              </w:rPr>
              <w:t>Synopsis</w:t>
            </w:r>
            <w:r w:rsidR="00CD7502">
              <w:rPr>
                <w:noProof/>
                <w:webHidden/>
              </w:rPr>
              <w:tab/>
            </w:r>
            <w:r w:rsidR="00CD7502">
              <w:rPr>
                <w:noProof/>
                <w:webHidden/>
              </w:rPr>
              <w:fldChar w:fldCharType="begin"/>
            </w:r>
            <w:r w:rsidR="00CD7502">
              <w:rPr>
                <w:noProof/>
                <w:webHidden/>
              </w:rPr>
              <w:instrText xml:space="preserve"> PAGEREF _Toc133484443 \h </w:instrText>
            </w:r>
            <w:r w:rsidR="00CD7502">
              <w:rPr>
                <w:noProof/>
                <w:webHidden/>
              </w:rPr>
            </w:r>
            <w:r w:rsidR="00CD7502">
              <w:rPr>
                <w:noProof/>
                <w:webHidden/>
              </w:rPr>
              <w:fldChar w:fldCharType="separate"/>
            </w:r>
            <w:r w:rsidR="00CD7502">
              <w:rPr>
                <w:noProof/>
                <w:webHidden/>
              </w:rPr>
              <w:t>5</w:t>
            </w:r>
            <w:r w:rsidR="00CD7502">
              <w:rPr>
                <w:noProof/>
                <w:webHidden/>
              </w:rPr>
              <w:fldChar w:fldCharType="end"/>
            </w:r>
          </w:hyperlink>
        </w:p>
        <w:p w14:paraId="5EF33ADC" w14:textId="51E28415" w:rsidR="00CD7502" w:rsidRDefault="00BC23DF">
          <w:pPr>
            <w:pStyle w:val="Indholdsfortegnelse1"/>
            <w:tabs>
              <w:tab w:val="right" w:leader="dot" w:pos="9628"/>
            </w:tabs>
            <w:rPr>
              <w:rFonts w:eastAsiaTheme="minorEastAsia"/>
              <w:noProof/>
              <w:lang w:val="da-DK" w:eastAsia="da-DK"/>
            </w:rPr>
          </w:pPr>
          <w:hyperlink w:anchor="_Toc133484444" w:history="1">
            <w:r w:rsidR="00CD7502" w:rsidRPr="00763405">
              <w:rPr>
                <w:rStyle w:val="Hyperlink"/>
                <w:noProof/>
              </w:rPr>
              <w:t>Background</w:t>
            </w:r>
            <w:r w:rsidR="00CD7502">
              <w:rPr>
                <w:noProof/>
                <w:webHidden/>
              </w:rPr>
              <w:tab/>
            </w:r>
            <w:r w:rsidR="00CD7502">
              <w:rPr>
                <w:noProof/>
                <w:webHidden/>
              </w:rPr>
              <w:fldChar w:fldCharType="begin"/>
            </w:r>
            <w:r w:rsidR="00CD7502">
              <w:rPr>
                <w:noProof/>
                <w:webHidden/>
              </w:rPr>
              <w:instrText xml:space="preserve"> PAGEREF _Toc133484444 \h </w:instrText>
            </w:r>
            <w:r w:rsidR="00CD7502">
              <w:rPr>
                <w:noProof/>
                <w:webHidden/>
              </w:rPr>
            </w:r>
            <w:r w:rsidR="00CD7502">
              <w:rPr>
                <w:noProof/>
                <w:webHidden/>
              </w:rPr>
              <w:fldChar w:fldCharType="separate"/>
            </w:r>
            <w:r w:rsidR="00CD7502">
              <w:rPr>
                <w:noProof/>
                <w:webHidden/>
              </w:rPr>
              <w:t>7</w:t>
            </w:r>
            <w:r w:rsidR="00CD7502">
              <w:rPr>
                <w:noProof/>
                <w:webHidden/>
              </w:rPr>
              <w:fldChar w:fldCharType="end"/>
            </w:r>
          </w:hyperlink>
        </w:p>
        <w:p w14:paraId="3425FB84" w14:textId="02ACC5CF" w:rsidR="00CD7502" w:rsidRDefault="00BC23DF">
          <w:pPr>
            <w:pStyle w:val="Indholdsfortegnelse2"/>
            <w:tabs>
              <w:tab w:val="right" w:leader="dot" w:pos="9628"/>
            </w:tabs>
            <w:rPr>
              <w:rFonts w:eastAsiaTheme="minorEastAsia"/>
              <w:noProof/>
              <w:lang w:val="da-DK" w:eastAsia="da-DK"/>
            </w:rPr>
          </w:pPr>
          <w:hyperlink w:anchor="_Toc133484445" w:history="1">
            <w:r w:rsidR="00CD7502" w:rsidRPr="00763405">
              <w:rPr>
                <w:rStyle w:val="Hyperlink"/>
                <w:noProof/>
              </w:rPr>
              <w:t>Radiation therapy</w:t>
            </w:r>
            <w:r w:rsidR="00CD7502">
              <w:rPr>
                <w:noProof/>
                <w:webHidden/>
              </w:rPr>
              <w:tab/>
            </w:r>
            <w:r w:rsidR="00CD7502">
              <w:rPr>
                <w:noProof/>
                <w:webHidden/>
              </w:rPr>
              <w:fldChar w:fldCharType="begin"/>
            </w:r>
            <w:r w:rsidR="00CD7502">
              <w:rPr>
                <w:noProof/>
                <w:webHidden/>
              </w:rPr>
              <w:instrText xml:space="preserve"> PAGEREF _Toc133484445 \h </w:instrText>
            </w:r>
            <w:r w:rsidR="00CD7502">
              <w:rPr>
                <w:noProof/>
                <w:webHidden/>
              </w:rPr>
            </w:r>
            <w:r w:rsidR="00CD7502">
              <w:rPr>
                <w:noProof/>
                <w:webHidden/>
              </w:rPr>
              <w:fldChar w:fldCharType="separate"/>
            </w:r>
            <w:r w:rsidR="00CD7502">
              <w:rPr>
                <w:noProof/>
                <w:webHidden/>
              </w:rPr>
              <w:t>7</w:t>
            </w:r>
            <w:r w:rsidR="00CD7502">
              <w:rPr>
                <w:noProof/>
                <w:webHidden/>
              </w:rPr>
              <w:fldChar w:fldCharType="end"/>
            </w:r>
          </w:hyperlink>
        </w:p>
        <w:p w14:paraId="302EB884" w14:textId="4D4D82E7" w:rsidR="00CD7502" w:rsidRDefault="00BC23DF">
          <w:pPr>
            <w:pStyle w:val="Indholdsfortegnelse2"/>
            <w:tabs>
              <w:tab w:val="right" w:leader="dot" w:pos="9628"/>
            </w:tabs>
            <w:rPr>
              <w:rFonts w:eastAsiaTheme="minorEastAsia"/>
              <w:noProof/>
              <w:lang w:val="da-DK" w:eastAsia="da-DK"/>
            </w:rPr>
          </w:pPr>
          <w:hyperlink w:anchor="_Toc133484446" w:history="1">
            <w:r w:rsidR="00ED4CEF">
              <w:rPr>
                <w:rStyle w:val="Hyperlink"/>
                <w:noProof/>
              </w:rPr>
              <w:t>Overview of</w:t>
            </w:r>
            <w:r w:rsidR="00CD7502" w:rsidRPr="00763405">
              <w:rPr>
                <w:rStyle w:val="Hyperlink"/>
                <w:noProof/>
              </w:rPr>
              <w:t xml:space="preserve"> anal cancer</w:t>
            </w:r>
            <w:r w:rsidR="00CD7502">
              <w:rPr>
                <w:noProof/>
                <w:webHidden/>
              </w:rPr>
              <w:tab/>
            </w:r>
            <w:r w:rsidR="00CD7502">
              <w:rPr>
                <w:noProof/>
                <w:webHidden/>
              </w:rPr>
              <w:fldChar w:fldCharType="begin"/>
            </w:r>
            <w:r w:rsidR="00CD7502">
              <w:rPr>
                <w:noProof/>
                <w:webHidden/>
              </w:rPr>
              <w:instrText xml:space="preserve"> PAGEREF _Toc133484446 \h </w:instrText>
            </w:r>
            <w:r w:rsidR="00CD7502">
              <w:rPr>
                <w:noProof/>
                <w:webHidden/>
              </w:rPr>
            </w:r>
            <w:r w:rsidR="00CD7502">
              <w:rPr>
                <w:noProof/>
                <w:webHidden/>
              </w:rPr>
              <w:fldChar w:fldCharType="separate"/>
            </w:r>
            <w:r w:rsidR="00CD7502">
              <w:rPr>
                <w:noProof/>
                <w:webHidden/>
              </w:rPr>
              <w:t>10</w:t>
            </w:r>
            <w:r w:rsidR="00CD7502">
              <w:rPr>
                <w:noProof/>
                <w:webHidden/>
              </w:rPr>
              <w:fldChar w:fldCharType="end"/>
            </w:r>
          </w:hyperlink>
        </w:p>
        <w:p w14:paraId="0B697753" w14:textId="624DD0A8" w:rsidR="00CD7502" w:rsidRDefault="00BC23DF">
          <w:pPr>
            <w:pStyle w:val="Indholdsfortegnelse1"/>
            <w:tabs>
              <w:tab w:val="right" w:leader="dot" w:pos="9628"/>
            </w:tabs>
            <w:rPr>
              <w:rFonts w:eastAsiaTheme="minorEastAsia"/>
              <w:noProof/>
              <w:lang w:val="da-DK" w:eastAsia="da-DK"/>
            </w:rPr>
          </w:pPr>
          <w:hyperlink w:anchor="_Toc133484447" w:history="1">
            <w:r w:rsidR="00CD7502" w:rsidRPr="00763405">
              <w:rPr>
                <w:rStyle w:val="Hyperlink"/>
                <w:noProof/>
              </w:rPr>
              <w:t>Aims</w:t>
            </w:r>
            <w:r w:rsidR="00CD7502">
              <w:rPr>
                <w:noProof/>
                <w:webHidden/>
              </w:rPr>
              <w:tab/>
            </w:r>
            <w:r w:rsidR="00CD7502">
              <w:rPr>
                <w:noProof/>
                <w:webHidden/>
              </w:rPr>
              <w:fldChar w:fldCharType="begin"/>
            </w:r>
            <w:r w:rsidR="00CD7502">
              <w:rPr>
                <w:noProof/>
                <w:webHidden/>
              </w:rPr>
              <w:instrText xml:space="preserve"> PAGEREF _Toc133484447 \h </w:instrText>
            </w:r>
            <w:r w:rsidR="00CD7502">
              <w:rPr>
                <w:noProof/>
                <w:webHidden/>
              </w:rPr>
            </w:r>
            <w:r w:rsidR="00CD7502">
              <w:rPr>
                <w:noProof/>
                <w:webHidden/>
              </w:rPr>
              <w:fldChar w:fldCharType="separate"/>
            </w:r>
            <w:r w:rsidR="00CD7502">
              <w:rPr>
                <w:noProof/>
                <w:webHidden/>
              </w:rPr>
              <w:t>12</w:t>
            </w:r>
            <w:r w:rsidR="00CD7502">
              <w:rPr>
                <w:noProof/>
                <w:webHidden/>
              </w:rPr>
              <w:fldChar w:fldCharType="end"/>
            </w:r>
          </w:hyperlink>
        </w:p>
        <w:p w14:paraId="681356AF" w14:textId="2A6C9E38" w:rsidR="00CD7502" w:rsidRDefault="00BC23DF">
          <w:pPr>
            <w:pStyle w:val="Indholdsfortegnelse2"/>
            <w:tabs>
              <w:tab w:val="right" w:leader="dot" w:pos="9628"/>
            </w:tabs>
            <w:rPr>
              <w:rFonts w:eastAsiaTheme="minorEastAsia"/>
              <w:noProof/>
              <w:lang w:val="da-DK" w:eastAsia="da-DK"/>
            </w:rPr>
          </w:pPr>
          <w:hyperlink w:anchor="_Toc133484448" w:history="1">
            <w:r w:rsidR="00CD7502" w:rsidRPr="00763405">
              <w:rPr>
                <w:rStyle w:val="Hyperlink"/>
                <w:noProof/>
              </w:rPr>
              <w:t>Primary aim</w:t>
            </w:r>
            <w:r w:rsidR="00CD7502">
              <w:rPr>
                <w:noProof/>
                <w:webHidden/>
              </w:rPr>
              <w:tab/>
            </w:r>
            <w:r w:rsidR="00CD7502">
              <w:rPr>
                <w:noProof/>
                <w:webHidden/>
              </w:rPr>
              <w:fldChar w:fldCharType="begin"/>
            </w:r>
            <w:r w:rsidR="00CD7502">
              <w:rPr>
                <w:noProof/>
                <w:webHidden/>
              </w:rPr>
              <w:instrText xml:space="preserve"> PAGEREF _Toc133484448 \h </w:instrText>
            </w:r>
            <w:r w:rsidR="00CD7502">
              <w:rPr>
                <w:noProof/>
                <w:webHidden/>
              </w:rPr>
            </w:r>
            <w:r w:rsidR="00CD7502">
              <w:rPr>
                <w:noProof/>
                <w:webHidden/>
              </w:rPr>
              <w:fldChar w:fldCharType="separate"/>
            </w:r>
            <w:r w:rsidR="00CD7502">
              <w:rPr>
                <w:noProof/>
                <w:webHidden/>
              </w:rPr>
              <w:t>12</w:t>
            </w:r>
            <w:r w:rsidR="00CD7502">
              <w:rPr>
                <w:noProof/>
                <w:webHidden/>
              </w:rPr>
              <w:fldChar w:fldCharType="end"/>
            </w:r>
          </w:hyperlink>
        </w:p>
        <w:p w14:paraId="1A37FCB6" w14:textId="7B8541F7" w:rsidR="00CD7502" w:rsidRDefault="00BC23DF">
          <w:pPr>
            <w:pStyle w:val="Indholdsfortegnelse1"/>
            <w:tabs>
              <w:tab w:val="right" w:leader="dot" w:pos="9628"/>
            </w:tabs>
            <w:rPr>
              <w:rFonts w:eastAsiaTheme="minorEastAsia"/>
              <w:noProof/>
              <w:lang w:val="da-DK" w:eastAsia="da-DK"/>
            </w:rPr>
          </w:pPr>
          <w:hyperlink w:anchor="_Toc133484457" w:history="1">
            <w:r w:rsidR="00CD7502" w:rsidRPr="00763405">
              <w:rPr>
                <w:rStyle w:val="Hyperlink"/>
                <w:rFonts w:eastAsia="Times New Roman" w:cstheme="minorHAnsi"/>
                <w:noProof/>
                <w:kern w:val="3"/>
                <w:lang w:eastAsia="zh-CN"/>
              </w:rPr>
              <w:t>Endpoints</w:t>
            </w:r>
            <w:r w:rsidR="00CD7502">
              <w:rPr>
                <w:noProof/>
                <w:webHidden/>
              </w:rPr>
              <w:tab/>
            </w:r>
            <w:r w:rsidR="00CD7502">
              <w:rPr>
                <w:noProof/>
                <w:webHidden/>
              </w:rPr>
              <w:fldChar w:fldCharType="begin"/>
            </w:r>
            <w:r w:rsidR="00CD7502">
              <w:rPr>
                <w:noProof/>
                <w:webHidden/>
              </w:rPr>
              <w:instrText xml:space="preserve"> PAGEREF _Toc133484457 \h </w:instrText>
            </w:r>
            <w:r w:rsidR="00CD7502">
              <w:rPr>
                <w:noProof/>
                <w:webHidden/>
              </w:rPr>
            </w:r>
            <w:r w:rsidR="00CD7502">
              <w:rPr>
                <w:noProof/>
                <w:webHidden/>
              </w:rPr>
              <w:fldChar w:fldCharType="separate"/>
            </w:r>
            <w:r w:rsidR="00CD7502">
              <w:rPr>
                <w:noProof/>
                <w:webHidden/>
              </w:rPr>
              <w:t>12</w:t>
            </w:r>
            <w:r w:rsidR="00CD7502">
              <w:rPr>
                <w:noProof/>
                <w:webHidden/>
              </w:rPr>
              <w:fldChar w:fldCharType="end"/>
            </w:r>
          </w:hyperlink>
        </w:p>
        <w:p w14:paraId="70E69387" w14:textId="064B15D9" w:rsidR="00CD7502" w:rsidRPr="00ED4CEF" w:rsidRDefault="00BC23DF">
          <w:pPr>
            <w:pStyle w:val="Indholdsfortegnelse2"/>
            <w:tabs>
              <w:tab w:val="right" w:leader="dot" w:pos="9628"/>
            </w:tabs>
            <w:rPr>
              <w:rStyle w:val="Hyperlink"/>
            </w:rPr>
          </w:pPr>
          <w:hyperlink w:anchor="_Toc133484458" w:history="1">
            <w:r w:rsidR="00CD7502" w:rsidRPr="00763405">
              <w:rPr>
                <w:rStyle w:val="Hyperlink"/>
                <w:noProof/>
              </w:rPr>
              <w:t>Primary endpoint</w:t>
            </w:r>
            <w:r w:rsidR="00CD7502" w:rsidRPr="00ED4CEF">
              <w:rPr>
                <w:rStyle w:val="Hyperlink"/>
                <w:webHidden/>
              </w:rPr>
              <w:tab/>
            </w:r>
            <w:r w:rsidR="00CD7502" w:rsidRPr="00ED4CEF">
              <w:rPr>
                <w:rStyle w:val="Hyperlink"/>
                <w:webHidden/>
              </w:rPr>
              <w:fldChar w:fldCharType="begin"/>
            </w:r>
            <w:r w:rsidR="00CD7502" w:rsidRPr="00ED4CEF">
              <w:rPr>
                <w:rStyle w:val="Hyperlink"/>
                <w:webHidden/>
              </w:rPr>
              <w:instrText xml:space="preserve"> PAGEREF _Toc133484458 \h </w:instrText>
            </w:r>
            <w:r w:rsidR="00CD7502" w:rsidRPr="00ED4CEF">
              <w:rPr>
                <w:rStyle w:val="Hyperlink"/>
                <w:webHidden/>
              </w:rPr>
            </w:r>
            <w:r w:rsidR="00CD7502" w:rsidRPr="00ED4CEF">
              <w:rPr>
                <w:rStyle w:val="Hyperlink"/>
                <w:webHidden/>
              </w:rPr>
              <w:fldChar w:fldCharType="separate"/>
            </w:r>
            <w:r w:rsidR="00CD7502" w:rsidRPr="00ED4CEF">
              <w:rPr>
                <w:rStyle w:val="Hyperlink"/>
                <w:webHidden/>
              </w:rPr>
              <w:t>12</w:t>
            </w:r>
            <w:r w:rsidR="00CD7502" w:rsidRPr="00ED4CEF">
              <w:rPr>
                <w:rStyle w:val="Hyperlink"/>
                <w:webHidden/>
              </w:rPr>
              <w:fldChar w:fldCharType="end"/>
            </w:r>
          </w:hyperlink>
        </w:p>
        <w:p w14:paraId="6F0598E1" w14:textId="5F601E52" w:rsidR="00CD7502" w:rsidRPr="00ED4CEF" w:rsidRDefault="00BC23DF">
          <w:pPr>
            <w:pStyle w:val="Indholdsfortegnelse2"/>
            <w:tabs>
              <w:tab w:val="right" w:leader="dot" w:pos="9628"/>
            </w:tabs>
            <w:rPr>
              <w:rStyle w:val="Hyperlink"/>
            </w:rPr>
          </w:pPr>
          <w:hyperlink w:anchor="_Toc133484460" w:history="1">
            <w:r w:rsidR="00CD7502" w:rsidRPr="00763405">
              <w:rPr>
                <w:rStyle w:val="Hyperlink"/>
                <w:noProof/>
              </w:rPr>
              <w:t>Secondary endpoints</w:t>
            </w:r>
            <w:r w:rsidR="00CD7502" w:rsidRPr="00ED4CEF">
              <w:rPr>
                <w:rStyle w:val="Hyperlink"/>
                <w:webHidden/>
              </w:rPr>
              <w:tab/>
            </w:r>
            <w:r w:rsidR="00CD7502" w:rsidRPr="00ED4CEF">
              <w:rPr>
                <w:rStyle w:val="Hyperlink"/>
                <w:webHidden/>
              </w:rPr>
              <w:fldChar w:fldCharType="begin"/>
            </w:r>
            <w:r w:rsidR="00CD7502" w:rsidRPr="00ED4CEF">
              <w:rPr>
                <w:rStyle w:val="Hyperlink"/>
                <w:webHidden/>
              </w:rPr>
              <w:instrText xml:space="preserve"> PAGEREF _Toc133484460 \h </w:instrText>
            </w:r>
            <w:r w:rsidR="00CD7502" w:rsidRPr="00ED4CEF">
              <w:rPr>
                <w:rStyle w:val="Hyperlink"/>
                <w:webHidden/>
              </w:rPr>
            </w:r>
            <w:r w:rsidR="00CD7502" w:rsidRPr="00ED4CEF">
              <w:rPr>
                <w:rStyle w:val="Hyperlink"/>
                <w:webHidden/>
              </w:rPr>
              <w:fldChar w:fldCharType="separate"/>
            </w:r>
            <w:r w:rsidR="00CD7502" w:rsidRPr="00ED4CEF">
              <w:rPr>
                <w:rStyle w:val="Hyperlink"/>
                <w:webHidden/>
              </w:rPr>
              <w:t>12</w:t>
            </w:r>
            <w:r w:rsidR="00CD7502" w:rsidRPr="00ED4CEF">
              <w:rPr>
                <w:rStyle w:val="Hyperlink"/>
                <w:webHidden/>
              </w:rPr>
              <w:fldChar w:fldCharType="end"/>
            </w:r>
          </w:hyperlink>
        </w:p>
        <w:p w14:paraId="756E4311" w14:textId="788011BE" w:rsidR="00CD7502" w:rsidRPr="00ED4CEF" w:rsidRDefault="00BC23DF">
          <w:pPr>
            <w:pStyle w:val="Indholdsfortegnelse1"/>
            <w:tabs>
              <w:tab w:val="right" w:leader="dot" w:pos="9628"/>
            </w:tabs>
            <w:rPr>
              <w:rStyle w:val="Hyperlink"/>
            </w:rPr>
          </w:pPr>
          <w:hyperlink w:anchor="_Toc133484469" w:history="1">
            <w:r w:rsidR="00CD7502" w:rsidRPr="00ED4CEF">
              <w:rPr>
                <w:rStyle w:val="Hyperlink"/>
                <w:noProof/>
              </w:rPr>
              <w:t>Method</w:t>
            </w:r>
            <w:r w:rsidR="00CD7502" w:rsidRPr="00ED4CEF">
              <w:rPr>
                <w:rStyle w:val="Hyperlink"/>
                <w:webHidden/>
              </w:rPr>
              <w:tab/>
            </w:r>
            <w:r w:rsidR="00CD7502" w:rsidRPr="00ED4CEF">
              <w:rPr>
                <w:rStyle w:val="Hyperlink"/>
                <w:webHidden/>
              </w:rPr>
              <w:fldChar w:fldCharType="begin"/>
            </w:r>
            <w:r w:rsidR="00CD7502" w:rsidRPr="00ED4CEF">
              <w:rPr>
                <w:rStyle w:val="Hyperlink"/>
                <w:webHidden/>
              </w:rPr>
              <w:instrText xml:space="preserve"> PAGEREF _Toc133484469 \h </w:instrText>
            </w:r>
            <w:r w:rsidR="00CD7502" w:rsidRPr="00ED4CEF">
              <w:rPr>
                <w:rStyle w:val="Hyperlink"/>
                <w:webHidden/>
              </w:rPr>
            </w:r>
            <w:r w:rsidR="00CD7502" w:rsidRPr="00ED4CEF">
              <w:rPr>
                <w:rStyle w:val="Hyperlink"/>
                <w:webHidden/>
              </w:rPr>
              <w:fldChar w:fldCharType="separate"/>
            </w:r>
            <w:r w:rsidR="00CD7502" w:rsidRPr="00ED4CEF">
              <w:rPr>
                <w:rStyle w:val="Hyperlink"/>
                <w:webHidden/>
              </w:rPr>
              <w:t>12</w:t>
            </w:r>
            <w:r w:rsidR="00CD7502" w:rsidRPr="00ED4CEF">
              <w:rPr>
                <w:rStyle w:val="Hyperlink"/>
                <w:webHidden/>
              </w:rPr>
              <w:fldChar w:fldCharType="end"/>
            </w:r>
          </w:hyperlink>
        </w:p>
        <w:p w14:paraId="220FCEC6" w14:textId="49F8FA87" w:rsidR="00CD7502" w:rsidRPr="00ED4CEF" w:rsidRDefault="00BC23DF">
          <w:pPr>
            <w:pStyle w:val="Indholdsfortegnelse2"/>
            <w:tabs>
              <w:tab w:val="right" w:leader="dot" w:pos="9628"/>
            </w:tabs>
            <w:rPr>
              <w:rStyle w:val="Hyperlink"/>
            </w:rPr>
          </w:pPr>
          <w:hyperlink w:anchor="_Toc133484470" w:history="1">
            <w:r w:rsidR="00CD7502" w:rsidRPr="00763405">
              <w:rPr>
                <w:rStyle w:val="Hyperlink"/>
                <w:noProof/>
              </w:rPr>
              <w:t>Study design</w:t>
            </w:r>
            <w:r w:rsidR="00CD7502" w:rsidRPr="00ED4CEF">
              <w:rPr>
                <w:rStyle w:val="Hyperlink"/>
                <w:webHidden/>
              </w:rPr>
              <w:tab/>
            </w:r>
            <w:r w:rsidR="00CD7502" w:rsidRPr="00ED4CEF">
              <w:rPr>
                <w:rStyle w:val="Hyperlink"/>
                <w:webHidden/>
              </w:rPr>
              <w:fldChar w:fldCharType="begin"/>
            </w:r>
            <w:r w:rsidR="00CD7502" w:rsidRPr="00ED4CEF">
              <w:rPr>
                <w:rStyle w:val="Hyperlink"/>
                <w:webHidden/>
              </w:rPr>
              <w:instrText xml:space="preserve"> PAGEREF _Toc133484470 \h </w:instrText>
            </w:r>
            <w:r w:rsidR="00CD7502" w:rsidRPr="00ED4CEF">
              <w:rPr>
                <w:rStyle w:val="Hyperlink"/>
                <w:webHidden/>
              </w:rPr>
            </w:r>
            <w:r w:rsidR="00CD7502" w:rsidRPr="00ED4CEF">
              <w:rPr>
                <w:rStyle w:val="Hyperlink"/>
                <w:webHidden/>
              </w:rPr>
              <w:fldChar w:fldCharType="separate"/>
            </w:r>
            <w:r w:rsidR="00CD7502" w:rsidRPr="00ED4CEF">
              <w:rPr>
                <w:rStyle w:val="Hyperlink"/>
                <w:webHidden/>
              </w:rPr>
              <w:t>12</w:t>
            </w:r>
            <w:r w:rsidR="00CD7502" w:rsidRPr="00ED4CEF">
              <w:rPr>
                <w:rStyle w:val="Hyperlink"/>
                <w:webHidden/>
              </w:rPr>
              <w:fldChar w:fldCharType="end"/>
            </w:r>
          </w:hyperlink>
        </w:p>
        <w:p w14:paraId="63E7F11A" w14:textId="3016BFB1" w:rsidR="00CD7502" w:rsidRPr="00ED4CEF" w:rsidRDefault="00BC23DF" w:rsidP="002760C6">
          <w:pPr>
            <w:pStyle w:val="Indholdsfortegnelse1"/>
            <w:tabs>
              <w:tab w:val="right" w:leader="dot" w:pos="9628"/>
            </w:tabs>
            <w:ind w:left="220"/>
            <w:rPr>
              <w:rStyle w:val="Hyperlink"/>
            </w:rPr>
          </w:pPr>
          <w:hyperlink w:anchor="_Toc133484472" w:history="1">
            <w:r w:rsidR="00CD7502" w:rsidRPr="00ED4CEF">
              <w:rPr>
                <w:rStyle w:val="Hyperlink"/>
                <w:noProof/>
              </w:rPr>
              <w:t>Statistical analysis</w:t>
            </w:r>
            <w:r w:rsidR="00CD7502" w:rsidRPr="00ED4CEF">
              <w:rPr>
                <w:rStyle w:val="Hyperlink"/>
                <w:webHidden/>
              </w:rPr>
              <w:tab/>
            </w:r>
            <w:r w:rsidR="00CD7502" w:rsidRPr="00ED4CEF">
              <w:rPr>
                <w:rStyle w:val="Hyperlink"/>
                <w:webHidden/>
              </w:rPr>
              <w:fldChar w:fldCharType="begin"/>
            </w:r>
            <w:r w:rsidR="00CD7502" w:rsidRPr="00ED4CEF">
              <w:rPr>
                <w:rStyle w:val="Hyperlink"/>
                <w:webHidden/>
              </w:rPr>
              <w:instrText xml:space="preserve"> PAGEREF _Toc133484472 \h </w:instrText>
            </w:r>
            <w:r w:rsidR="00CD7502" w:rsidRPr="00ED4CEF">
              <w:rPr>
                <w:rStyle w:val="Hyperlink"/>
                <w:webHidden/>
              </w:rPr>
            </w:r>
            <w:r w:rsidR="00CD7502" w:rsidRPr="00ED4CEF">
              <w:rPr>
                <w:rStyle w:val="Hyperlink"/>
                <w:webHidden/>
              </w:rPr>
              <w:fldChar w:fldCharType="separate"/>
            </w:r>
            <w:r w:rsidR="00CD7502" w:rsidRPr="00ED4CEF">
              <w:rPr>
                <w:rStyle w:val="Hyperlink"/>
                <w:webHidden/>
              </w:rPr>
              <w:t>13</w:t>
            </w:r>
            <w:r w:rsidR="00CD7502" w:rsidRPr="00ED4CEF">
              <w:rPr>
                <w:rStyle w:val="Hyperlink"/>
                <w:webHidden/>
              </w:rPr>
              <w:fldChar w:fldCharType="end"/>
            </w:r>
          </w:hyperlink>
        </w:p>
        <w:p w14:paraId="54194CBC" w14:textId="2046A345" w:rsidR="00CD7502" w:rsidRPr="00ED4CEF" w:rsidRDefault="00BC23DF">
          <w:pPr>
            <w:pStyle w:val="Indholdsfortegnelse1"/>
            <w:tabs>
              <w:tab w:val="right" w:leader="dot" w:pos="9628"/>
            </w:tabs>
            <w:rPr>
              <w:rStyle w:val="Hyperlink"/>
            </w:rPr>
          </w:pPr>
          <w:hyperlink w:anchor="_Toc133484473" w:history="1">
            <w:r w:rsidR="00CD7502" w:rsidRPr="00ED4CEF">
              <w:rPr>
                <w:rStyle w:val="Hyperlink"/>
                <w:noProof/>
              </w:rPr>
              <w:t>Accrual and follow-up</w:t>
            </w:r>
            <w:r w:rsidR="00CD7502" w:rsidRPr="00ED4CEF">
              <w:rPr>
                <w:rStyle w:val="Hyperlink"/>
                <w:webHidden/>
              </w:rPr>
              <w:tab/>
            </w:r>
            <w:r w:rsidR="00CD7502" w:rsidRPr="00ED4CEF">
              <w:rPr>
                <w:rStyle w:val="Hyperlink"/>
                <w:webHidden/>
              </w:rPr>
              <w:fldChar w:fldCharType="begin"/>
            </w:r>
            <w:r w:rsidR="00CD7502" w:rsidRPr="00ED4CEF">
              <w:rPr>
                <w:rStyle w:val="Hyperlink"/>
                <w:webHidden/>
              </w:rPr>
              <w:instrText xml:space="preserve"> PAGEREF _Toc133484473 \h </w:instrText>
            </w:r>
            <w:r w:rsidR="00CD7502" w:rsidRPr="00ED4CEF">
              <w:rPr>
                <w:rStyle w:val="Hyperlink"/>
                <w:webHidden/>
              </w:rPr>
            </w:r>
            <w:r w:rsidR="00CD7502" w:rsidRPr="00ED4CEF">
              <w:rPr>
                <w:rStyle w:val="Hyperlink"/>
                <w:webHidden/>
              </w:rPr>
              <w:fldChar w:fldCharType="separate"/>
            </w:r>
            <w:r w:rsidR="00CD7502" w:rsidRPr="00ED4CEF">
              <w:rPr>
                <w:rStyle w:val="Hyperlink"/>
                <w:webHidden/>
              </w:rPr>
              <w:t>13</w:t>
            </w:r>
            <w:r w:rsidR="00CD7502" w:rsidRPr="00ED4CEF">
              <w:rPr>
                <w:rStyle w:val="Hyperlink"/>
                <w:webHidden/>
              </w:rPr>
              <w:fldChar w:fldCharType="end"/>
            </w:r>
          </w:hyperlink>
        </w:p>
        <w:p w14:paraId="69A19D6A" w14:textId="346C60F3" w:rsidR="00CD7502" w:rsidRPr="00ED4CEF" w:rsidRDefault="00BC23DF">
          <w:pPr>
            <w:pStyle w:val="Indholdsfortegnelse1"/>
            <w:tabs>
              <w:tab w:val="right" w:leader="dot" w:pos="9628"/>
            </w:tabs>
            <w:rPr>
              <w:rStyle w:val="Hyperlink"/>
            </w:rPr>
          </w:pPr>
          <w:hyperlink w:anchor="_Toc133484474" w:history="1">
            <w:r w:rsidR="00CD7502" w:rsidRPr="00ED4CEF">
              <w:rPr>
                <w:rStyle w:val="Hyperlink"/>
                <w:noProof/>
              </w:rPr>
              <w:t>Subjects</w:t>
            </w:r>
            <w:r w:rsidR="00CD7502" w:rsidRPr="00ED4CEF">
              <w:rPr>
                <w:rStyle w:val="Hyperlink"/>
                <w:webHidden/>
              </w:rPr>
              <w:tab/>
            </w:r>
            <w:r w:rsidR="00CD7502" w:rsidRPr="00ED4CEF">
              <w:rPr>
                <w:rStyle w:val="Hyperlink"/>
                <w:webHidden/>
              </w:rPr>
              <w:fldChar w:fldCharType="begin"/>
            </w:r>
            <w:r w:rsidR="00CD7502" w:rsidRPr="00ED4CEF">
              <w:rPr>
                <w:rStyle w:val="Hyperlink"/>
                <w:webHidden/>
              </w:rPr>
              <w:instrText xml:space="preserve"> PAGEREF _Toc133484474 \h </w:instrText>
            </w:r>
            <w:r w:rsidR="00CD7502" w:rsidRPr="00ED4CEF">
              <w:rPr>
                <w:rStyle w:val="Hyperlink"/>
                <w:webHidden/>
              </w:rPr>
            </w:r>
            <w:r w:rsidR="00CD7502" w:rsidRPr="00ED4CEF">
              <w:rPr>
                <w:rStyle w:val="Hyperlink"/>
                <w:webHidden/>
              </w:rPr>
              <w:fldChar w:fldCharType="separate"/>
            </w:r>
            <w:r w:rsidR="00CD7502" w:rsidRPr="00ED4CEF">
              <w:rPr>
                <w:rStyle w:val="Hyperlink"/>
                <w:webHidden/>
              </w:rPr>
              <w:t>13</w:t>
            </w:r>
            <w:r w:rsidR="00CD7502" w:rsidRPr="00ED4CEF">
              <w:rPr>
                <w:rStyle w:val="Hyperlink"/>
                <w:webHidden/>
              </w:rPr>
              <w:fldChar w:fldCharType="end"/>
            </w:r>
          </w:hyperlink>
        </w:p>
        <w:p w14:paraId="1E39A23F" w14:textId="42A1A0D1" w:rsidR="00CD7502" w:rsidRPr="00ED4CEF" w:rsidRDefault="00BC23DF">
          <w:pPr>
            <w:pStyle w:val="Indholdsfortegnelse2"/>
            <w:tabs>
              <w:tab w:val="right" w:leader="dot" w:pos="9628"/>
            </w:tabs>
            <w:rPr>
              <w:rStyle w:val="Hyperlink"/>
            </w:rPr>
          </w:pPr>
          <w:hyperlink w:anchor="_Toc133484476" w:history="1">
            <w:r w:rsidR="00CD7502" w:rsidRPr="00763405">
              <w:rPr>
                <w:rStyle w:val="Hyperlink"/>
                <w:noProof/>
              </w:rPr>
              <w:t>Inclusion criteria</w:t>
            </w:r>
            <w:r w:rsidR="00CD7502" w:rsidRPr="00ED4CEF">
              <w:rPr>
                <w:rStyle w:val="Hyperlink"/>
                <w:webHidden/>
              </w:rPr>
              <w:tab/>
            </w:r>
            <w:r w:rsidR="00CD7502" w:rsidRPr="00ED4CEF">
              <w:rPr>
                <w:rStyle w:val="Hyperlink"/>
                <w:webHidden/>
              </w:rPr>
              <w:fldChar w:fldCharType="begin"/>
            </w:r>
            <w:r w:rsidR="00CD7502" w:rsidRPr="00ED4CEF">
              <w:rPr>
                <w:rStyle w:val="Hyperlink"/>
                <w:webHidden/>
              </w:rPr>
              <w:instrText xml:space="preserve"> PAGEREF _Toc133484476 \h </w:instrText>
            </w:r>
            <w:r w:rsidR="00CD7502" w:rsidRPr="00ED4CEF">
              <w:rPr>
                <w:rStyle w:val="Hyperlink"/>
                <w:webHidden/>
              </w:rPr>
            </w:r>
            <w:r w:rsidR="00CD7502" w:rsidRPr="00ED4CEF">
              <w:rPr>
                <w:rStyle w:val="Hyperlink"/>
                <w:webHidden/>
              </w:rPr>
              <w:fldChar w:fldCharType="separate"/>
            </w:r>
            <w:r w:rsidR="00CD7502" w:rsidRPr="00ED4CEF">
              <w:rPr>
                <w:rStyle w:val="Hyperlink"/>
                <w:webHidden/>
              </w:rPr>
              <w:t>13</w:t>
            </w:r>
            <w:r w:rsidR="00CD7502" w:rsidRPr="00ED4CEF">
              <w:rPr>
                <w:rStyle w:val="Hyperlink"/>
                <w:webHidden/>
              </w:rPr>
              <w:fldChar w:fldCharType="end"/>
            </w:r>
          </w:hyperlink>
        </w:p>
        <w:p w14:paraId="61D681C4" w14:textId="291C0EA9" w:rsidR="00CD7502" w:rsidRDefault="00BC23DF">
          <w:pPr>
            <w:pStyle w:val="Indholdsfortegnelse2"/>
            <w:tabs>
              <w:tab w:val="right" w:leader="dot" w:pos="9628"/>
            </w:tabs>
            <w:rPr>
              <w:rFonts w:eastAsiaTheme="minorEastAsia"/>
              <w:noProof/>
              <w:lang w:val="da-DK" w:eastAsia="da-DK"/>
            </w:rPr>
          </w:pPr>
          <w:hyperlink w:anchor="_Toc133484478" w:history="1">
            <w:r w:rsidR="00CD7502" w:rsidRPr="00763405">
              <w:rPr>
                <w:rStyle w:val="Hyperlink"/>
                <w:noProof/>
              </w:rPr>
              <w:t>Exclusion criteria</w:t>
            </w:r>
            <w:r w:rsidR="00CD7502">
              <w:rPr>
                <w:noProof/>
                <w:webHidden/>
              </w:rPr>
              <w:tab/>
            </w:r>
            <w:r w:rsidR="00CD7502">
              <w:rPr>
                <w:noProof/>
                <w:webHidden/>
              </w:rPr>
              <w:fldChar w:fldCharType="begin"/>
            </w:r>
            <w:r w:rsidR="00CD7502">
              <w:rPr>
                <w:noProof/>
                <w:webHidden/>
              </w:rPr>
              <w:instrText xml:space="preserve"> PAGEREF _Toc133484478 \h </w:instrText>
            </w:r>
            <w:r w:rsidR="00CD7502">
              <w:rPr>
                <w:noProof/>
                <w:webHidden/>
              </w:rPr>
            </w:r>
            <w:r w:rsidR="00CD7502">
              <w:rPr>
                <w:noProof/>
                <w:webHidden/>
              </w:rPr>
              <w:fldChar w:fldCharType="separate"/>
            </w:r>
            <w:r w:rsidR="00CD7502">
              <w:rPr>
                <w:noProof/>
                <w:webHidden/>
              </w:rPr>
              <w:t>13</w:t>
            </w:r>
            <w:r w:rsidR="00CD7502">
              <w:rPr>
                <w:noProof/>
                <w:webHidden/>
              </w:rPr>
              <w:fldChar w:fldCharType="end"/>
            </w:r>
          </w:hyperlink>
        </w:p>
        <w:p w14:paraId="262167DC" w14:textId="45B3B14F" w:rsidR="00CD7502" w:rsidRDefault="00BC23DF">
          <w:pPr>
            <w:pStyle w:val="Indholdsfortegnelse1"/>
            <w:tabs>
              <w:tab w:val="right" w:leader="dot" w:pos="9628"/>
            </w:tabs>
            <w:rPr>
              <w:rFonts w:eastAsiaTheme="minorEastAsia"/>
              <w:noProof/>
              <w:lang w:val="da-DK" w:eastAsia="da-DK"/>
            </w:rPr>
          </w:pPr>
          <w:hyperlink w:anchor="_Toc133484481" w:history="1">
            <w:r w:rsidR="00CD7502" w:rsidRPr="00763405">
              <w:rPr>
                <w:rStyle w:val="Hyperlink"/>
                <w:noProof/>
              </w:rPr>
              <w:t>Information from patient records and management of personal data</w:t>
            </w:r>
            <w:r w:rsidR="00CD7502">
              <w:rPr>
                <w:noProof/>
                <w:webHidden/>
              </w:rPr>
              <w:tab/>
            </w:r>
            <w:r w:rsidR="00CD7502">
              <w:rPr>
                <w:noProof/>
                <w:webHidden/>
              </w:rPr>
              <w:fldChar w:fldCharType="begin"/>
            </w:r>
            <w:r w:rsidR="00CD7502">
              <w:rPr>
                <w:noProof/>
                <w:webHidden/>
              </w:rPr>
              <w:instrText xml:space="preserve"> PAGEREF _Toc133484481 \h </w:instrText>
            </w:r>
            <w:r w:rsidR="00CD7502">
              <w:rPr>
                <w:noProof/>
                <w:webHidden/>
              </w:rPr>
            </w:r>
            <w:r w:rsidR="00CD7502">
              <w:rPr>
                <w:noProof/>
                <w:webHidden/>
              </w:rPr>
              <w:fldChar w:fldCharType="separate"/>
            </w:r>
            <w:r w:rsidR="00CD7502">
              <w:rPr>
                <w:noProof/>
                <w:webHidden/>
              </w:rPr>
              <w:t>14</w:t>
            </w:r>
            <w:r w:rsidR="00CD7502">
              <w:rPr>
                <w:noProof/>
                <w:webHidden/>
              </w:rPr>
              <w:fldChar w:fldCharType="end"/>
            </w:r>
          </w:hyperlink>
        </w:p>
        <w:p w14:paraId="6A9A3CFC" w14:textId="10628C94" w:rsidR="00CD7502" w:rsidRDefault="00BC23DF">
          <w:pPr>
            <w:pStyle w:val="Indholdsfortegnelse1"/>
            <w:tabs>
              <w:tab w:val="right" w:leader="dot" w:pos="9628"/>
            </w:tabs>
            <w:rPr>
              <w:rFonts w:eastAsiaTheme="minorEastAsia"/>
              <w:noProof/>
              <w:lang w:val="da-DK" w:eastAsia="da-DK"/>
            </w:rPr>
          </w:pPr>
          <w:hyperlink w:anchor="_Toc133484482" w:history="1">
            <w:r w:rsidR="00CD7502" w:rsidRPr="00763405">
              <w:rPr>
                <w:rStyle w:val="Hyperlink"/>
                <w:noProof/>
              </w:rPr>
              <w:t>Subject enrollment and obtainment of informed consent</w:t>
            </w:r>
            <w:r w:rsidR="00CD7502">
              <w:rPr>
                <w:noProof/>
                <w:webHidden/>
              </w:rPr>
              <w:tab/>
            </w:r>
            <w:r w:rsidR="00CD7502">
              <w:rPr>
                <w:noProof/>
                <w:webHidden/>
              </w:rPr>
              <w:fldChar w:fldCharType="begin"/>
            </w:r>
            <w:r w:rsidR="00CD7502">
              <w:rPr>
                <w:noProof/>
                <w:webHidden/>
              </w:rPr>
              <w:instrText xml:space="preserve"> PAGEREF _Toc133484482 \h </w:instrText>
            </w:r>
            <w:r w:rsidR="00CD7502">
              <w:rPr>
                <w:noProof/>
                <w:webHidden/>
              </w:rPr>
            </w:r>
            <w:r w:rsidR="00CD7502">
              <w:rPr>
                <w:noProof/>
                <w:webHidden/>
              </w:rPr>
              <w:fldChar w:fldCharType="separate"/>
            </w:r>
            <w:r w:rsidR="00CD7502">
              <w:rPr>
                <w:noProof/>
                <w:webHidden/>
              </w:rPr>
              <w:t>15</w:t>
            </w:r>
            <w:r w:rsidR="00CD7502">
              <w:rPr>
                <w:noProof/>
                <w:webHidden/>
              </w:rPr>
              <w:fldChar w:fldCharType="end"/>
            </w:r>
          </w:hyperlink>
        </w:p>
        <w:p w14:paraId="571A76A6" w14:textId="249FF695" w:rsidR="00CD7502" w:rsidRDefault="00BC23DF">
          <w:pPr>
            <w:pStyle w:val="Indholdsfortegnelse1"/>
            <w:tabs>
              <w:tab w:val="right" w:leader="dot" w:pos="9628"/>
            </w:tabs>
            <w:rPr>
              <w:rFonts w:eastAsiaTheme="minorEastAsia"/>
              <w:noProof/>
              <w:lang w:val="da-DK" w:eastAsia="da-DK"/>
            </w:rPr>
          </w:pPr>
          <w:hyperlink w:anchor="_Toc133484484" w:history="1">
            <w:r w:rsidR="00CD7502" w:rsidRPr="00763405">
              <w:rPr>
                <w:rStyle w:val="Hyperlink"/>
                <w:noProof/>
              </w:rPr>
              <w:t>Publication/disclosure of results</w:t>
            </w:r>
            <w:r w:rsidR="00CD7502">
              <w:rPr>
                <w:noProof/>
                <w:webHidden/>
              </w:rPr>
              <w:tab/>
            </w:r>
            <w:r w:rsidR="00CD7502">
              <w:rPr>
                <w:noProof/>
                <w:webHidden/>
              </w:rPr>
              <w:fldChar w:fldCharType="begin"/>
            </w:r>
            <w:r w:rsidR="00CD7502">
              <w:rPr>
                <w:noProof/>
                <w:webHidden/>
              </w:rPr>
              <w:instrText xml:space="preserve"> PAGEREF _Toc133484484 \h </w:instrText>
            </w:r>
            <w:r w:rsidR="00CD7502">
              <w:rPr>
                <w:noProof/>
                <w:webHidden/>
              </w:rPr>
            </w:r>
            <w:r w:rsidR="00CD7502">
              <w:rPr>
                <w:noProof/>
                <w:webHidden/>
              </w:rPr>
              <w:fldChar w:fldCharType="separate"/>
            </w:r>
            <w:r w:rsidR="00CD7502">
              <w:rPr>
                <w:noProof/>
                <w:webHidden/>
              </w:rPr>
              <w:t>15</w:t>
            </w:r>
            <w:r w:rsidR="00CD7502">
              <w:rPr>
                <w:noProof/>
                <w:webHidden/>
              </w:rPr>
              <w:fldChar w:fldCharType="end"/>
            </w:r>
          </w:hyperlink>
        </w:p>
        <w:p w14:paraId="0C74E502" w14:textId="16BCA9B3" w:rsidR="00CD7502" w:rsidRDefault="00BC23DF">
          <w:pPr>
            <w:pStyle w:val="Indholdsfortegnelse1"/>
            <w:tabs>
              <w:tab w:val="right" w:leader="dot" w:pos="9628"/>
            </w:tabs>
            <w:rPr>
              <w:rFonts w:eastAsiaTheme="minorEastAsia"/>
              <w:noProof/>
              <w:lang w:val="da-DK" w:eastAsia="da-DK"/>
            </w:rPr>
          </w:pPr>
          <w:hyperlink w:anchor="_Toc133484486" w:history="1">
            <w:r w:rsidR="00CD7502" w:rsidRPr="00763405">
              <w:rPr>
                <w:rStyle w:val="Hyperlink"/>
                <w:noProof/>
              </w:rPr>
              <w:t>Ethical considerations</w:t>
            </w:r>
            <w:r w:rsidR="00CD7502">
              <w:rPr>
                <w:noProof/>
                <w:webHidden/>
              </w:rPr>
              <w:tab/>
            </w:r>
            <w:r w:rsidR="00CD7502">
              <w:rPr>
                <w:noProof/>
                <w:webHidden/>
              </w:rPr>
              <w:fldChar w:fldCharType="begin"/>
            </w:r>
            <w:r w:rsidR="00CD7502">
              <w:rPr>
                <w:noProof/>
                <w:webHidden/>
              </w:rPr>
              <w:instrText xml:space="preserve"> PAGEREF _Toc133484486 \h </w:instrText>
            </w:r>
            <w:r w:rsidR="00CD7502">
              <w:rPr>
                <w:noProof/>
                <w:webHidden/>
              </w:rPr>
            </w:r>
            <w:r w:rsidR="00CD7502">
              <w:rPr>
                <w:noProof/>
                <w:webHidden/>
              </w:rPr>
              <w:fldChar w:fldCharType="separate"/>
            </w:r>
            <w:r w:rsidR="00CD7502">
              <w:rPr>
                <w:noProof/>
                <w:webHidden/>
              </w:rPr>
              <w:t>15</w:t>
            </w:r>
            <w:r w:rsidR="00CD7502">
              <w:rPr>
                <w:noProof/>
                <w:webHidden/>
              </w:rPr>
              <w:fldChar w:fldCharType="end"/>
            </w:r>
          </w:hyperlink>
        </w:p>
        <w:p w14:paraId="7B82323F" w14:textId="6636EB42" w:rsidR="00CD7502" w:rsidRDefault="00BC23DF">
          <w:pPr>
            <w:pStyle w:val="Indholdsfortegnelse1"/>
            <w:tabs>
              <w:tab w:val="right" w:leader="dot" w:pos="9628"/>
            </w:tabs>
            <w:rPr>
              <w:rFonts w:eastAsiaTheme="minorEastAsia"/>
              <w:noProof/>
              <w:lang w:val="da-DK" w:eastAsia="da-DK"/>
            </w:rPr>
          </w:pPr>
          <w:hyperlink w:anchor="_Toc133484487" w:history="1">
            <w:r w:rsidR="00CD7502" w:rsidRPr="00763405">
              <w:rPr>
                <w:rStyle w:val="Hyperlink"/>
                <w:noProof/>
              </w:rPr>
              <w:t>References</w:t>
            </w:r>
            <w:r w:rsidR="00CD7502">
              <w:rPr>
                <w:noProof/>
                <w:webHidden/>
              </w:rPr>
              <w:tab/>
            </w:r>
            <w:r w:rsidR="00CD7502">
              <w:rPr>
                <w:noProof/>
                <w:webHidden/>
              </w:rPr>
              <w:fldChar w:fldCharType="begin"/>
            </w:r>
            <w:r w:rsidR="00CD7502">
              <w:rPr>
                <w:noProof/>
                <w:webHidden/>
              </w:rPr>
              <w:instrText xml:space="preserve"> PAGEREF _Toc133484487 \h </w:instrText>
            </w:r>
            <w:r w:rsidR="00CD7502">
              <w:rPr>
                <w:noProof/>
                <w:webHidden/>
              </w:rPr>
            </w:r>
            <w:r w:rsidR="00CD7502">
              <w:rPr>
                <w:noProof/>
                <w:webHidden/>
              </w:rPr>
              <w:fldChar w:fldCharType="separate"/>
            </w:r>
            <w:r w:rsidR="00CD7502">
              <w:rPr>
                <w:noProof/>
                <w:webHidden/>
              </w:rPr>
              <w:t>15</w:t>
            </w:r>
            <w:r w:rsidR="00CD7502">
              <w:rPr>
                <w:noProof/>
                <w:webHidden/>
              </w:rPr>
              <w:fldChar w:fldCharType="end"/>
            </w:r>
          </w:hyperlink>
        </w:p>
        <w:p w14:paraId="6AA5DB77" w14:textId="715D5128" w:rsidR="002822A8" w:rsidRPr="007D624A" w:rsidRDefault="002822A8">
          <w:r w:rsidRPr="007D624A">
            <w:rPr>
              <w:b/>
              <w:bCs/>
            </w:rPr>
            <w:fldChar w:fldCharType="end"/>
          </w:r>
        </w:p>
      </w:sdtContent>
    </w:sdt>
    <w:p w14:paraId="7F7CC956" w14:textId="302CF544" w:rsidR="002822A8" w:rsidRPr="007D624A" w:rsidRDefault="002822A8" w:rsidP="002822A8">
      <w:pPr>
        <w:pStyle w:val="Default"/>
        <w:rPr>
          <w:rFonts w:asciiTheme="minorHAnsi" w:hAnsiTheme="minorHAnsi" w:cstheme="minorHAnsi"/>
          <w:lang w:val="en-US"/>
        </w:rPr>
      </w:pPr>
      <w:r w:rsidRPr="007D624A">
        <w:rPr>
          <w:rFonts w:asciiTheme="minorHAnsi" w:hAnsiTheme="minorHAnsi" w:cstheme="minorHAnsi"/>
          <w:b/>
          <w:bCs/>
          <w:lang w:val="en-US"/>
        </w:rPr>
        <w:br w:type="page"/>
      </w:r>
    </w:p>
    <w:p w14:paraId="172C8314" w14:textId="78885BB6" w:rsidR="002B2293" w:rsidRPr="007D624A" w:rsidRDefault="00DC39B5" w:rsidP="002822A8">
      <w:pPr>
        <w:pStyle w:val="Overskrift1"/>
      </w:pPr>
      <w:bookmarkStart w:id="0" w:name="_Toc133484442"/>
      <w:r w:rsidRPr="007D624A">
        <w:lastRenderedPageBreak/>
        <w:t>Study group</w:t>
      </w:r>
      <w:bookmarkEnd w:id="0"/>
    </w:p>
    <w:p w14:paraId="01C96AEF" w14:textId="2717FD9C" w:rsidR="002B2293" w:rsidRPr="007D624A" w:rsidRDefault="002B2293" w:rsidP="00D316A5">
      <w:pPr>
        <w:pStyle w:val="Default"/>
        <w:rPr>
          <w:rFonts w:asciiTheme="minorHAnsi" w:hAnsiTheme="minorHAnsi" w:cstheme="minorHAnsi"/>
          <w:b/>
          <w:bCs/>
          <w:lang w:val="en-US"/>
        </w:rPr>
      </w:pPr>
    </w:p>
    <w:p w14:paraId="11A4DC2C" w14:textId="48000CBC" w:rsidR="002B2293" w:rsidRPr="00CD7502" w:rsidRDefault="00DC39B5" w:rsidP="00D316A5">
      <w:pPr>
        <w:pStyle w:val="Default"/>
        <w:rPr>
          <w:rFonts w:asciiTheme="minorHAnsi" w:hAnsiTheme="minorHAnsi" w:cstheme="minorHAnsi"/>
          <w:b/>
          <w:bCs/>
          <w:i/>
          <w:iCs/>
          <w:lang w:val="en-US"/>
        </w:rPr>
      </w:pPr>
      <w:r w:rsidRPr="00CD7502">
        <w:rPr>
          <w:rFonts w:asciiTheme="minorHAnsi" w:hAnsiTheme="minorHAnsi" w:cstheme="minorHAnsi"/>
          <w:b/>
          <w:bCs/>
          <w:i/>
          <w:iCs/>
          <w:lang w:val="en-US"/>
        </w:rPr>
        <w:t>Primary investigator</w:t>
      </w:r>
    </w:p>
    <w:p w14:paraId="1C5AFB61" w14:textId="4E0A171B" w:rsidR="00726BC9" w:rsidRPr="007D624A" w:rsidRDefault="00726BC9" w:rsidP="00D316A5">
      <w:pPr>
        <w:pStyle w:val="Default"/>
        <w:rPr>
          <w:rFonts w:asciiTheme="minorHAnsi" w:hAnsiTheme="minorHAnsi" w:cstheme="minorHAnsi"/>
          <w:lang w:val="en-US"/>
        </w:rPr>
      </w:pPr>
      <w:r w:rsidRPr="007D624A">
        <w:rPr>
          <w:rFonts w:asciiTheme="minorHAnsi" w:hAnsiTheme="minorHAnsi" w:cstheme="minorHAnsi"/>
          <w:lang w:val="en-US"/>
        </w:rPr>
        <w:t>Eva Serup-Hansen</w:t>
      </w:r>
      <w:r w:rsidR="0068258F" w:rsidRPr="007D624A">
        <w:rPr>
          <w:rFonts w:asciiTheme="minorHAnsi" w:hAnsiTheme="minorHAnsi" w:cstheme="minorHAnsi"/>
          <w:lang w:val="en-US"/>
        </w:rPr>
        <w:t xml:space="preserve">, </w:t>
      </w:r>
      <w:r w:rsidR="00DC39B5" w:rsidRPr="007D624A">
        <w:rPr>
          <w:rFonts w:asciiTheme="minorHAnsi" w:hAnsiTheme="minorHAnsi" w:cstheme="minorHAnsi"/>
          <w:lang w:val="en-US"/>
        </w:rPr>
        <w:t>MD</w:t>
      </w:r>
      <w:r w:rsidR="0068258F" w:rsidRPr="007D624A">
        <w:rPr>
          <w:rFonts w:asciiTheme="minorHAnsi" w:hAnsiTheme="minorHAnsi" w:cstheme="minorHAnsi"/>
          <w:lang w:val="en-US"/>
        </w:rPr>
        <w:t>, Ph.</w:t>
      </w:r>
      <w:r w:rsidR="00DC39B5" w:rsidRPr="007D624A">
        <w:rPr>
          <w:rFonts w:asciiTheme="minorHAnsi" w:hAnsiTheme="minorHAnsi" w:cstheme="minorHAnsi"/>
          <w:lang w:val="en-US"/>
        </w:rPr>
        <w:t>D</w:t>
      </w:r>
      <w:r w:rsidR="0068258F" w:rsidRPr="007D624A">
        <w:rPr>
          <w:rFonts w:asciiTheme="minorHAnsi" w:hAnsiTheme="minorHAnsi" w:cstheme="minorHAnsi"/>
          <w:lang w:val="en-US"/>
        </w:rPr>
        <w:t>.</w:t>
      </w:r>
    </w:p>
    <w:p w14:paraId="696A76BA" w14:textId="6FFD0836" w:rsidR="00726BC9" w:rsidRPr="007D624A" w:rsidRDefault="00DC39B5" w:rsidP="00D316A5">
      <w:pPr>
        <w:pStyle w:val="Default"/>
        <w:rPr>
          <w:rFonts w:asciiTheme="minorHAnsi" w:hAnsiTheme="minorHAnsi" w:cstheme="minorHAnsi"/>
          <w:lang w:val="en-US"/>
        </w:rPr>
      </w:pPr>
      <w:r w:rsidRPr="007D624A">
        <w:rPr>
          <w:rFonts w:asciiTheme="minorHAnsi" w:hAnsiTheme="minorHAnsi" w:cstheme="minorHAnsi"/>
          <w:lang w:val="en-US"/>
        </w:rPr>
        <w:t>Department of Oncology</w:t>
      </w:r>
    </w:p>
    <w:p w14:paraId="72A521F7" w14:textId="2DDF122B" w:rsidR="00D30B1B" w:rsidRPr="00ED6C7D" w:rsidRDefault="00D30B1B" w:rsidP="00D30B1B">
      <w:pPr>
        <w:pStyle w:val="Default"/>
        <w:rPr>
          <w:rFonts w:asciiTheme="minorHAnsi" w:hAnsiTheme="minorHAnsi" w:cstheme="minorHAnsi"/>
          <w:lang w:val="en-US"/>
        </w:rPr>
      </w:pPr>
      <w:r w:rsidRPr="00ED6C7D">
        <w:rPr>
          <w:rFonts w:asciiTheme="minorHAnsi" w:hAnsiTheme="minorHAnsi" w:cstheme="minorHAnsi"/>
          <w:lang w:val="en-US"/>
        </w:rPr>
        <w:t>Copenhagen University hospital, Herlev and Gentofte</w:t>
      </w:r>
    </w:p>
    <w:p w14:paraId="3459AA24" w14:textId="26946D85" w:rsidR="00726BC9" w:rsidRPr="00ED6C7D" w:rsidRDefault="00726BC9" w:rsidP="00D316A5">
      <w:pPr>
        <w:pStyle w:val="Default"/>
        <w:rPr>
          <w:rFonts w:asciiTheme="minorHAnsi" w:hAnsiTheme="minorHAnsi" w:cstheme="minorHAnsi"/>
        </w:rPr>
      </w:pPr>
      <w:r w:rsidRPr="00ED6C7D">
        <w:rPr>
          <w:rFonts w:asciiTheme="minorHAnsi" w:hAnsiTheme="minorHAnsi" w:cstheme="minorHAnsi"/>
        </w:rPr>
        <w:t xml:space="preserve">Herlev </w:t>
      </w:r>
      <w:r w:rsidR="00DC39B5" w:rsidRPr="00ED6C7D">
        <w:rPr>
          <w:rFonts w:asciiTheme="minorHAnsi" w:hAnsiTheme="minorHAnsi" w:cstheme="minorHAnsi"/>
        </w:rPr>
        <w:t>and</w:t>
      </w:r>
      <w:r w:rsidRPr="00ED6C7D">
        <w:rPr>
          <w:rFonts w:asciiTheme="minorHAnsi" w:hAnsiTheme="minorHAnsi" w:cstheme="minorHAnsi"/>
        </w:rPr>
        <w:t xml:space="preserve"> Gentofte</w:t>
      </w:r>
      <w:r w:rsidR="00DC39B5" w:rsidRPr="00ED6C7D">
        <w:rPr>
          <w:rFonts w:asciiTheme="minorHAnsi" w:hAnsiTheme="minorHAnsi" w:cstheme="minorHAnsi"/>
        </w:rPr>
        <w:t xml:space="preserve"> University</w:t>
      </w:r>
      <w:r w:rsidRPr="00ED6C7D">
        <w:rPr>
          <w:rFonts w:asciiTheme="minorHAnsi" w:hAnsiTheme="minorHAnsi" w:cstheme="minorHAnsi"/>
        </w:rPr>
        <w:t xml:space="preserve"> Hospital</w:t>
      </w:r>
    </w:p>
    <w:p w14:paraId="4A0F5BFB" w14:textId="77777777" w:rsidR="00F40C16" w:rsidRPr="0042170C" w:rsidRDefault="00F40C16" w:rsidP="00D316A5">
      <w:pPr>
        <w:pStyle w:val="Default"/>
        <w:rPr>
          <w:rFonts w:asciiTheme="minorHAnsi" w:hAnsiTheme="minorHAnsi" w:cstheme="minorHAnsi"/>
        </w:rPr>
      </w:pPr>
      <w:r w:rsidRPr="0042170C">
        <w:rPr>
          <w:rFonts w:asciiTheme="minorHAnsi" w:hAnsiTheme="minorHAnsi" w:cstheme="minorHAnsi"/>
        </w:rPr>
        <w:t>Borgmester Ib Juuls Vej 7</w:t>
      </w:r>
    </w:p>
    <w:p w14:paraId="4A488B6B" w14:textId="77777777" w:rsidR="00F40C16" w:rsidRPr="00ED6C7D" w:rsidRDefault="00F40C16" w:rsidP="00D316A5">
      <w:pPr>
        <w:pStyle w:val="Default"/>
        <w:rPr>
          <w:rFonts w:asciiTheme="minorHAnsi" w:hAnsiTheme="minorHAnsi" w:cstheme="minorHAnsi"/>
          <w:lang w:val="en-US"/>
        </w:rPr>
      </w:pPr>
      <w:r w:rsidRPr="00ED6C7D">
        <w:rPr>
          <w:rFonts w:asciiTheme="minorHAnsi" w:hAnsiTheme="minorHAnsi" w:cstheme="minorHAnsi"/>
          <w:lang w:val="en-US"/>
        </w:rPr>
        <w:t>2730 Herlev</w:t>
      </w:r>
    </w:p>
    <w:p w14:paraId="53FFFDB6" w14:textId="4A2C1927" w:rsidR="00F40C16" w:rsidRPr="00ED6C7D" w:rsidRDefault="00DC39B5" w:rsidP="00D316A5">
      <w:pPr>
        <w:pStyle w:val="Default"/>
        <w:rPr>
          <w:rFonts w:asciiTheme="minorHAnsi" w:hAnsiTheme="minorHAnsi" w:cstheme="minorHAnsi"/>
          <w:lang w:val="en-US"/>
        </w:rPr>
      </w:pPr>
      <w:r w:rsidRPr="00ED6C7D">
        <w:rPr>
          <w:rFonts w:asciiTheme="minorHAnsi" w:hAnsiTheme="minorHAnsi" w:cstheme="minorHAnsi"/>
          <w:lang w:val="en-US"/>
        </w:rPr>
        <w:t>Phone</w:t>
      </w:r>
      <w:r w:rsidR="00F40C16" w:rsidRPr="00ED6C7D">
        <w:rPr>
          <w:rFonts w:asciiTheme="minorHAnsi" w:hAnsiTheme="minorHAnsi" w:cstheme="minorHAnsi"/>
          <w:lang w:val="en-US"/>
        </w:rPr>
        <w:t xml:space="preserve">: +45 </w:t>
      </w:r>
      <w:r w:rsidR="00EF23E5" w:rsidRPr="00ED6C7D">
        <w:rPr>
          <w:rFonts w:asciiTheme="minorHAnsi" w:hAnsiTheme="minorHAnsi" w:cstheme="minorHAnsi"/>
          <w:lang w:val="en-US"/>
        </w:rPr>
        <w:t>38689084</w:t>
      </w:r>
    </w:p>
    <w:p w14:paraId="1EB51852" w14:textId="41C03947" w:rsidR="001142A8" w:rsidRPr="007D624A" w:rsidRDefault="00F40C16" w:rsidP="001142A8">
      <w:pPr>
        <w:pStyle w:val="Default"/>
        <w:rPr>
          <w:rStyle w:val="Hyperlink"/>
          <w:rFonts w:asciiTheme="minorHAnsi" w:hAnsiTheme="minorHAnsi" w:cstheme="minorHAnsi"/>
          <w:lang w:val="en-US"/>
        </w:rPr>
      </w:pPr>
      <w:r w:rsidRPr="007D624A">
        <w:rPr>
          <w:rFonts w:asciiTheme="minorHAnsi" w:hAnsiTheme="minorHAnsi" w:cstheme="minorHAnsi"/>
          <w:lang w:val="en-US"/>
        </w:rPr>
        <w:t xml:space="preserve">E-mail </w:t>
      </w:r>
      <w:hyperlink r:id="rId8" w:history="1">
        <w:r w:rsidRPr="007D624A">
          <w:rPr>
            <w:rStyle w:val="Hyperlink"/>
            <w:rFonts w:asciiTheme="minorHAnsi" w:hAnsiTheme="minorHAnsi" w:cstheme="minorHAnsi"/>
            <w:lang w:val="en-US"/>
          </w:rPr>
          <w:t>Eva.Serup-Hansen@regionh.dk</w:t>
        </w:r>
      </w:hyperlink>
    </w:p>
    <w:p w14:paraId="06623422" w14:textId="0076BFF1" w:rsidR="002B2293" w:rsidRPr="007D624A" w:rsidRDefault="002B2293" w:rsidP="001142A8">
      <w:pPr>
        <w:pStyle w:val="Default"/>
        <w:rPr>
          <w:rStyle w:val="Hyperlink"/>
          <w:rFonts w:asciiTheme="minorHAnsi" w:hAnsiTheme="minorHAnsi" w:cstheme="minorHAnsi"/>
          <w:lang w:val="en-US"/>
        </w:rPr>
      </w:pPr>
    </w:p>
    <w:p w14:paraId="66AE2DE1" w14:textId="2651DF68" w:rsidR="002B2293" w:rsidRPr="00CD7502" w:rsidRDefault="00DC39B5" w:rsidP="001142A8">
      <w:pPr>
        <w:pStyle w:val="Default"/>
        <w:rPr>
          <w:rStyle w:val="Hyperlink"/>
          <w:rFonts w:asciiTheme="minorHAnsi" w:hAnsiTheme="minorHAnsi" w:cstheme="minorHAnsi"/>
          <w:b/>
          <w:bCs/>
          <w:i/>
          <w:iCs/>
          <w:color w:val="auto"/>
          <w:u w:val="none"/>
          <w:lang w:val="en-US"/>
        </w:rPr>
      </w:pPr>
      <w:r w:rsidRPr="00CD7502">
        <w:rPr>
          <w:rStyle w:val="Hyperlink"/>
          <w:rFonts w:asciiTheme="minorHAnsi" w:hAnsiTheme="minorHAnsi" w:cstheme="minorHAnsi"/>
          <w:b/>
          <w:bCs/>
          <w:i/>
          <w:iCs/>
          <w:color w:val="auto"/>
          <w:u w:val="none"/>
          <w:lang w:val="en-US"/>
        </w:rPr>
        <w:t>Investigators</w:t>
      </w:r>
    </w:p>
    <w:p w14:paraId="22D4A46B" w14:textId="5DA8DE6E" w:rsidR="002B2293" w:rsidRPr="007D624A" w:rsidRDefault="002B2293" w:rsidP="001142A8">
      <w:pPr>
        <w:pStyle w:val="Default"/>
        <w:rPr>
          <w:rStyle w:val="Hyperlink"/>
          <w:rFonts w:asciiTheme="minorHAnsi" w:hAnsiTheme="minorHAnsi" w:cstheme="minorHAnsi"/>
          <w:color w:val="auto"/>
          <w:u w:val="none"/>
          <w:lang w:val="en-US"/>
        </w:rPr>
      </w:pPr>
      <w:r w:rsidRPr="007D624A">
        <w:rPr>
          <w:rStyle w:val="Hyperlink"/>
          <w:rFonts w:asciiTheme="minorHAnsi" w:hAnsiTheme="minorHAnsi" w:cstheme="minorHAnsi"/>
          <w:color w:val="auto"/>
          <w:u w:val="none"/>
          <w:lang w:val="en-US"/>
        </w:rPr>
        <w:t xml:space="preserve">Anna-Lene Fromm, </w:t>
      </w:r>
      <w:r w:rsidR="00DC39B5" w:rsidRPr="007D624A">
        <w:rPr>
          <w:rStyle w:val="Hyperlink"/>
          <w:rFonts w:asciiTheme="minorHAnsi" w:hAnsiTheme="minorHAnsi" w:cstheme="minorHAnsi"/>
          <w:color w:val="auto"/>
          <w:u w:val="none"/>
          <w:lang w:val="en-US"/>
        </w:rPr>
        <w:t>MD</w:t>
      </w:r>
    </w:p>
    <w:p w14:paraId="736D7D4B" w14:textId="77777777" w:rsidR="00DC39B5" w:rsidRPr="007D624A" w:rsidRDefault="00DC39B5" w:rsidP="00DC39B5">
      <w:pPr>
        <w:pStyle w:val="Default"/>
        <w:rPr>
          <w:rFonts w:asciiTheme="minorHAnsi" w:hAnsiTheme="minorHAnsi" w:cstheme="minorHAnsi"/>
          <w:lang w:val="en-US"/>
        </w:rPr>
      </w:pPr>
      <w:r w:rsidRPr="007D624A">
        <w:rPr>
          <w:rFonts w:asciiTheme="minorHAnsi" w:hAnsiTheme="minorHAnsi" w:cstheme="minorHAnsi"/>
          <w:lang w:val="en-US"/>
        </w:rPr>
        <w:t>Department of Oncology</w:t>
      </w:r>
    </w:p>
    <w:p w14:paraId="2DC4D17B" w14:textId="3A891163" w:rsidR="00D30B1B" w:rsidRPr="0042170C" w:rsidRDefault="00D30B1B" w:rsidP="00D30B1B">
      <w:pPr>
        <w:pStyle w:val="Default"/>
        <w:rPr>
          <w:rFonts w:asciiTheme="minorHAnsi" w:hAnsiTheme="minorHAnsi" w:cstheme="minorHAnsi"/>
        </w:rPr>
      </w:pPr>
      <w:r>
        <w:rPr>
          <w:rFonts w:asciiTheme="minorHAnsi" w:hAnsiTheme="minorHAnsi" w:cstheme="minorHAnsi"/>
        </w:rPr>
        <w:t>Copenhagen U</w:t>
      </w:r>
      <w:r w:rsidRPr="0042170C">
        <w:rPr>
          <w:rFonts w:asciiTheme="minorHAnsi" w:hAnsiTheme="minorHAnsi" w:cstheme="minorHAnsi"/>
        </w:rPr>
        <w:t xml:space="preserve">niversity </w:t>
      </w:r>
      <w:r>
        <w:rPr>
          <w:rFonts w:asciiTheme="minorHAnsi" w:hAnsiTheme="minorHAnsi" w:cstheme="minorHAnsi"/>
        </w:rPr>
        <w:t>h</w:t>
      </w:r>
      <w:r w:rsidRPr="0042170C">
        <w:rPr>
          <w:rFonts w:asciiTheme="minorHAnsi" w:hAnsiTheme="minorHAnsi" w:cstheme="minorHAnsi"/>
        </w:rPr>
        <w:t>ospital</w:t>
      </w:r>
      <w:r>
        <w:rPr>
          <w:rFonts w:asciiTheme="minorHAnsi" w:hAnsiTheme="minorHAnsi" w:cstheme="minorHAnsi"/>
        </w:rPr>
        <w:t xml:space="preserve">, </w:t>
      </w:r>
      <w:r w:rsidRPr="0042170C">
        <w:rPr>
          <w:rFonts w:asciiTheme="minorHAnsi" w:hAnsiTheme="minorHAnsi" w:cstheme="minorHAnsi"/>
        </w:rPr>
        <w:t>Herlev and Gentofte</w:t>
      </w:r>
    </w:p>
    <w:p w14:paraId="414968D8" w14:textId="77777777" w:rsidR="00DC39B5" w:rsidRPr="0042170C" w:rsidRDefault="00DC39B5" w:rsidP="00DC39B5">
      <w:pPr>
        <w:pStyle w:val="Default"/>
        <w:rPr>
          <w:rFonts w:asciiTheme="minorHAnsi" w:hAnsiTheme="minorHAnsi" w:cstheme="minorHAnsi"/>
        </w:rPr>
      </w:pPr>
      <w:r w:rsidRPr="0042170C">
        <w:rPr>
          <w:rFonts w:asciiTheme="minorHAnsi" w:hAnsiTheme="minorHAnsi" w:cstheme="minorHAnsi"/>
        </w:rPr>
        <w:t>Borgmester Ib Juuls Vej 7</w:t>
      </w:r>
    </w:p>
    <w:p w14:paraId="3847F48B" w14:textId="77777777" w:rsidR="00DC39B5" w:rsidRPr="007D624A" w:rsidRDefault="00DC39B5" w:rsidP="00DC39B5">
      <w:pPr>
        <w:pStyle w:val="Default"/>
        <w:rPr>
          <w:rFonts w:asciiTheme="minorHAnsi" w:hAnsiTheme="minorHAnsi" w:cstheme="minorHAnsi"/>
          <w:lang w:val="en-US"/>
        </w:rPr>
      </w:pPr>
      <w:r w:rsidRPr="007D624A">
        <w:rPr>
          <w:rFonts w:asciiTheme="minorHAnsi" w:hAnsiTheme="minorHAnsi" w:cstheme="minorHAnsi"/>
          <w:lang w:val="en-US"/>
        </w:rPr>
        <w:t>2730 Herlev</w:t>
      </w:r>
    </w:p>
    <w:p w14:paraId="12B3A870" w14:textId="77777777" w:rsidR="002B2293" w:rsidRPr="007D624A" w:rsidRDefault="002B2293" w:rsidP="001142A8">
      <w:pPr>
        <w:pStyle w:val="Default"/>
        <w:rPr>
          <w:rStyle w:val="Hyperlink"/>
          <w:rFonts w:asciiTheme="minorHAnsi" w:hAnsiTheme="minorHAnsi" w:cstheme="minorHAnsi"/>
          <w:color w:val="auto"/>
          <w:u w:val="none"/>
          <w:lang w:val="en-US"/>
        </w:rPr>
      </w:pPr>
    </w:p>
    <w:p w14:paraId="61C117C7" w14:textId="75D387F5" w:rsidR="002B2293" w:rsidRPr="007D624A" w:rsidRDefault="002B2293" w:rsidP="001142A8">
      <w:pPr>
        <w:pStyle w:val="Default"/>
        <w:rPr>
          <w:rStyle w:val="Hyperlink"/>
          <w:rFonts w:asciiTheme="minorHAnsi" w:hAnsiTheme="minorHAnsi" w:cstheme="minorHAnsi"/>
          <w:color w:val="auto"/>
          <w:u w:val="none"/>
          <w:lang w:val="en-US"/>
        </w:rPr>
      </w:pPr>
      <w:r w:rsidRPr="007D624A">
        <w:rPr>
          <w:rStyle w:val="Hyperlink"/>
          <w:rFonts w:asciiTheme="minorHAnsi" w:hAnsiTheme="minorHAnsi" w:cstheme="minorHAnsi"/>
          <w:color w:val="auto"/>
          <w:u w:val="none"/>
          <w:lang w:val="en-US"/>
        </w:rPr>
        <w:t xml:space="preserve">Laura Vittrup Diness, </w:t>
      </w:r>
      <w:r w:rsidR="00DC39B5" w:rsidRPr="007D624A">
        <w:rPr>
          <w:rStyle w:val="Hyperlink"/>
          <w:rFonts w:asciiTheme="minorHAnsi" w:hAnsiTheme="minorHAnsi" w:cstheme="minorHAnsi"/>
          <w:color w:val="auto"/>
          <w:u w:val="none"/>
          <w:lang w:val="en-US"/>
        </w:rPr>
        <w:t>MD</w:t>
      </w:r>
    </w:p>
    <w:p w14:paraId="3B7D5CAD" w14:textId="77777777" w:rsidR="00DC39B5" w:rsidRPr="007D624A" w:rsidRDefault="00DC39B5" w:rsidP="00DC39B5">
      <w:pPr>
        <w:pStyle w:val="Default"/>
        <w:rPr>
          <w:rFonts w:asciiTheme="minorHAnsi" w:hAnsiTheme="minorHAnsi" w:cstheme="minorHAnsi"/>
          <w:lang w:val="en-US"/>
        </w:rPr>
      </w:pPr>
      <w:r w:rsidRPr="007D624A">
        <w:rPr>
          <w:rFonts w:asciiTheme="minorHAnsi" w:hAnsiTheme="minorHAnsi" w:cstheme="minorHAnsi"/>
          <w:lang w:val="en-US"/>
        </w:rPr>
        <w:t>Department of Oncology</w:t>
      </w:r>
    </w:p>
    <w:p w14:paraId="2D158610" w14:textId="3211A5D7" w:rsidR="00D30B1B" w:rsidRPr="0042170C" w:rsidRDefault="00D30B1B" w:rsidP="00D30B1B">
      <w:pPr>
        <w:pStyle w:val="Default"/>
        <w:rPr>
          <w:rFonts w:asciiTheme="minorHAnsi" w:hAnsiTheme="minorHAnsi" w:cstheme="minorHAnsi"/>
        </w:rPr>
      </w:pPr>
      <w:r>
        <w:rPr>
          <w:rFonts w:asciiTheme="minorHAnsi" w:hAnsiTheme="minorHAnsi" w:cstheme="minorHAnsi"/>
        </w:rPr>
        <w:t>Copenhagen U</w:t>
      </w:r>
      <w:r w:rsidRPr="0042170C">
        <w:rPr>
          <w:rFonts w:asciiTheme="minorHAnsi" w:hAnsiTheme="minorHAnsi" w:cstheme="minorHAnsi"/>
        </w:rPr>
        <w:t xml:space="preserve">niversity </w:t>
      </w:r>
      <w:r>
        <w:rPr>
          <w:rFonts w:asciiTheme="minorHAnsi" w:hAnsiTheme="minorHAnsi" w:cstheme="minorHAnsi"/>
        </w:rPr>
        <w:t>h</w:t>
      </w:r>
      <w:r w:rsidRPr="0042170C">
        <w:rPr>
          <w:rFonts w:asciiTheme="minorHAnsi" w:hAnsiTheme="minorHAnsi" w:cstheme="minorHAnsi"/>
        </w:rPr>
        <w:t>ospital</w:t>
      </w:r>
      <w:r>
        <w:rPr>
          <w:rFonts w:asciiTheme="minorHAnsi" w:hAnsiTheme="minorHAnsi" w:cstheme="minorHAnsi"/>
        </w:rPr>
        <w:t xml:space="preserve">, </w:t>
      </w:r>
      <w:r w:rsidRPr="0042170C">
        <w:rPr>
          <w:rFonts w:asciiTheme="minorHAnsi" w:hAnsiTheme="minorHAnsi" w:cstheme="minorHAnsi"/>
        </w:rPr>
        <w:t>Herlev and Gentofte</w:t>
      </w:r>
    </w:p>
    <w:p w14:paraId="1F22C550" w14:textId="77777777" w:rsidR="00DC39B5" w:rsidRPr="0042170C" w:rsidRDefault="00DC39B5" w:rsidP="00DC39B5">
      <w:pPr>
        <w:pStyle w:val="Default"/>
        <w:rPr>
          <w:rFonts w:asciiTheme="minorHAnsi" w:hAnsiTheme="minorHAnsi" w:cstheme="minorHAnsi"/>
        </w:rPr>
      </w:pPr>
      <w:r w:rsidRPr="0042170C">
        <w:rPr>
          <w:rFonts w:asciiTheme="minorHAnsi" w:hAnsiTheme="minorHAnsi" w:cstheme="minorHAnsi"/>
        </w:rPr>
        <w:t>Borgmester Ib Juuls Vej 7</w:t>
      </w:r>
    </w:p>
    <w:p w14:paraId="13F84344" w14:textId="77777777" w:rsidR="00DC39B5" w:rsidRPr="007D624A" w:rsidRDefault="00DC39B5" w:rsidP="00DC39B5">
      <w:pPr>
        <w:pStyle w:val="Default"/>
        <w:rPr>
          <w:rFonts w:asciiTheme="minorHAnsi" w:hAnsiTheme="minorHAnsi" w:cstheme="minorHAnsi"/>
          <w:lang w:val="en-US"/>
        </w:rPr>
      </w:pPr>
      <w:r w:rsidRPr="007D624A">
        <w:rPr>
          <w:rFonts w:asciiTheme="minorHAnsi" w:hAnsiTheme="minorHAnsi" w:cstheme="minorHAnsi"/>
          <w:lang w:val="en-US"/>
        </w:rPr>
        <w:t>2730 Herlev</w:t>
      </w:r>
    </w:p>
    <w:p w14:paraId="08E8A816" w14:textId="77777777" w:rsidR="002B2293" w:rsidRPr="007D624A" w:rsidRDefault="002B2293" w:rsidP="001142A8">
      <w:pPr>
        <w:pStyle w:val="Default"/>
        <w:rPr>
          <w:rStyle w:val="Hyperlink"/>
          <w:rFonts w:asciiTheme="minorHAnsi" w:hAnsiTheme="minorHAnsi" w:cstheme="minorHAnsi"/>
          <w:color w:val="auto"/>
          <w:u w:val="none"/>
          <w:lang w:val="en-US"/>
        </w:rPr>
      </w:pPr>
    </w:p>
    <w:p w14:paraId="3BF198EB" w14:textId="3279BBAD" w:rsidR="002B2293" w:rsidRPr="007D624A" w:rsidRDefault="002B2293" w:rsidP="001142A8">
      <w:pPr>
        <w:pStyle w:val="Default"/>
        <w:rPr>
          <w:rStyle w:val="Hyperlink"/>
          <w:rFonts w:asciiTheme="minorHAnsi" w:hAnsiTheme="minorHAnsi" w:cstheme="minorHAnsi"/>
          <w:color w:val="auto"/>
          <w:u w:val="none"/>
          <w:lang w:val="en-US"/>
        </w:rPr>
      </w:pPr>
      <w:r w:rsidRPr="007D624A">
        <w:rPr>
          <w:rStyle w:val="Hyperlink"/>
          <w:rFonts w:asciiTheme="minorHAnsi" w:hAnsiTheme="minorHAnsi" w:cstheme="minorHAnsi"/>
          <w:color w:val="auto"/>
          <w:u w:val="none"/>
          <w:lang w:val="en-US"/>
        </w:rPr>
        <w:t xml:space="preserve">Katrine Smedegaard Storm, </w:t>
      </w:r>
      <w:r w:rsidR="00DC39B5" w:rsidRPr="007D624A">
        <w:rPr>
          <w:rStyle w:val="Hyperlink"/>
          <w:rFonts w:asciiTheme="minorHAnsi" w:hAnsiTheme="minorHAnsi" w:cstheme="minorHAnsi"/>
          <w:color w:val="auto"/>
          <w:u w:val="none"/>
          <w:lang w:val="en-US"/>
        </w:rPr>
        <w:t>MD</w:t>
      </w:r>
    </w:p>
    <w:p w14:paraId="4F13AFD9" w14:textId="77777777" w:rsidR="00DC39B5" w:rsidRPr="007D624A" w:rsidRDefault="00DC39B5" w:rsidP="00DC39B5">
      <w:pPr>
        <w:pStyle w:val="Default"/>
        <w:rPr>
          <w:rFonts w:asciiTheme="minorHAnsi" w:hAnsiTheme="minorHAnsi" w:cstheme="minorHAnsi"/>
          <w:lang w:val="en-US"/>
        </w:rPr>
      </w:pPr>
      <w:r w:rsidRPr="007D624A">
        <w:rPr>
          <w:rFonts w:asciiTheme="minorHAnsi" w:hAnsiTheme="minorHAnsi" w:cstheme="minorHAnsi"/>
          <w:lang w:val="en-US"/>
        </w:rPr>
        <w:t>Department of Oncology</w:t>
      </w:r>
    </w:p>
    <w:p w14:paraId="6B54BE4D" w14:textId="0A13DBEB" w:rsidR="00D30B1B" w:rsidRPr="0042170C" w:rsidRDefault="00D30B1B" w:rsidP="00D30B1B">
      <w:pPr>
        <w:pStyle w:val="Default"/>
        <w:rPr>
          <w:rFonts w:asciiTheme="minorHAnsi" w:hAnsiTheme="minorHAnsi" w:cstheme="minorHAnsi"/>
        </w:rPr>
      </w:pPr>
      <w:r>
        <w:rPr>
          <w:rFonts w:asciiTheme="minorHAnsi" w:hAnsiTheme="minorHAnsi" w:cstheme="minorHAnsi"/>
        </w:rPr>
        <w:t>Copenhagen U</w:t>
      </w:r>
      <w:r w:rsidRPr="0042170C">
        <w:rPr>
          <w:rFonts w:asciiTheme="minorHAnsi" w:hAnsiTheme="minorHAnsi" w:cstheme="minorHAnsi"/>
        </w:rPr>
        <w:t xml:space="preserve">niversity </w:t>
      </w:r>
      <w:r>
        <w:rPr>
          <w:rFonts w:asciiTheme="minorHAnsi" w:hAnsiTheme="minorHAnsi" w:cstheme="minorHAnsi"/>
        </w:rPr>
        <w:t>h</w:t>
      </w:r>
      <w:r w:rsidRPr="0042170C">
        <w:rPr>
          <w:rFonts w:asciiTheme="minorHAnsi" w:hAnsiTheme="minorHAnsi" w:cstheme="minorHAnsi"/>
        </w:rPr>
        <w:t>ospital</w:t>
      </w:r>
      <w:r>
        <w:rPr>
          <w:rFonts w:asciiTheme="minorHAnsi" w:hAnsiTheme="minorHAnsi" w:cstheme="minorHAnsi"/>
        </w:rPr>
        <w:t xml:space="preserve">, </w:t>
      </w:r>
      <w:r w:rsidRPr="0042170C">
        <w:rPr>
          <w:rFonts w:asciiTheme="minorHAnsi" w:hAnsiTheme="minorHAnsi" w:cstheme="minorHAnsi"/>
        </w:rPr>
        <w:t>Herlev and Gentofte</w:t>
      </w:r>
    </w:p>
    <w:p w14:paraId="67E69204" w14:textId="77777777" w:rsidR="00DC39B5" w:rsidRPr="0042170C" w:rsidRDefault="00DC39B5" w:rsidP="00DC39B5">
      <w:pPr>
        <w:pStyle w:val="Default"/>
        <w:rPr>
          <w:rFonts w:asciiTheme="minorHAnsi" w:hAnsiTheme="minorHAnsi" w:cstheme="minorHAnsi"/>
        </w:rPr>
      </w:pPr>
      <w:r w:rsidRPr="0042170C">
        <w:rPr>
          <w:rFonts w:asciiTheme="minorHAnsi" w:hAnsiTheme="minorHAnsi" w:cstheme="minorHAnsi"/>
        </w:rPr>
        <w:t>Borgmester Ib Juuls Vej 7</w:t>
      </w:r>
    </w:p>
    <w:p w14:paraId="137C80BE" w14:textId="77777777" w:rsidR="00DC39B5" w:rsidRPr="007D624A" w:rsidRDefault="00DC39B5" w:rsidP="00DC39B5">
      <w:pPr>
        <w:pStyle w:val="Default"/>
        <w:rPr>
          <w:rFonts w:asciiTheme="minorHAnsi" w:hAnsiTheme="minorHAnsi" w:cstheme="minorHAnsi"/>
          <w:lang w:val="en-US"/>
        </w:rPr>
      </w:pPr>
      <w:r w:rsidRPr="007D624A">
        <w:rPr>
          <w:rFonts w:asciiTheme="minorHAnsi" w:hAnsiTheme="minorHAnsi" w:cstheme="minorHAnsi"/>
          <w:lang w:val="en-US"/>
        </w:rPr>
        <w:t>2730 Herlev</w:t>
      </w:r>
    </w:p>
    <w:p w14:paraId="43F81516" w14:textId="77777777" w:rsidR="002B2293" w:rsidRPr="007D624A" w:rsidRDefault="002B2293" w:rsidP="001142A8">
      <w:pPr>
        <w:pStyle w:val="Default"/>
        <w:rPr>
          <w:rStyle w:val="Hyperlink"/>
          <w:rFonts w:asciiTheme="minorHAnsi" w:hAnsiTheme="minorHAnsi" w:cstheme="minorHAnsi"/>
          <w:color w:val="auto"/>
          <w:u w:val="none"/>
          <w:lang w:val="en-US"/>
        </w:rPr>
      </w:pPr>
    </w:p>
    <w:p w14:paraId="337A489C" w14:textId="10B39490" w:rsidR="002B2293" w:rsidRPr="007D624A" w:rsidRDefault="002B2293" w:rsidP="001142A8">
      <w:pPr>
        <w:pStyle w:val="Default"/>
        <w:rPr>
          <w:rStyle w:val="Hyperlink"/>
          <w:rFonts w:asciiTheme="minorHAnsi" w:hAnsiTheme="minorHAnsi" w:cstheme="minorHAnsi"/>
          <w:color w:val="auto"/>
          <w:u w:val="none"/>
          <w:lang w:val="en-US"/>
        </w:rPr>
      </w:pPr>
      <w:r w:rsidRPr="007D624A">
        <w:rPr>
          <w:rStyle w:val="Hyperlink"/>
          <w:rFonts w:asciiTheme="minorHAnsi" w:hAnsiTheme="minorHAnsi" w:cstheme="minorHAnsi"/>
          <w:color w:val="auto"/>
          <w:u w:val="none"/>
          <w:lang w:val="en-US"/>
        </w:rPr>
        <w:t xml:space="preserve">Patrik Sibolt, </w:t>
      </w:r>
      <w:r w:rsidR="00DC39B5" w:rsidRPr="007D624A">
        <w:rPr>
          <w:rStyle w:val="Hyperlink"/>
          <w:rFonts w:asciiTheme="minorHAnsi" w:hAnsiTheme="minorHAnsi" w:cstheme="minorHAnsi"/>
          <w:color w:val="auto"/>
          <w:u w:val="none"/>
          <w:lang w:val="en-US"/>
        </w:rPr>
        <w:t>Medical Physicist, PhD</w:t>
      </w:r>
    </w:p>
    <w:p w14:paraId="0321AC06" w14:textId="77777777" w:rsidR="00DC39B5" w:rsidRPr="007D624A" w:rsidRDefault="00DC39B5" w:rsidP="00DC39B5">
      <w:pPr>
        <w:pStyle w:val="Default"/>
        <w:rPr>
          <w:rFonts w:asciiTheme="minorHAnsi" w:hAnsiTheme="minorHAnsi" w:cstheme="minorHAnsi"/>
          <w:lang w:val="en-US"/>
        </w:rPr>
      </w:pPr>
      <w:r w:rsidRPr="007D624A">
        <w:rPr>
          <w:rFonts w:asciiTheme="minorHAnsi" w:hAnsiTheme="minorHAnsi" w:cstheme="minorHAnsi"/>
          <w:lang w:val="en-US"/>
        </w:rPr>
        <w:t>Department of Oncology</w:t>
      </w:r>
    </w:p>
    <w:p w14:paraId="345CE89E" w14:textId="3FED1972" w:rsidR="00D30B1B" w:rsidRPr="0042170C" w:rsidRDefault="00D30B1B" w:rsidP="00D30B1B">
      <w:pPr>
        <w:pStyle w:val="Default"/>
        <w:rPr>
          <w:rFonts w:asciiTheme="minorHAnsi" w:hAnsiTheme="minorHAnsi" w:cstheme="minorHAnsi"/>
        </w:rPr>
      </w:pPr>
      <w:r>
        <w:rPr>
          <w:rFonts w:asciiTheme="minorHAnsi" w:hAnsiTheme="minorHAnsi" w:cstheme="minorHAnsi"/>
        </w:rPr>
        <w:t>Copenhagen U</w:t>
      </w:r>
      <w:r w:rsidRPr="0042170C">
        <w:rPr>
          <w:rFonts w:asciiTheme="minorHAnsi" w:hAnsiTheme="minorHAnsi" w:cstheme="minorHAnsi"/>
        </w:rPr>
        <w:t xml:space="preserve">niversity </w:t>
      </w:r>
      <w:r>
        <w:rPr>
          <w:rFonts w:asciiTheme="minorHAnsi" w:hAnsiTheme="minorHAnsi" w:cstheme="minorHAnsi"/>
        </w:rPr>
        <w:t>h</w:t>
      </w:r>
      <w:r w:rsidRPr="0042170C">
        <w:rPr>
          <w:rFonts w:asciiTheme="minorHAnsi" w:hAnsiTheme="minorHAnsi" w:cstheme="minorHAnsi"/>
        </w:rPr>
        <w:t>ospital</w:t>
      </w:r>
      <w:r>
        <w:rPr>
          <w:rFonts w:asciiTheme="minorHAnsi" w:hAnsiTheme="minorHAnsi" w:cstheme="minorHAnsi"/>
        </w:rPr>
        <w:t xml:space="preserve">, </w:t>
      </w:r>
      <w:r w:rsidRPr="0042170C">
        <w:rPr>
          <w:rFonts w:asciiTheme="minorHAnsi" w:hAnsiTheme="minorHAnsi" w:cstheme="minorHAnsi"/>
        </w:rPr>
        <w:t>Herlev and Gentofte</w:t>
      </w:r>
    </w:p>
    <w:p w14:paraId="1B43C82C" w14:textId="77777777" w:rsidR="00DC39B5" w:rsidRPr="0042170C" w:rsidRDefault="00DC39B5" w:rsidP="00DC39B5">
      <w:pPr>
        <w:pStyle w:val="Default"/>
        <w:rPr>
          <w:rFonts w:asciiTheme="minorHAnsi" w:hAnsiTheme="minorHAnsi" w:cstheme="minorHAnsi"/>
        </w:rPr>
      </w:pPr>
      <w:r w:rsidRPr="0042170C">
        <w:rPr>
          <w:rFonts w:asciiTheme="minorHAnsi" w:hAnsiTheme="minorHAnsi" w:cstheme="minorHAnsi"/>
        </w:rPr>
        <w:t>Borgmester Ib Juuls Vej 7</w:t>
      </w:r>
    </w:p>
    <w:p w14:paraId="1262F4E3" w14:textId="77777777" w:rsidR="00DC39B5" w:rsidRPr="007D624A" w:rsidRDefault="00DC39B5" w:rsidP="00DC39B5">
      <w:pPr>
        <w:pStyle w:val="Default"/>
        <w:rPr>
          <w:rFonts w:asciiTheme="minorHAnsi" w:hAnsiTheme="minorHAnsi" w:cstheme="minorHAnsi"/>
          <w:lang w:val="en-US"/>
        </w:rPr>
      </w:pPr>
      <w:r w:rsidRPr="007D624A">
        <w:rPr>
          <w:rFonts w:asciiTheme="minorHAnsi" w:hAnsiTheme="minorHAnsi" w:cstheme="minorHAnsi"/>
          <w:lang w:val="en-US"/>
        </w:rPr>
        <w:t>2730 Herlev</w:t>
      </w:r>
    </w:p>
    <w:p w14:paraId="6A9317A0" w14:textId="77777777" w:rsidR="002B2293" w:rsidRPr="007D624A" w:rsidRDefault="002B2293" w:rsidP="001142A8">
      <w:pPr>
        <w:pStyle w:val="Default"/>
        <w:rPr>
          <w:rStyle w:val="Hyperlink"/>
          <w:rFonts w:asciiTheme="minorHAnsi" w:hAnsiTheme="minorHAnsi" w:cstheme="minorHAnsi"/>
          <w:color w:val="auto"/>
          <w:u w:val="none"/>
          <w:lang w:val="en-US"/>
        </w:rPr>
      </w:pPr>
    </w:p>
    <w:p w14:paraId="5136C869" w14:textId="77B0A6D8" w:rsidR="002B2293" w:rsidRPr="007D624A" w:rsidRDefault="002B2293" w:rsidP="001142A8">
      <w:pPr>
        <w:pStyle w:val="Default"/>
        <w:rPr>
          <w:rStyle w:val="Hyperlink"/>
          <w:rFonts w:asciiTheme="minorHAnsi" w:hAnsiTheme="minorHAnsi" w:cstheme="minorHAnsi"/>
          <w:color w:val="auto"/>
          <w:u w:val="none"/>
          <w:lang w:val="en-US"/>
        </w:rPr>
      </w:pPr>
      <w:r w:rsidRPr="007D624A">
        <w:rPr>
          <w:rStyle w:val="Hyperlink"/>
          <w:rFonts w:asciiTheme="minorHAnsi" w:hAnsiTheme="minorHAnsi" w:cstheme="minorHAnsi"/>
          <w:color w:val="auto"/>
          <w:u w:val="none"/>
          <w:lang w:val="en-US"/>
        </w:rPr>
        <w:t xml:space="preserve">Lina </w:t>
      </w:r>
      <w:r w:rsidR="00ED4CEF">
        <w:rPr>
          <w:rStyle w:val="Hyperlink"/>
          <w:rFonts w:asciiTheme="minorHAnsi" w:hAnsiTheme="minorHAnsi" w:cstheme="minorHAnsi"/>
          <w:color w:val="auto"/>
          <w:u w:val="none"/>
          <w:lang w:val="en-US"/>
        </w:rPr>
        <w:t>Åstrøm</w:t>
      </w:r>
      <w:r w:rsidRPr="007D624A">
        <w:rPr>
          <w:rStyle w:val="Hyperlink"/>
          <w:rFonts w:asciiTheme="minorHAnsi" w:hAnsiTheme="minorHAnsi" w:cstheme="minorHAnsi"/>
          <w:color w:val="auto"/>
          <w:u w:val="none"/>
          <w:lang w:val="en-US"/>
        </w:rPr>
        <w:t xml:space="preserve">, </w:t>
      </w:r>
      <w:r w:rsidR="00DC39B5" w:rsidRPr="007D624A">
        <w:rPr>
          <w:rStyle w:val="Hyperlink"/>
          <w:rFonts w:asciiTheme="minorHAnsi" w:hAnsiTheme="minorHAnsi" w:cstheme="minorHAnsi"/>
          <w:color w:val="auto"/>
          <w:u w:val="none"/>
          <w:lang w:val="en-US"/>
        </w:rPr>
        <w:t>Medical Physicist</w:t>
      </w:r>
    </w:p>
    <w:p w14:paraId="79596514" w14:textId="77777777" w:rsidR="00DC39B5" w:rsidRPr="007D624A" w:rsidRDefault="00DC39B5" w:rsidP="00DC39B5">
      <w:pPr>
        <w:pStyle w:val="Default"/>
        <w:rPr>
          <w:rFonts w:asciiTheme="minorHAnsi" w:hAnsiTheme="minorHAnsi" w:cstheme="minorHAnsi"/>
          <w:lang w:val="en-US"/>
        </w:rPr>
      </w:pPr>
      <w:r w:rsidRPr="007D624A">
        <w:rPr>
          <w:rFonts w:asciiTheme="minorHAnsi" w:hAnsiTheme="minorHAnsi" w:cstheme="minorHAnsi"/>
          <w:lang w:val="en-US"/>
        </w:rPr>
        <w:t>Department of Oncology</w:t>
      </w:r>
    </w:p>
    <w:p w14:paraId="7587AE71" w14:textId="61B258CB" w:rsidR="00DC39B5" w:rsidRPr="0042170C" w:rsidRDefault="00D30B1B" w:rsidP="00DC39B5">
      <w:pPr>
        <w:pStyle w:val="Default"/>
        <w:rPr>
          <w:rFonts w:asciiTheme="minorHAnsi" w:hAnsiTheme="minorHAnsi" w:cstheme="minorHAnsi"/>
        </w:rPr>
      </w:pPr>
      <w:r>
        <w:rPr>
          <w:rFonts w:asciiTheme="minorHAnsi" w:hAnsiTheme="minorHAnsi" w:cstheme="minorHAnsi"/>
        </w:rPr>
        <w:t>Copenhagen U</w:t>
      </w:r>
      <w:r w:rsidRPr="0042170C">
        <w:rPr>
          <w:rFonts w:asciiTheme="minorHAnsi" w:hAnsiTheme="minorHAnsi" w:cstheme="minorHAnsi"/>
        </w:rPr>
        <w:t>niversity</w:t>
      </w:r>
      <w:r w:rsidR="00DC39B5" w:rsidRPr="0042170C">
        <w:rPr>
          <w:rFonts w:asciiTheme="minorHAnsi" w:hAnsiTheme="minorHAnsi" w:cstheme="minorHAnsi"/>
        </w:rPr>
        <w:t xml:space="preserve"> </w:t>
      </w:r>
      <w:r>
        <w:rPr>
          <w:rFonts w:asciiTheme="minorHAnsi" w:hAnsiTheme="minorHAnsi" w:cstheme="minorHAnsi"/>
        </w:rPr>
        <w:t>h</w:t>
      </w:r>
      <w:r w:rsidR="00DC39B5" w:rsidRPr="0042170C">
        <w:rPr>
          <w:rFonts w:asciiTheme="minorHAnsi" w:hAnsiTheme="minorHAnsi" w:cstheme="minorHAnsi"/>
        </w:rPr>
        <w:t>ospital</w:t>
      </w:r>
      <w:r>
        <w:rPr>
          <w:rFonts w:asciiTheme="minorHAnsi" w:hAnsiTheme="minorHAnsi" w:cstheme="minorHAnsi"/>
        </w:rPr>
        <w:t xml:space="preserve">, </w:t>
      </w:r>
      <w:r w:rsidRPr="0042170C">
        <w:rPr>
          <w:rFonts w:asciiTheme="minorHAnsi" w:hAnsiTheme="minorHAnsi" w:cstheme="minorHAnsi"/>
        </w:rPr>
        <w:t>Herlev and Gentofte</w:t>
      </w:r>
    </w:p>
    <w:p w14:paraId="713C20C1" w14:textId="77777777" w:rsidR="00DC39B5" w:rsidRPr="0042170C" w:rsidRDefault="00DC39B5" w:rsidP="00DC39B5">
      <w:pPr>
        <w:pStyle w:val="Default"/>
        <w:rPr>
          <w:rFonts w:asciiTheme="minorHAnsi" w:hAnsiTheme="minorHAnsi" w:cstheme="minorHAnsi"/>
        </w:rPr>
      </w:pPr>
      <w:r w:rsidRPr="0042170C">
        <w:rPr>
          <w:rFonts w:asciiTheme="minorHAnsi" w:hAnsiTheme="minorHAnsi" w:cstheme="minorHAnsi"/>
        </w:rPr>
        <w:t>Borgmester Ib Juuls Vej 7</w:t>
      </w:r>
    </w:p>
    <w:p w14:paraId="2AC1881F" w14:textId="77777777" w:rsidR="00DC39B5" w:rsidRPr="007D624A" w:rsidRDefault="00DC39B5" w:rsidP="00DC39B5">
      <w:pPr>
        <w:pStyle w:val="Default"/>
        <w:rPr>
          <w:rFonts w:asciiTheme="minorHAnsi" w:hAnsiTheme="minorHAnsi" w:cstheme="minorHAnsi"/>
          <w:lang w:val="en-US"/>
        </w:rPr>
      </w:pPr>
      <w:r w:rsidRPr="007D624A">
        <w:rPr>
          <w:rFonts w:asciiTheme="minorHAnsi" w:hAnsiTheme="minorHAnsi" w:cstheme="minorHAnsi"/>
          <w:lang w:val="en-US"/>
        </w:rPr>
        <w:t>2730 Herlev</w:t>
      </w:r>
    </w:p>
    <w:p w14:paraId="7F5AA42F" w14:textId="77777777" w:rsidR="002B2293" w:rsidRPr="007D624A" w:rsidRDefault="002B2293" w:rsidP="001142A8">
      <w:pPr>
        <w:pStyle w:val="Default"/>
        <w:rPr>
          <w:rStyle w:val="Hyperlink"/>
          <w:rFonts w:asciiTheme="minorHAnsi" w:hAnsiTheme="minorHAnsi" w:cstheme="minorHAnsi"/>
          <w:color w:val="auto"/>
          <w:u w:val="none"/>
          <w:lang w:val="en-US"/>
        </w:rPr>
      </w:pPr>
    </w:p>
    <w:p w14:paraId="623CB4AA" w14:textId="4DEBCDA0" w:rsidR="002B2293" w:rsidRPr="007D624A" w:rsidRDefault="002B2293" w:rsidP="001142A8">
      <w:pPr>
        <w:pStyle w:val="Default"/>
        <w:rPr>
          <w:rStyle w:val="Hyperlink"/>
          <w:rFonts w:asciiTheme="minorHAnsi" w:hAnsiTheme="minorHAnsi" w:cstheme="minorHAnsi"/>
          <w:color w:val="auto"/>
          <w:u w:val="none"/>
          <w:lang w:val="en-US"/>
        </w:rPr>
      </w:pPr>
    </w:p>
    <w:p w14:paraId="790A9E82" w14:textId="77777777" w:rsidR="002B2293" w:rsidRPr="007D624A" w:rsidRDefault="002B2293" w:rsidP="001142A8">
      <w:pPr>
        <w:pStyle w:val="Default"/>
        <w:rPr>
          <w:rStyle w:val="Hyperlink"/>
          <w:rFonts w:asciiTheme="minorHAnsi" w:hAnsiTheme="minorHAnsi" w:cstheme="minorHAnsi"/>
          <w:color w:val="auto"/>
          <w:u w:val="none"/>
          <w:lang w:val="en-US"/>
        </w:rPr>
      </w:pPr>
    </w:p>
    <w:p w14:paraId="19CA2CEC" w14:textId="19220607" w:rsidR="002B2293" w:rsidRPr="007D624A" w:rsidRDefault="00D53C76" w:rsidP="001142A8">
      <w:pPr>
        <w:pStyle w:val="Default"/>
        <w:rPr>
          <w:rStyle w:val="Hyperlink"/>
          <w:rFonts w:asciiTheme="minorHAnsi" w:hAnsiTheme="minorHAnsi" w:cstheme="minorHAnsi"/>
          <w:color w:val="auto"/>
          <w:u w:val="none"/>
          <w:lang w:val="en-US"/>
        </w:rPr>
      </w:pPr>
      <w:r w:rsidRPr="007D624A">
        <w:rPr>
          <w:rStyle w:val="Hyperlink"/>
          <w:rFonts w:asciiTheme="minorHAnsi" w:hAnsiTheme="minorHAnsi" w:cstheme="minorHAnsi"/>
          <w:color w:val="auto"/>
          <w:u w:val="none"/>
          <w:lang w:val="en-US"/>
        </w:rPr>
        <w:lastRenderedPageBreak/>
        <w:tab/>
      </w:r>
      <w:r w:rsidRPr="007D624A">
        <w:rPr>
          <w:rStyle w:val="Hyperlink"/>
          <w:rFonts w:asciiTheme="minorHAnsi" w:hAnsiTheme="minorHAnsi" w:cstheme="minorHAnsi"/>
          <w:color w:val="auto"/>
          <w:u w:val="none"/>
          <w:lang w:val="en-US"/>
        </w:rPr>
        <w:tab/>
      </w:r>
      <w:r w:rsidRPr="007D624A">
        <w:rPr>
          <w:rStyle w:val="Hyperlink"/>
          <w:rFonts w:asciiTheme="minorHAnsi" w:hAnsiTheme="minorHAnsi" w:cstheme="minorHAnsi"/>
          <w:color w:val="auto"/>
          <w:u w:val="none"/>
          <w:lang w:val="en-US"/>
        </w:rPr>
        <w:tab/>
      </w:r>
      <w:r w:rsidRPr="007D624A">
        <w:rPr>
          <w:rStyle w:val="Hyperlink"/>
          <w:rFonts w:asciiTheme="minorHAnsi" w:hAnsiTheme="minorHAnsi" w:cstheme="minorHAnsi"/>
          <w:color w:val="auto"/>
          <w:u w:val="none"/>
          <w:lang w:val="en-US"/>
        </w:rPr>
        <w:tab/>
      </w:r>
      <w:r w:rsidRPr="007D624A">
        <w:rPr>
          <w:rStyle w:val="Hyperlink"/>
          <w:rFonts w:asciiTheme="minorHAnsi" w:hAnsiTheme="minorHAnsi" w:cstheme="minorHAnsi"/>
          <w:color w:val="auto"/>
          <w:u w:val="none"/>
          <w:lang w:val="en-US"/>
        </w:rPr>
        <w:tab/>
      </w:r>
      <w:r w:rsidRPr="007D624A">
        <w:rPr>
          <w:rStyle w:val="Hyperlink"/>
          <w:rFonts w:asciiTheme="minorHAnsi" w:hAnsiTheme="minorHAnsi" w:cstheme="minorHAnsi"/>
          <w:color w:val="auto"/>
          <w:u w:val="none"/>
          <w:lang w:val="en-US"/>
        </w:rPr>
        <w:tab/>
      </w:r>
      <w:r w:rsidRPr="007D624A">
        <w:rPr>
          <w:rStyle w:val="Hyperlink"/>
          <w:rFonts w:asciiTheme="minorHAnsi" w:hAnsiTheme="minorHAnsi" w:cstheme="minorHAnsi"/>
          <w:color w:val="auto"/>
          <w:u w:val="none"/>
          <w:lang w:val="en-US"/>
        </w:rPr>
        <w:tab/>
      </w:r>
    </w:p>
    <w:p w14:paraId="2472B62A" w14:textId="51A357C6" w:rsidR="00423A92" w:rsidRPr="007D624A" w:rsidRDefault="00625CBC" w:rsidP="002822A8">
      <w:pPr>
        <w:pStyle w:val="Overskrift1"/>
        <w:rPr>
          <w:b w:val="0"/>
        </w:rPr>
      </w:pPr>
      <w:bookmarkStart w:id="1" w:name="_Toc133484443"/>
      <w:r w:rsidRPr="007D624A">
        <w:t>Synopsis</w:t>
      </w:r>
      <w:bookmarkEnd w:id="1"/>
    </w:p>
    <w:p w14:paraId="669B4A73" w14:textId="77777777" w:rsidR="002B2293" w:rsidRPr="007D624A" w:rsidRDefault="002B2293" w:rsidP="001142A8">
      <w:pPr>
        <w:pStyle w:val="Default"/>
        <w:rPr>
          <w:rFonts w:asciiTheme="minorHAnsi" w:hAnsiTheme="minorHAnsi" w:cstheme="minorHAnsi"/>
          <w:lang w:val="en-US"/>
        </w:rPr>
      </w:pPr>
    </w:p>
    <w:tbl>
      <w:tblPr>
        <w:tblStyle w:val="Tabel-Gitter"/>
        <w:tblW w:w="9776" w:type="dxa"/>
        <w:tblLook w:val="04A0" w:firstRow="1" w:lastRow="0" w:firstColumn="1" w:lastColumn="0" w:noHBand="0" w:noVBand="1"/>
      </w:tblPr>
      <w:tblGrid>
        <w:gridCol w:w="3539"/>
        <w:gridCol w:w="6237"/>
      </w:tblGrid>
      <w:tr w:rsidR="00423A92" w:rsidRPr="007D624A" w14:paraId="02F2BFA5" w14:textId="77777777" w:rsidTr="00C84D3E">
        <w:tc>
          <w:tcPr>
            <w:tcW w:w="3539" w:type="dxa"/>
          </w:tcPr>
          <w:p w14:paraId="5FC341D2" w14:textId="7389CA4B" w:rsidR="00423A92" w:rsidRPr="007D624A" w:rsidRDefault="00423A92" w:rsidP="00A57B57">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t>Tit</w:t>
            </w:r>
            <w:r w:rsidR="00014293">
              <w:rPr>
                <w:rFonts w:asciiTheme="minorHAnsi" w:hAnsiTheme="minorHAnsi" w:cstheme="minorHAnsi"/>
                <w:b/>
                <w:bCs/>
                <w:lang w:val="en-US"/>
              </w:rPr>
              <w:t>le</w:t>
            </w:r>
          </w:p>
        </w:tc>
        <w:tc>
          <w:tcPr>
            <w:tcW w:w="6237" w:type="dxa"/>
          </w:tcPr>
          <w:p w14:paraId="68A7A85C" w14:textId="722F66A2" w:rsidR="007A08C8" w:rsidRPr="007D624A" w:rsidRDefault="007A08C8" w:rsidP="00ED4CEF">
            <w:pPr>
              <w:pStyle w:val="Default"/>
              <w:spacing w:line="276" w:lineRule="auto"/>
              <w:rPr>
                <w:rFonts w:asciiTheme="minorHAnsi" w:hAnsiTheme="minorHAnsi" w:cstheme="minorHAnsi"/>
                <w:lang w:val="en-US"/>
              </w:rPr>
            </w:pPr>
            <w:r w:rsidRPr="007D624A">
              <w:rPr>
                <w:rFonts w:asciiTheme="minorHAnsi" w:hAnsiTheme="minorHAnsi" w:cstheme="minorHAnsi"/>
                <w:lang w:val="en-US"/>
              </w:rPr>
              <w:t>ROAR-A (</w:t>
            </w:r>
            <w:r w:rsidRPr="00D30B1B">
              <w:rPr>
                <w:rFonts w:asciiTheme="minorHAnsi" w:hAnsiTheme="minorHAnsi" w:cstheme="minorHAnsi"/>
                <w:b/>
                <w:bCs/>
                <w:lang w:val="en-US"/>
              </w:rPr>
              <w:t>R</w:t>
            </w:r>
            <w:r w:rsidRPr="007D624A">
              <w:rPr>
                <w:rFonts w:asciiTheme="minorHAnsi" w:hAnsiTheme="minorHAnsi" w:cstheme="minorHAnsi"/>
                <w:lang w:val="en-US"/>
              </w:rPr>
              <w:t xml:space="preserve">e-optimization based </w:t>
            </w:r>
            <w:r w:rsidRPr="00D30B1B">
              <w:rPr>
                <w:rFonts w:asciiTheme="minorHAnsi" w:hAnsiTheme="minorHAnsi" w:cstheme="minorHAnsi"/>
                <w:b/>
                <w:bCs/>
                <w:lang w:val="en-US"/>
              </w:rPr>
              <w:t>O</w:t>
            </w:r>
            <w:r w:rsidRPr="007D624A">
              <w:rPr>
                <w:rFonts w:asciiTheme="minorHAnsi" w:hAnsiTheme="minorHAnsi" w:cstheme="minorHAnsi"/>
                <w:lang w:val="en-US"/>
              </w:rPr>
              <w:t xml:space="preserve">n-Line </w:t>
            </w:r>
            <w:r w:rsidRPr="00D30B1B">
              <w:rPr>
                <w:rFonts w:asciiTheme="minorHAnsi" w:hAnsiTheme="minorHAnsi" w:cstheme="minorHAnsi"/>
                <w:b/>
                <w:bCs/>
                <w:lang w:val="en-US"/>
              </w:rPr>
              <w:t>A</w:t>
            </w:r>
            <w:r w:rsidRPr="007D624A">
              <w:rPr>
                <w:rFonts w:asciiTheme="minorHAnsi" w:hAnsiTheme="minorHAnsi" w:cstheme="minorHAnsi"/>
                <w:lang w:val="en-US"/>
              </w:rPr>
              <w:t xml:space="preserve">daptive </w:t>
            </w:r>
            <w:r w:rsidRPr="00D30B1B">
              <w:rPr>
                <w:rFonts w:asciiTheme="minorHAnsi" w:hAnsiTheme="minorHAnsi" w:cstheme="minorHAnsi"/>
                <w:b/>
                <w:bCs/>
                <w:lang w:val="en-US"/>
              </w:rPr>
              <w:t>R</w:t>
            </w:r>
            <w:r w:rsidRPr="007D624A">
              <w:rPr>
                <w:rFonts w:asciiTheme="minorHAnsi" w:hAnsiTheme="minorHAnsi" w:cstheme="minorHAnsi"/>
                <w:lang w:val="en-US"/>
              </w:rPr>
              <w:t xml:space="preserve">adiotherapy of </w:t>
            </w:r>
            <w:r w:rsidRPr="00D30B1B">
              <w:rPr>
                <w:rFonts w:asciiTheme="minorHAnsi" w:hAnsiTheme="minorHAnsi" w:cstheme="minorHAnsi"/>
                <w:b/>
                <w:bCs/>
                <w:lang w:val="en-US"/>
              </w:rPr>
              <w:t>A</w:t>
            </w:r>
            <w:r w:rsidRPr="007D624A">
              <w:rPr>
                <w:rFonts w:asciiTheme="minorHAnsi" w:hAnsiTheme="minorHAnsi" w:cstheme="minorHAnsi"/>
                <w:lang w:val="en-US"/>
              </w:rPr>
              <w:t>nal cancer)</w:t>
            </w:r>
          </w:p>
        </w:tc>
      </w:tr>
      <w:tr w:rsidR="00D11884" w:rsidRPr="007D624A" w14:paraId="636BC904" w14:textId="77777777" w:rsidTr="00C84D3E">
        <w:tc>
          <w:tcPr>
            <w:tcW w:w="3539" w:type="dxa"/>
          </w:tcPr>
          <w:p w14:paraId="35AED7D6" w14:textId="5794593A" w:rsidR="00D11884" w:rsidRPr="007D624A" w:rsidRDefault="00725A35" w:rsidP="00A57B57">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t>Primary investigator</w:t>
            </w:r>
          </w:p>
        </w:tc>
        <w:tc>
          <w:tcPr>
            <w:tcW w:w="6237" w:type="dxa"/>
          </w:tcPr>
          <w:p w14:paraId="0F9AFDBF" w14:textId="459C35D9" w:rsidR="00D11884" w:rsidRPr="007D624A" w:rsidRDefault="00D11884" w:rsidP="00ED4CEF">
            <w:pPr>
              <w:pStyle w:val="Standard"/>
              <w:spacing w:line="276" w:lineRule="auto"/>
              <w:rPr>
                <w:rFonts w:asciiTheme="minorHAnsi" w:hAnsiTheme="minorHAnsi" w:cstheme="minorHAnsi"/>
                <w:lang w:val="en-US"/>
              </w:rPr>
            </w:pPr>
            <w:r w:rsidRPr="007D624A">
              <w:rPr>
                <w:rFonts w:asciiTheme="minorHAnsi" w:hAnsiTheme="minorHAnsi" w:cstheme="minorHAnsi"/>
                <w:lang w:val="en-US"/>
              </w:rPr>
              <w:t>Eva Serup-Hansen</w:t>
            </w:r>
            <w:r w:rsidR="00034348" w:rsidRPr="007D624A">
              <w:rPr>
                <w:rFonts w:asciiTheme="minorHAnsi" w:hAnsiTheme="minorHAnsi" w:cstheme="minorHAnsi"/>
                <w:lang w:val="en-US"/>
              </w:rPr>
              <w:t xml:space="preserve">, </w:t>
            </w:r>
            <w:r w:rsidR="00725A35" w:rsidRPr="007D624A">
              <w:rPr>
                <w:rFonts w:asciiTheme="minorHAnsi" w:hAnsiTheme="minorHAnsi" w:cstheme="minorHAnsi"/>
                <w:lang w:val="en-US"/>
              </w:rPr>
              <w:t>MD</w:t>
            </w:r>
            <w:r w:rsidR="00034348" w:rsidRPr="007D624A">
              <w:rPr>
                <w:rFonts w:asciiTheme="minorHAnsi" w:hAnsiTheme="minorHAnsi" w:cstheme="minorHAnsi"/>
                <w:lang w:val="en-US"/>
              </w:rPr>
              <w:t>, Ph</w:t>
            </w:r>
            <w:r w:rsidR="00725A35" w:rsidRPr="007D624A">
              <w:rPr>
                <w:rFonts w:asciiTheme="minorHAnsi" w:hAnsiTheme="minorHAnsi" w:cstheme="minorHAnsi"/>
                <w:lang w:val="en-US"/>
              </w:rPr>
              <w:t>D</w:t>
            </w:r>
          </w:p>
          <w:p w14:paraId="0E7CE209" w14:textId="455FF733" w:rsidR="00725A35" w:rsidRPr="007D624A" w:rsidRDefault="00725A35" w:rsidP="00ED4CEF">
            <w:pPr>
              <w:pStyle w:val="Default"/>
              <w:spacing w:line="276" w:lineRule="auto"/>
              <w:rPr>
                <w:rFonts w:asciiTheme="minorHAnsi" w:hAnsiTheme="minorHAnsi" w:cstheme="minorHAnsi"/>
                <w:lang w:val="en-US"/>
              </w:rPr>
            </w:pPr>
            <w:r w:rsidRPr="007D624A">
              <w:rPr>
                <w:rFonts w:asciiTheme="minorHAnsi" w:hAnsiTheme="minorHAnsi" w:cstheme="minorHAnsi"/>
                <w:lang w:val="en-US"/>
              </w:rPr>
              <w:t>Department of Oncology,</w:t>
            </w:r>
          </w:p>
          <w:p w14:paraId="0B916210" w14:textId="22EEE093" w:rsidR="00D11884" w:rsidRPr="007D624A" w:rsidRDefault="00D30B1B" w:rsidP="00ED4CEF">
            <w:pPr>
              <w:pStyle w:val="Default"/>
              <w:spacing w:line="276" w:lineRule="auto"/>
              <w:rPr>
                <w:rFonts w:asciiTheme="minorHAnsi" w:hAnsiTheme="minorHAnsi" w:cstheme="minorHAnsi"/>
                <w:lang w:val="en-US"/>
              </w:rPr>
            </w:pPr>
            <w:r>
              <w:rPr>
                <w:rFonts w:asciiTheme="minorHAnsi" w:hAnsiTheme="minorHAnsi" w:cstheme="minorHAnsi"/>
                <w:lang w:val="en-US"/>
              </w:rPr>
              <w:t xml:space="preserve">Copenhagen </w:t>
            </w:r>
            <w:r w:rsidR="00761D8F">
              <w:rPr>
                <w:rFonts w:asciiTheme="minorHAnsi" w:hAnsiTheme="minorHAnsi" w:cstheme="minorHAnsi"/>
                <w:lang w:val="en-US"/>
              </w:rPr>
              <w:t>U</w:t>
            </w:r>
            <w:r w:rsidR="00725A35" w:rsidRPr="007D624A">
              <w:rPr>
                <w:rFonts w:asciiTheme="minorHAnsi" w:hAnsiTheme="minorHAnsi" w:cstheme="minorHAnsi"/>
                <w:lang w:val="en-US"/>
              </w:rPr>
              <w:t xml:space="preserve">niversity </w:t>
            </w:r>
            <w:r>
              <w:rPr>
                <w:rFonts w:asciiTheme="minorHAnsi" w:hAnsiTheme="minorHAnsi" w:cstheme="minorHAnsi"/>
                <w:lang w:val="en-US"/>
              </w:rPr>
              <w:t>h</w:t>
            </w:r>
            <w:r w:rsidR="00725A35" w:rsidRPr="007D624A">
              <w:rPr>
                <w:rFonts w:asciiTheme="minorHAnsi" w:hAnsiTheme="minorHAnsi" w:cstheme="minorHAnsi"/>
                <w:lang w:val="en-US"/>
              </w:rPr>
              <w:t>ospital</w:t>
            </w:r>
            <w:r>
              <w:rPr>
                <w:rFonts w:asciiTheme="minorHAnsi" w:hAnsiTheme="minorHAnsi" w:cstheme="minorHAnsi"/>
                <w:lang w:val="en-US"/>
              </w:rPr>
              <w:t xml:space="preserve">, </w:t>
            </w:r>
            <w:r w:rsidRPr="007D624A">
              <w:rPr>
                <w:rFonts w:asciiTheme="minorHAnsi" w:hAnsiTheme="minorHAnsi" w:cstheme="minorHAnsi"/>
                <w:lang w:val="en-US"/>
              </w:rPr>
              <w:t>Herlev and Gentofte</w:t>
            </w:r>
          </w:p>
        </w:tc>
      </w:tr>
      <w:tr w:rsidR="00D11884" w:rsidRPr="007D624A" w14:paraId="6DF75743" w14:textId="77777777" w:rsidTr="00C84D3E">
        <w:tc>
          <w:tcPr>
            <w:tcW w:w="3539" w:type="dxa"/>
          </w:tcPr>
          <w:p w14:paraId="390B8A0D" w14:textId="3ADD5E65" w:rsidR="00D11884" w:rsidRPr="007D624A" w:rsidRDefault="00725A35" w:rsidP="00423A92">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t>Other investigators</w:t>
            </w:r>
          </w:p>
        </w:tc>
        <w:tc>
          <w:tcPr>
            <w:tcW w:w="6237" w:type="dxa"/>
          </w:tcPr>
          <w:p w14:paraId="0ABBE845" w14:textId="69E75CCF" w:rsidR="00D11884" w:rsidRPr="007D624A" w:rsidRDefault="00725A35" w:rsidP="00ED4CEF">
            <w:pPr>
              <w:pStyle w:val="Standard"/>
              <w:spacing w:line="276" w:lineRule="auto"/>
              <w:rPr>
                <w:rFonts w:asciiTheme="minorHAnsi" w:hAnsiTheme="minorHAnsi" w:cstheme="minorHAnsi"/>
                <w:lang w:val="en-US"/>
              </w:rPr>
            </w:pPr>
            <w:r w:rsidRPr="007D624A">
              <w:rPr>
                <w:rFonts w:asciiTheme="minorHAnsi" w:hAnsiTheme="minorHAnsi" w:cstheme="minorHAnsi"/>
                <w:lang w:val="en-US"/>
              </w:rPr>
              <w:t>Physicians</w:t>
            </w:r>
            <w:r w:rsidR="00D1419B" w:rsidRPr="007D624A">
              <w:rPr>
                <w:rFonts w:asciiTheme="minorHAnsi" w:hAnsiTheme="minorHAnsi" w:cstheme="minorHAnsi"/>
                <w:lang w:val="en-US"/>
              </w:rPr>
              <w:t xml:space="preserve">: </w:t>
            </w:r>
            <w:r w:rsidR="00D11884" w:rsidRPr="007D624A">
              <w:rPr>
                <w:rFonts w:asciiTheme="minorHAnsi" w:hAnsiTheme="minorHAnsi" w:cstheme="minorHAnsi"/>
                <w:lang w:val="en-US"/>
              </w:rPr>
              <w:t>Anna-Lene Fromm</w:t>
            </w:r>
            <w:r w:rsidR="00D1419B" w:rsidRPr="007D624A">
              <w:rPr>
                <w:rFonts w:asciiTheme="minorHAnsi" w:hAnsiTheme="minorHAnsi" w:cstheme="minorHAnsi"/>
                <w:lang w:val="en-US"/>
              </w:rPr>
              <w:t xml:space="preserve">, </w:t>
            </w:r>
            <w:r w:rsidR="00D11884" w:rsidRPr="007D624A">
              <w:rPr>
                <w:rFonts w:asciiTheme="minorHAnsi" w:hAnsiTheme="minorHAnsi" w:cstheme="minorHAnsi"/>
                <w:lang w:val="en-US"/>
              </w:rPr>
              <w:t>Laura Vittrup Diness</w:t>
            </w:r>
            <w:r w:rsidR="00D1419B" w:rsidRPr="007D624A">
              <w:rPr>
                <w:rFonts w:asciiTheme="minorHAnsi" w:hAnsiTheme="minorHAnsi" w:cstheme="minorHAnsi"/>
                <w:lang w:val="en-US"/>
              </w:rPr>
              <w:t xml:space="preserve">, </w:t>
            </w:r>
            <w:r w:rsidR="00D11884" w:rsidRPr="007D624A">
              <w:rPr>
                <w:rFonts w:asciiTheme="minorHAnsi" w:hAnsiTheme="minorHAnsi" w:cstheme="minorHAnsi"/>
                <w:lang w:val="en-US"/>
              </w:rPr>
              <w:t xml:space="preserve">Katrine </w:t>
            </w:r>
            <w:r w:rsidR="00D418B1" w:rsidRPr="007D624A">
              <w:rPr>
                <w:rFonts w:asciiTheme="minorHAnsi" w:hAnsiTheme="minorHAnsi" w:cstheme="minorHAnsi"/>
                <w:lang w:val="en-US"/>
              </w:rPr>
              <w:t xml:space="preserve">Smedegaard </w:t>
            </w:r>
            <w:r w:rsidR="00D11884" w:rsidRPr="007D624A">
              <w:rPr>
                <w:rFonts w:asciiTheme="minorHAnsi" w:hAnsiTheme="minorHAnsi" w:cstheme="minorHAnsi"/>
                <w:lang w:val="en-US"/>
              </w:rPr>
              <w:t>Storm</w:t>
            </w:r>
          </w:p>
          <w:p w14:paraId="65CA66D9" w14:textId="697F5B5B" w:rsidR="00D11884" w:rsidRPr="007D624A" w:rsidRDefault="0066725E" w:rsidP="00ED4CEF">
            <w:pPr>
              <w:pStyle w:val="Standard"/>
              <w:spacing w:line="276" w:lineRule="auto"/>
              <w:rPr>
                <w:rFonts w:asciiTheme="minorHAnsi" w:hAnsiTheme="minorHAnsi" w:cstheme="minorHAnsi"/>
                <w:lang w:val="en-US"/>
              </w:rPr>
            </w:pPr>
            <w:r w:rsidRPr="007D624A">
              <w:rPr>
                <w:rFonts w:asciiTheme="minorHAnsi" w:hAnsiTheme="minorHAnsi" w:cstheme="minorHAnsi"/>
                <w:lang w:val="en-US"/>
              </w:rPr>
              <w:t>Physicists</w:t>
            </w:r>
            <w:r w:rsidR="00D1419B" w:rsidRPr="007D624A">
              <w:rPr>
                <w:rFonts w:asciiTheme="minorHAnsi" w:hAnsiTheme="minorHAnsi" w:cstheme="minorHAnsi"/>
                <w:lang w:val="en-US"/>
              </w:rPr>
              <w:t xml:space="preserve">: </w:t>
            </w:r>
            <w:r w:rsidR="00D11884" w:rsidRPr="007D624A">
              <w:rPr>
                <w:rFonts w:asciiTheme="minorHAnsi" w:hAnsiTheme="minorHAnsi" w:cstheme="minorHAnsi"/>
                <w:lang w:val="en-US"/>
              </w:rPr>
              <w:t>Patrik Sibolt</w:t>
            </w:r>
            <w:r w:rsidR="00D1419B" w:rsidRPr="007D624A">
              <w:rPr>
                <w:rFonts w:asciiTheme="minorHAnsi" w:hAnsiTheme="minorHAnsi" w:cstheme="minorHAnsi"/>
                <w:lang w:val="en-US"/>
              </w:rPr>
              <w:t xml:space="preserve">, </w:t>
            </w:r>
            <w:r w:rsidR="00D11884" w:rsidRPr="007D624A">
              <w:rPr>
                <w:rFonts w:asciiTheme="minorHAnsi" w:hAnsiTheme="minorHAnsi" w:cstheme="minorHAnsi"/>
                <w:lang w:val="en-US"/>
              </w:rPr>
              <w:t>Lina Andersson</w:t>
            </w:r>
          </w:p>
          <w:p w14:paraId="3E10DD29" w14:textId="77777777" w:rsidR="00725A35" w:rsidRPr="007D624A" w:rsidRDefault="00725A35" w:rsidP="00ED4CEF">
            <w:pPr>
              <w:pStyle w:val="Default"/>
              <w:spacing w:line="276" w:lineRule="auto"/>
              <w:rPr>
                <w:rFonts w:asciiTheme="minorHAnsi" w:hAnsiTheme="minorHAnsi" w:cstheme="minorHAnsi"/>
                <w:lang w:val="en-US"/>
              </w:rPr>
            </w:pPr>
            <w:r w:rsidRPr="007D624A">
              <w:rPr>
                <w:rFonts w:asciiTheme="minorHAnsi" w:hAnsiTheme="minorHAnsi" w:cstheme="minorHAnsi"/>
                <w:lang w:val="en-US"/>
              </w:rPr>
              <w:t>Department of Oncology,</w:t>
            </w:r>
          </w:p>
          <w:p w14:paraId="29DF1362" w14:textId="515E092C" w:rsidR="00D11884" w:rsidRPr="007D624A" w:rsidRDefault="00725A35" w:rsidP="00ED4CEF">
            <w:pPr>
              <w:pStyle w:val="Default"/>
              <w:spacing w:line="276" w:lineRule="auto"/>
              <w:rPr>
                <w:rFonts w:asciiTheme="minorHAnsi" w:hAnsiTheme="minorHAnsi" w:cstheme="minorHAnsi"/>
                <w:lang w:val="en-US"/>
              </w:rPr>
            </w:pPr>
            <w:r w:rsidRPr="007D624A">
              <w:rPr>
                <w:rFonts w:asciiTheme="minorHAnsi" w:hAnsiTheme="minorHAnsi" w:cstheme="minorHAnsi"/>
                <w:lang w:val="en-US"/>
              </w:rPr>
              <w:t>Herlev and Gentofte University Hospital</w:t>
            </w:r>
          </w:p>
        </w:tc>
      </w:tr>
      <w:tr w:rsidR="00D11884" w:rsidRPr="007D624A" w14:paraId="70DA316B" w14:textId="77777777" w:rsidTr="00C84D3E">
        <w:tc>
          <w:tcPr>
            <w:tcW w:w="3539" w:type="dxa"/>
          </w:tcPr>
          <w:p w14:paraId="44DB9C2D" w14:textId="644976DF" w:rsidR="00D11884" w:rsidRPr="007D624A" w:rsidRDefault="00725A35" w:rsidP="00A57B57">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t>Background</w:t>
            </w:r>
          </w:p>
        </w:tc>
        <w:tc>
          <w:tcPr>
            <w:tcW w:w="6237" w:type="dxa"/>
          </w:tcPr>
          <w:p w14:paraId="3803477C" w14:textId="503048CE" w:rsidR="00D11884" w:rsidRPr="007D624A" w:rsidRDefault="00725A35" w:rsidP="00DE753D">
            <w:pPr>
              <w:pStyle w:val="Standard"/>
              <w:spacing w:line="276" w:lineRule="auto"/>
              <w:rPr>
                <w:rFonts w:asciiTheme="minorHAnsi" w:hAnsiTheme="minorHAnsi" w:cstheme="minorHAnsi"/>
                <w:lang w:val="en-US"/>
              </w:rPr>
            </w:pPr>
            <w:r w:rsidRPr="007D624A">
              <w:rPr>
                <w:rFonts w:asciiTheme="minorHAnsi" w:hAnsiTheme="minorHAnsi" w:cstheme="minorHAnsi"/>
                <w:lang w:val="en-US"/>
              </w:rPr>
              <w:t xml:space="preserve">Radiation therapy for anal cancer is associated with significant acute and late toxicity. At Department of Oncology, </w:t>
            </w:r>
            <w:r w:rsidR="00761D8F">
              <w:rPr>
                <w:rFonts w:asciiTheme="minorHAnsi" w:hAnsiTheme="minorHAnsi" w:cstheme="minorHAnsi"/>
                <w:lang w:val="en-US"/>
              </w:rPr>
              <w:t xml:space="preserve">Copenhagen </w:t>
            </w:r>
            <w:r w:rsidRPr="007D624A">
              <w:rPr>
                <w:rFonts w:asciiTheme="minorHAnsi" w:hAnsiTheme="minorHAnsi" w:cstheme="minorHAnsi"/>
                <w:lang w:val="en-US"/>
              </w:rPr>
              <w:t xml:space="preserve">University </w:t>
            </w:r>
            <w:r w:rsidR="00761D8F">
              <w:rPr>
                <w:rFonts w:asciiTheme="minorHAnsi" w:hAnsiTheme="minorHAnsi" w:cstheme="minorHAnsi"/>
                <w:lang w:val="en-US"/>
              </w:rPr>
              <w:t>h</w:t>
            </w:r>
            <w:r w:rsidRPr="007D624A">
              <w:rPr>
                <w:rFonts w:asciiTheme="minorHAnsi" w:hAnsiTheme="minorHAnsi" w:cstheme="minorHAnsi"/>
                <w:lang w:val="en-US"/>
              </w:rPr>
              <w:t>ospital,</w:t>
            </w:r>
            <w:r w:rsidR="00761D8F">
              <w:rPr>
                <w:rFonts w:asciiTheme="minorHAnsi" w:hAnsiTheme="minorHAnsi" w:cstheme="minorHAnsi"/>
                <w:lang w:val="en-US"/>
              </w:rPr>
              <w:t xml:space="preserve"> </w:t>
            </w:r>
            <w:r w:rsidR="00761D8F" w:rsidRPr="007D624A">
              <w:rPr>
                <w:rFonts w:asciiTheme="minorHAnsi" w:hAnsiTheme="minorHAnsi" w:cstheme="minorHAnsi"/>
                <w:lang w:val="en-US"/>
              </w:rPr>
              <w:t>Herlev and Gentofte</w:t>
            </w:r>
            <w:r w:rsidR="00761D8F">
              <w:rPr>
                <w:rFonts w:asciiTheme="minorHAnsi" w:hAnsiTheme="minorHAnsi" w:cstheme="minorHAnsi"/>
                <w:lang w:val="en-US"/>
              </w:rPr>
              <w:t>,</w:t>
            </w:r>
            <w:r w:rsidRPr="007D624A">
              <w:rPr>
                <w:rFonts w:asciiTheme="minorHAnsi" w:hAnsiTheme="minorHAnsi" w:cstheme="minorHAnsi"/>
                <w:lang w:val="en-US"/>
              </w:rPr>
              <w:t xml:space="preserve"> we have the </w:t>
            </w:r>
            <w:r w:rsidR="00DE753D" w:rsidRPr="007D624A">
              <w:rPr>
                <w:rFonts w:asciiTheme="minorHAnsi" w:hAnsiTheme="minorHAnsi" w:cstheme="minorHAnsi"/>
                <w:lang w:val="en-US"/>
              </w:rPr>
              <w:t xml:space="preserve">technology </w:t>
            </w:r>
            <w:r w:rsidRPr="007D624A">
              <w:rPr>
                <w:rFonts w:asciiTheme="minorHAnsi" w:hAnsiTheme="minorHAnsi" w:cstheme="minorHAnsi"/>
                <w:lang w:val="en-US"/>
              </w:rPr>
              <w:t xml:space="preserve">to treat with daily online adaptive radiotherapy to </w:t>
            </w:r>
            <w:r w:rsidR="00DE753D" w:rsidRPr="007D624A">
              <w:rPr>
                <w:rFonts w:asciiTheme="minorHAnsi" w:hAnsiTheme="minorHAnsi" w:cstheme="minorHAnsi"/>
                <w:lang w:val="en-US"/>
              </w:rPr>
              <w:t>account for anatomical variations throughout the treatment course.</w:t>
            </w:r>
            <w:r w:rsidRPr="007D624A">
              <w:rPr>
                <w:rFonts w:asciiTheme="minorHAnsi" w:hAnsiTheme="minorHAnsi" w:cstheme="minorHAnsi"/>
                <w:lang w:val="en-US"/>
              </w:rPr>
              <w:t xml:space="preserve"> We will investigate whether this can lead to a reduction in </w:t>
            </w:r>
            <w:r w:rsidR="00B84304">
              <w:rPr>
                <w:rFonts w:asciiTheme="minorHAnsi" w:hAnsiTheme="minorHAnsi" w:cstheme="minorHAnsi"/>
                <w:lang w:val="en-US"/>
              </w:rPr>
              <w:t>toxicity</w:t>
            </w:r>
            <w:r w:rsidRPr="007D624A">
              <w:rPr>
                <w:rFonts w:asciiTheme="minorHAnsi" w:hAnsiTheme="minorHAnsi" w:cstheme="minorHAnsi"/>
                <w:lang w:val="en-US"/>
              </w:rPr>
              <w:t xml:space="preserve"> compared to conventional radiation therapy that is not adapted daily.</w:t>
            </w:r>
          </w:p>
        </w:tc>
      </w:tr>
      <w:tr w:rsidR="00D11884" w:rsidRPr="007D624A" w14:paraId="6D162E10" w14:textId="77777777" w:rsidTr="00C84D3E">
        <w:tc>
          <w:tcPr>
            <w:tcW w:w="3539" w:type="dxa"/>
          </w:tcPr>
          <w:p w14:paraId="7DA6B9BF" w14:textId="311ABE7F" w:rsidR="00D11884" w:rsidRPr="007D624A" w:rsidRDefault="00D11884" w:rsidP="00A57B57">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t>Stud</w:t>
            </w:r>
            <w:r w:rsidR="00725A35" w:rsidRPr="007D624A">
              <w:rPr>
                <w:rFonts w:asciiTheme="minorHAnsi" w:hAnsiTheme="minorHAnsi" w:cstheme="minorHAnsi"/>
                <w:b/>
                <w:bCs/>
                <w:lang w:val="en-US"/>
              </w:rPr>
              <w:t>y</w:t>
            </w:r>
            <w:r w:rsidR="00014293">
              <w:rPr>
                <w:rFonts w:asciiTheme="minorHAnsi" w:hAnsiTheme="minorHAnsi" w:cstheme="minorHAnsi"/>
                <w:b/>
                <w:bCs/>
                <w:lang w:val="en-US"/>
              </w:rPr>
              <w:t xml:space="preserve"> </w:t>
            </w:r>
            <w:r w:rsidRPr="007D624A">
              <w:rPr>
                <w:rFonts w:asciiTheme="minorHAnsi" w:hAnsiTheme="minorHAnsi" w:cstheme="minorHAnsi"/>
                <w:b/>
                <w:bCs/>
                <w:lang w:val="en-US"/>
              </w:rPr>
              <w:t>design</w:t>
            </w:r>
          </w:p>
        </w:tc>
        <w:tc>
          <w:tcPr>
            <w:tcW w:w="6237" w:type="dxa"/>
          </w:tcPr>
          <w:p w14:paraId="0030D98A" w14:textId="69EE6511" w:rsidR="00D11884" w:rsidRPr="007D624A" w:rsidRDefault="00DE753D" w:rsidP="00DE753D">
            <w:pPr>
              <w:pStyle w:val="Standard"/>
              <w:spacing w:line="276" w:lineRule="auto"/>
              <w:rPr>
                <w:rFonts w:asciiTheme="minorHAnsi" w:eastAsiaTheme="minorHAnsi" w:hAnsiTheme="minorHAnsi" w:cstheme="minorHAnsi"/>
                <w:kern w:val="0"/>
                <w:lang w:val="en-US" w:eastAsia="en-US"/>
              </w:rPr>
            </w:pPr>
            <w:r w:rsidRPr="007D624A">
              <w:rPr>
                <w:rFonts w:asciiTheme="minorHAnsi" w:eastAsiaTheme="minorHAnsi" w:hAnsiTheme="minorHAnsi" w:cstheme="minorHAnsi"/>
                <w:kern w:val="0"/>
                <w:lang w:val="en-US" w:eastAsia="en-US"/>
              </w:rPr>
              <w:t>Prospective phase II descriptive study</w:t>
            </w:r>
            <w:r w:rsidR="00D11884" w:rsidRPr="007D624A">
              <w:rPr>
                <w:rFonts w:asciiTheme="minorHAnsi" w:eastAsiaTheme="minorHAnsi" w:hAnsiTheme="minorHAnsi" w:cstheme="minorHAnsi"/>
                <w:kern w:val="0"/>
                <w:lang w:val="en-US" w:eastAsia="en-US"/>
              </w:rPr>
              <w:t xml:space="preserve"> for patient</w:t>
            </w:r>
            <w:r w:rsidRPr="007D624A">
              <w:rPr>
                <w:rFonts w:asciiTheme="minorHAnsi" w:eastAsiaTheme="minorHAnsi" w:hAnsiTheme="minorHAnsi" w:cstheme="minorHAnsi"/>
                <w:kern w:val="0"/>
                <w:lang w:val="en-US" w:eastAsia="en-US"/>
              </w:rPr>
              <w:t xml:space="preserve">s with anal cancer </w:t>
            </w:r>
            <w:r w:rsidR="00014293" w:rsidRPr="007D624A">
              <w:rPr>
                <w:rFonts w:asciiTheme="minorHAnsi" w:eastAsiaTheme="minorHAnsi" w:hAnsiTheme="minorHAnsi" w:cstheme="minorHAnsi"/>
                <w:kern w:val="0"/>
                <w:lang w:val="en-US" w:eastAsia="en-US"/>
              </w:rPr>
              <w:t>eligible</w:t>
            </w:r>
            <w:r w:rsidRPr="007D624A">
              <w:rPr>
                <w:rFonts w:asciiTheme="minorHAnsi" w:eastAsiaTheme="minorHAnsi" w:hAnsiTheme="minorHAnsi" w:cstheme="minorHAnsi"/>
                <w:kern w:val="0"/>
                <w:lang w:val="en-US" w:eastAsia="en-US"/>
              </w:rPr>
              <w:t xml:space="preserve"> for curative intended concomitant chemo/radiotherapy.</w:t>
            </w:r>
            <w:r w:rsidR="00A3654E" w:rsidRPr="007D624A">
              <w:rPr>
                <w:rFonts w:asciiTheme="minorHAnsi" w:eastAsiaTheme="minorHAnsi" w:hAnsiTheme="minorHAnsi" w:cstheme="minorHAnsi"/>
                <w:kern w:val="0"/>
                <w:lang w:val="en-US" w:eastAsia="en-US"/>
              </w:rPr>
              <w:t xml:space="preserve"> </w:t>
            </w:r>
          </w:p>
        </w:tc>
      </w:tr>
      <w:tr w:rsidR="00D11884" w:rsidRPr="007D624A" w14:paraId="2F065CB4" w14:textId="77777777" w:rsidTr="00C84D3E">
        <w:tc>
          <w:tcPr>
            <w:tcW w:w="3539" w:type="dxa"/>
          </w:tcPr>
          <w:p w14:paraId="06F21F18" w14:textId="6615F9D7" w:rsidR="00D11884" w:rsidRPr="007D624A" w:rsidRDefault="00DE753D" w:rsidP="00A57B57">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t>Accrual and follow-up</w:t>
            </w:r>
          </w:p>
        </w:tc>
        <w:tc>
          <w:tcPr>
            <w:tcW w:w="6237" w:type="dxa"/>
          </w:tcPr>
          <w:p w14:paraId="119F8036" w14:textId="4F77D267" w:rsidR="00D11884" w:rsidRPr="007D624A" w:rsidRDefault="00DE753D" w:rsidP="00A57B57">
            <w:pPr>
              <w:pStyle w:val="Standard"/>
              <w:spacing w:line="360" w:lineRule="auto"/>
              <w:rPr>
                <w:rFonts w:asciiTheme="minorHAnsi" w:eastAsiaTheme="minorHAnsi" w:hAnsiTheme="minorHAnsi" w:cstheme="minorHAnsi"/>
                <w:kern w:val="0"/>
                <w:lang w:val="en-US" w:eastAsia="en-US"/>
              </w:rPr>
            </w:pPr>
            <w:r w:rsidRPr="007D624A">
              <w:rPr>
                <w:rFonts w:asciiTheme="minorHAnsi" w:eastAsiaTheme="minorHAnsi" w:hAnsiTheme="minorHAnsi" w:cstheme="minorHAnsi"/>
                <w:kern w:val="0"/>
                <w:lang w:val="en-US" w:eastAsia="en-US"/>
              </w:rPr>
              <w:t>3-year accrual</w:t>
            </w:r>
            <w:r w:rsidR="00D11884" w:rsidRPr="007D624A">
              <w:rPr>
                <w:rFonts w:asciiTheme="minorHAnsi" w:eastAsiaTheme="minorHAnsi" w:hAnsiTheme="minorHAnsi" w:cstheme="minorHAnsi"/>
                <w:kern w:val="0"/>
                <w:lang w:val="en-US" w:eastAsia="en-US"/>
              </w:rPr>
              <w:t>, 5</w:t>
            </w:r>
            <w:r w:rsidRPr="007D624A">
              <w:rPr>
                <w:rFonts w:asciiTheme="minorHAnsi" w:eastAsiaTheme="minorHAnsi" w:hAnsiTheme="minorHAnsi" w:cstheme="minorHAnsi"/>
                <w:kern w:val="0"/>
                <w:lang w:val="en-US" w:eastAsia="en-US"/>
              </w:rPr>
              <w:t>-year follow-up</w:t>
            </w:r>
          </w:p>
        </w:tc>
      </w:tr>
      <w:tr w:rsidR="00D11884" w:rsidRPr="007D624A" w14:paraId="37CD12B8" w14:textId="77777777" w:rsidTr="00C84D3E">
        <w:tc>
          <w:tcPr>
            <w:tcW w:w="3539" w:type="dxa"/>
          </w:tcPr>
          <w:p w14:paraId="221F2B00" w14:textId="787AA5E4" w:rsidR="00D1419B" w:rsidRPr="007D624A" w:rsidRDefault="00DE753D" w:rsidP="00A57B57">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t>Primary objective</w:t>
            </w:r>
          </w:p>
        </w:tc>
        <w:tc>
          <w:tcPr>
            <w:tcW w:w="6237" w:type="dxa"/>
          </w:tcPr>
          <w:p w14:paraId="30B86407" w14:textId="77777777" w:rsidR="005A0C16" w:rsidRDefault="00DE753D" w:rsidP="00DE753D">
            <w:pPr>
              <w:spacing w:line="276" w:lineRule="auto"/>
              <w:rPr>
                <w:rFonts w:cstheme="minorHAnsi"/>
                <w:sz w:val="24"/>
                <w:szCs w:val="24"/>
              </w:rPr>
            </w:pPr>
            <w:r w:rsidRPr="007D624A">
              <w:rPr>
                <w:rFonts w:cstheme="minorHAnsi"/>
                <w:sz w:val="24"/>
                <w:szCs w:val="24"/>
              </w:rPr>
              <w:t xml:space="preserve">The primary objective is to investigate if daily online adaptive radiotherapy (oART) can reduce the incidence of acute treatment related grade 2+ diarrhea evaluated with CTCAE (version 4) compared to historical data of IGRT from the </w:t>
            </w:r>
          </w:p>
          <w:p w14:paraId="20C16F07" w14:textId="6C9F276D" w:rsidR="00D11884" w:rsidRPr="007D624A" w:rsidRDefault="00DE753D" w:rsidP="00DE753D">
            <w:pPr>
              <w:spacing w:line="276" w:lineRule="auto"/>
              <w:rPr>
                <w:rFonts w:cstheme="minorHAnsi"/>
                <w:sz w:val="24"/>
                <w:szCs w:val="24"/>
              </w:rPr>
            </w:pPr>
            <w:r w:rsidRPr="007D624A">
              <w:rPr>
                <w:rFonts w:cstheme="minorHAnsi"/>
                <w:sz w:val="24"/>
                <w:szCs w:val="24"/>
              </w:rPr>
              <w:t xml:space="preserve">Plan-A study. </w:t>
            </w:r>
          </w:p>
        </w:tc>
      </w:tr>
      <w:tr w:rsidR="00D11884" w:rsidRPr="007D624A" w14:paraId="2F96D310" w14:textId="77777777" w:rsidTr="00C84D3E">
        <w:tc>
          <w:tcPr>
            <w:tcW w:w="3539" w:type="dxa"/>
          </w:tcPr>
          <w:p w14:paraId="73427586" w14:textId="2DEFD919" w:rsidR="00D11884" w:rsidRPr="007D624A" w:rsidRDefault="00DE753D" w:rsidP="00A57B57">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t>Secondary objectives</w:t>
            </w:r>
          </w:p>
          <w:p w14:paraId="3694F50F" w14:textId="77777777" w:rsidR="000A4EE4" w:rsidRPr="007D624A" w:rsidRDefault="000A4EE4" w:rsidP="000A4EE4">
            <w:pPr>
              <w:rPr>
                <w:lang w:eastAsia="zh-CN"/>
              </w:rPr>
            </w:pPr>
          </w:p>
          <w:p w14:paraId="4D8C6A21" w14:textId="77777777" w:rsidR="000A4EE4" w:rsidRPr="007D624A" w:rsidRDefault="000A4EE4" w:rsidP="000A4EE4">
            <w:pPr>
              <w:rPr>
                <w:lang w:eastAsia="zh-CN"/>
              </w:rPr>
            </w:pPr>
          </w:p>
          <w:p w14:paraId="3A4358CC" w14:textId="77777777" w:rsidR="000A4EE4" w:rsidRPr="007D624A" w:rsidRDefault="000A4EE4" w:rsidP="000A4EE4">
            <w:pPr>
              <w:rPr>
                <w:lang w:eastAsia="zh-CN"/>
              </w:rPr>
            </w:pPr>
          </w:p>
          <w:p w14:paraId="0A8BD4A2" w14:textId="77777777" w:rsidR="000A4EE4" w:rsidRPr="007D624A" w:rsidRDefault="000A4EE4" w:rsidP="000A4EE4">
            <w:pPr>
              <w:rPr>
                <w:lang w:eastAsia="zh-CN"/>
              </w:rPr>
            </w:pPr>
          </w:p>
          <w:p w14:paraId="2627F4B6" w14:textId="77777777" w:rsidR="000A4EE4" w:rsidRPr="007D624A" w:rsidRDefault="000A4EE4" w:rsidP="000A4EE4">
            <w:pPr>
              <w:rPr>
                <w:rFonts w:eastAsia="Times New Roman" w:cstheme="minorHAnsi"/>
                <w:b/>
                <w:bCs/>
                <w:kern w:val="3"/>
                <w:sz w:val="24"/>
                <w:szCs w:val="24"/>
                <w:lang w:eastAsia="zh-CN"/>
              </w:rPr>
            </w:pPr>
          </w:p>
          <w:p w14:paraId="6CE18B2F" w14:textId="77777777" w:rsidR="000A4EE4" w:rsidRPr="007D624A" w:rsidRDefault="000A4EE4" w:rsidP="000A4EE4">
            <w:pPr>
              <w:rPr>
                <w:lang w:eastAsia="zh-CN"/>
              </w:rPr>
            </w:pPr>
          </w:p>
          <w:p w14:paraId="1E1E9557" w14:textId="77777777" w:rsidR="000A4EE4" w:rsidRPr="007D624A" w:rsidRDefault="000A4EE4" w:rsidP="000A4EE4">
            <w:pPr>
              <w:rPr>
                <w:rFonts w:eastAsia="Times New Roman" w:cstheme="minorHAnsi"/>
                <w:b/>
                <w:bCs/>
                <w:kern w:val="3"/>
                <w:sz w:val="24"/>
                <w:szCs w:val="24"/>
                <w:lang w:eastAsia="zh-CN"/>
              </w:rPr>
            </w:pPr>
          </w:p>
          <w:p w14:paraId="5153F901" w14:textId="23A578F8" w:rsidR="000A4EE4" w:rsidRPr="007D624A" w:rsidRDefault="000A4EE4" w:rsidP="000A4EE4">
            <w:pPr>
              <w:jc w:val="center"/>
              <w:rPr>
                <w:lang w:eastAsia="zh-CN"/>
              </w:rPr>
            </w:pPr>
          </w:p>
        </w:tc>
        <w:tc>
          <w:tcPr>
            <w:tcW w:w="6237" w:type="dxa"/>
          </w:tcPr>
          <w:p w14:paraId="1EEDB0CC" w14:textId="77777777" w:rsidR="00DE753D" w:rsidRPr="007D624A" w:rsidRDefault="00DE753D" w:rsidP="00DE753D">
            <w:pPr>
              <w:spacing w:line="276" w:lineRule="auto"/>
              <w:rPr>
                <w:rFonts w:cstheme="minorHAnsi"/>
                <w:sz w:val="24"/>
                <w:szCs w:val="24"/>
              </w:rPr>
            </w:pPr>
            <w:r w:rsidRPr="007D624A">
              <w:rPr>
                <w:rFonts w:cstheme="minorHAnsi"/>
                <w:sz w:val="24"/>
                <w:szCs w:val="24"/>
              </w:rPr>
              <w:t xml:space="preserve">Secondary objectives are to investigate if oART can reduce acute urogenital toxicity, late gastro-intestinal and urogenital toxicity, reduce radiation induced pain and improve Quality of Life (QoL). To evaluate early and late toxicity and QoL data correlation with normal tissue dose-volume histograms. To evaluate outcome (response to treatment, rate of recurrence, and overall survival) and the rate of hospitalization. </w:t>
            </w:r>
          </w:p>
          <w:p w14:paraId="30FB3115" w14:textId="0C263749" w:rsidR="00E23EB3" w:rsidRPr="007D624A" w:rsidRDefault="00DE753D" w:rsidP="0025390B">
            <w:pPr>
              <w:pStyle w:val="Standard"/>
              <w:spacing w:line="360" w:lineRule="auto"/>
              <w:jc w:val="both"/>
              <w:rPr>
                <w:rFonts w:asciiTheme="minorHAnsi" w:eastAsiaTheme="minorHAnsi" w:hAnsiTheme="minorHAnsi" w:cstheme="minorHAnsi"/>
                <w:kern w:val="0"/>
                <w:lang w:val="en-US" w:eastAsia="en-US"/>
              </w:rPr>
            </w:pPr>
            <w:r w:rsidRPr="007D624A">
              <w:rPr>
                <w:rFonts w:asciiTheme="minorHAnsi" w:eastAsiaTheme="minorHAnsi" w:hAnsiTheme="minorHAnsi" w:cstheme="minorHAnsi"/>
                <w:kern w:val="0"/>
                <w:lang w:val="en-US" w:eastAsia="en-US"/>
              </w:rPr>
              <w:lastRenderedPageBreak/>
              <w:t>To estimate inter- and intrafractional target motion with MRI.</w:t>
            </w:r>
          </w:p>
        </w:tc>
      </w:tr>
      <w:tr w:rsidR="00D1419B" w:rsidRPr="007D624A" w14:paraId="5D008BC9" w14:textId="77777777" w:rsidTr="00C84D3E">
        <w:tc>
          <w:tcPr>
            <w:tcW w:w="3539" w:type="dxa"/>
          </w:tcPr>
          <w:p w14:paraId="482BDDE2" w14:textId="4029540E" w:rsidR="00D1419B" w:rsidRPr="007D624A" w:rsidRDefault="00DE753D" w:rsidP="00A57B57">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lastRenderedPageBreak/>
              <w:t>Primary endpoint</w:t>
            </w:r>
          </w:p>
        </w:tc>
        <w:tc>
          <w:tcPr>
            <w:tcW w:w="6237" w:type="dxa"/>
          </w:tcPr>
          <w:p w14:paraId="55EC1578" w14:textId="4241C696" w:rsidR="00D1419B" w:rsidRPr="007D624A" w:rsidRDefault="00DE753D" w:rsidP="00451861">
            <w:pPr>
              <w:pStyle w:val="Default"/>
              <w:spacing w:line="360" w:lineRule="auto"/>
              <w:rPr>
                <w:rFonts w:asciiTheme="minorHAnsi" w:hAnsiTheme="minorHAnsi" w:cstheme="minorHAnsi"/>
                <w:b/>
                <w:bCs/>
                <w:lang w:val="en-US"/>
              </w:rPr>
            </w:pPr>
            <w:r w:rsidRPr="007D624A">
              <w:rPr>
                <w:rFonts w:asciiTheme="minorHAnsi" w:hAnsiTheme="minorHAnsi" w:cstheme="minorHAnsi"/>
                <w:color w:val="auto"/>
                <w:lang w:val="en-US"/>
              </w:rPr>
              <w:t>Significant reduction in patients with treatment-related acute diarrhea.</w:t>
            </w:r>
          </w:p>
        </w:tc>
      </w:tr>
      <w:tr w:rsidR="00D1419B" w:rsidRPr="00014293" w14:paraId="10E90790" w14:textId="77777777" w:rsidTr="00C84D3E">
        <w:tc>
          <w:tcPr>
            <w:tcW w:w="3539" w:type="dxa"/>
          </w:tcPr>
          <w:p w14:paraId="78FF8D23" w14:textId="424C2553" w:rsidR="00DE753D" w:rsidRPr="007D624A" w:rsidRDefault="00DE753D" w:rsidP="00A57B57">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t>Secondary endpoints</w:t>
            </w:r>
          </w:p>
        </w:tc>
        <w:tc>
          <w:tcPr>
            <w:tcW w:w="6237" w:type="dxa"/>
          </w:tcPr>
          <w:p w14:paraId="4928EE27" w14:textId="77777777" w:rsidR="00014293" w:rsidRPr="00CD7502" w:rsidRDefault="00014293" w:rsidP="0025390B">
            <w:pPr>
              <w:pStyle w:val="Default"/>
              <w:spacing w:line="360" w:lineRule="auto"/>
              <w:rPr>
                <w:rFonts w:asciiTheme="minorHAnsi" w:hAnsiTheme="minorHAnsi" w:cstheme="minorHAnsi"/>
                <w:color w:val="auto"/>
                <w:lang w:val="en-US"/>
              </w:rPr>
            </w:pPr>
            <w:r w:rsidRPr="00CD7502">
              <w:rPr>
                <w:rFonts w:asciiTheme="minorHAnsi" w:hAnsiTheme="minorHAnsi" w:cstheme="minorHAnsi"/>
                <w:color w:val="auto"/>
                <w:lang w:val="en-US"/>
              </w:rPr>
              <w:t xml:space="preserve">Significant reduction in the number of patients with acute and late side effects from the gut, bladder, skin and genitals as well as pain. </w:t>
            </w:r>
          </w:p>
          <w:p w14:paraId="713F505B" w14:textId="77777777" w:rsidR="00014293" w:rsidRDefault="00014293" w:rsidP="0025390B">
            <w:pPr>
              <w:pStyle w:val="Default"/>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 xml:space="preserve">To improve the quality of life. </w:t>
            </w:r>
          </w:p>
          <w:p w14:paraId="3C7A7407" w14:textId="77777777" w:rsidR="00014293" w:rsidRDefault="00014293" w:rsidP="0025390B">
            <w:pPr>
              <w:pStyle w:val="Default"/>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 xml:space="preserve">Dose-volume histograms for normal tissue are correlated to acute and late toxicity and quality of life. </w:t>
            </w:r>
          </w:p>
          <w:p w14:paraId="6D5D570F" w14:textId="77777777" w:rsidR="00014293" w:rsidRDefault="00014293" w:rsidP="0025390B">
            <w:pPr>
              <w:pStyle w:val="Default"/>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 xml:space="preserve">Complete clinical response, evaluated by regular clinical and imaging review. </w:t>
            </w:r>
          </w:p>
          <w:p w14:paraId="603E107D" w14:textId="77777777" w:rsidR="00014293" w:rsidRDefault="00014293" w:rsidP="0025390B">
            <w:pPr>
              <w:pStyle w:val="Default"/>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 xml:space="preserve">Recurrence-free survival, calculated from the start of treatment to proven recurrence. </w:t>
            </w:r>
          </w:p>
          <w:p w14:paraId="7C1D8D0B" w14:textId="77777777" w:rsidR="00014293" w:rsidRDefault="00014293" w:rsidP="0025390B">
            <w:pPr>
              <w:pStyle w:val="Default"/>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 xml:space="preserve">Overall survival, calculated from start of treatment to death from any cause. </w:t>
            </w:r>
          </w:p>
          <w:p w14:paraId="11B0EC37" w14:textId="77777777" w:rsidR="00014293" w:rsidRDefault="00014293" w:rsidP="0025390B">
            <w:pPr>
              <w:pStyle w:val="Default"/>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 xml:space="preserve">Disease-specific survival calculated from start of treatment to death due to anal cancer. </w:t>
            </w:r>
          </w:p>
          <w:p w14:paraId="089D2D8C" w14:textId="14B8D430" w:rsidR="00D1419B" w:rsidRPr="00014293" w:rsidRDefault="00014293" w:rsidP="0025390B">
            <w:pPr>
              <w:pStyle w:val="Default"/>
              <w:spacing w:line="360" w:lineRule="auto"/>
              <w:rPr>
                <w:rFonts w:asciiTheme="minorHAnsi" w:hAnsiTheme="minorHAnsi" w:cstheme="minorHAnsi"/>
                <w:b/>
                <w:bCs/>
                <w:lang w:val="en-US"/>
              </w:rPr>
            </w:pPr>
            <w:r w:rsidRPr="00014293">
              <w:rPr>
                <w:rFonts w:asciiTheme="minorHAnsi" w:hAnsiTheme="minorHAnsi" w:cstheme="minorHAnsi"/>
                <w:color w:val="auto"/>
                <w:lang w:val="en-US"/>
              </w:rPr>
              <w:t>Significant reduction in the number of hospitalizations due to side effects.</w:t>
            </w:r>
          </w:p>
        </w:tc>
      </w:tr>
      <w:tr w:rsidR="00D1419B" w:rsidRPr="00014293" w14:paraId="5221B057" w14:textId="77777777" w:rsidTr="00C84D3E">
        <w:tc>
          <w:tcPr>
            <w:tcW w:w="3539" w:type="dxa"/>
          </w:tcPr>
          <w:p w14:paraId="56D3DF86" w14:textId="042BC942" w:rsidR="00D1419B" w:rsidRPr="00014293" w:rsidRDefault="007239DC" w:rsidP="00A57B57">
            <w:pPr>
              <w:pStyle w:val="Standard"/>
              <w:spacing w:line="360" w:lineRule="auto"/>
              <w:rPr>
                <w:rFonts w:asciiTheme="minorHAnsi" w:eastAsiaTheme="minorHAnsi" w:hAnsiTheme="minorHAnsi" w:cstheme="minorHAnsi"/>
                <w:b/>
                <w:bCs/>
                <w:kern w:val="0"/>
                <w:lang w:val="en-US" w:eastAsia="en-US"/>
              </w:rPr>
            </w:pPr>
            <w:r w:rsidRPr="00014293">
              <w:rPr>
                <w:rFonts w:asciiTheme="minorHAnsi" w:eastAsiaTheme="minorHAnsi" w:hAnsiTheme="minorHAnsi" w:cstheme="minorHAnsi"/>
                <w:b/>
                <w:bCs/>
                <w:kern w:val="0"/>
                <w:lang w:val="en-US" w:eastAsia="en-US"/>
              </w:rPr>
              <w:t>In</w:t>
            </w:r>
            <w:r w:rsidR="00DE753D" w:rsidRPr="00014293">
              <w:rPr>
                <w:rFonts w:asciiTheme="minorHAnsi" w:eastAsiaTheme="minorHAnsi" w:hAnsiTheme="minorHAnsi" w:cstheme="minorHAnsi"/>
                <w:b/>
                <w:bCs/>
                <w:kern w:val="0"/>
                <w:lang w:val="en-US" w:eastAsia="en-US"/>
              </w:rPr>
              <w:t>clusion criteria</w:t>
            </w:r>
          </w:p>
        </w:tc>
        <w:tc>
          <w:tcPr>
            <w:tcW w:w="6237" w:type="dxa"/>
          </w:tcPr>
          <w:p w14:paraId="1CF7C61B" w14:textId="77777777" w:rsidR="00014293" w:rsidRDefault="00014293" w:rsidP="004F17C3">
            <w:pPr>
              <w:pStyle w:val="Default"/>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 xml:space="preserve">Age ≥ 18 years </w:t>
            </w:r>
          </w:p>
          <w:p w14:paraId="567B4A6F" w14:textId="77777777" w:rsidR="00014293" w:rsidRDefault="00014293" w:rsidP="004F17C3">
            <w:pPr>
              <w:pStyle w:val="Default"/>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 xml:space="preserve">Patients with biopsy-verified anal cancer who are to receive curatively intended radiotherapy. </w:t>
            </w:r>
          </w:p>
          <w:p w14:paraId="6A296C03" w14:textId="6877C988" w:rsidR="00D1419B" w:rsidRPr="00014293" w:rsidRDefault="00014293" w:rsidP="004F17C3">
            <w:pPr>
              <w:pStyle w:val="Default"/>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Written and oral consent to the trial.</w:t>
            </w:r>
          </w:p>
        </w:tc>
      </w:tr>
      <w:tr w:rsidR="00D1419B" w:rsidRPr="00014293" w14:paraId="2F0A3F0B" w14:textId="77777777" w:rsidTr="00C84D3E">
        <w:tc>
          <w:tcPr>
            <w:tcW w:w="3539" w:type="dxa"/>
          </w:tcPr>
          <w:p w14:paraId="7176E01B" w14:textId="2699FB7D" w:rsidR="00D1419B" w:rsidRPr="007D624A" w:rsidRDefault="00DE753D" w:rsidP="00A57B57">
            <w:pPr>
              <w:pStyle w:val="Standard"/>
              <w:spacing w:line="360" w:lineRule="auto"/>
              <w:rPr>
                <w:rFonts w:asciiTheme="minorHAnsi" w:hAnsiTheme="minorHAnsi" w:cstheme="minorHAnsi"/>
                <w:b/>
                <w:bCs/>
                <w:lang w:val="en-US"/>
              </w:rPr>
            </w:pPr>
            <w:r w:rsidRPr="007D624A">
              <w:rPr>
                <w:rFonts w:asciiTheme="minorHAnsi" w:hAnsiTheme="minorHAnsi" w:cstheme="minorHAnsi"/>
                <w:b/>
                <w:bCs/>
                <w:lang w:val="en-US"/>
              </w:rPr>
              <w:t>Exclusion criteria</w:t>
            </w:r>
          </w:p>
        </w:tc>
        <w:tc>
          <w:tcPr>
            <w:tcW w:w="6237" w:type="dxa"/>
          </w:tcPr>
          <w:p w14:paraId="6EC5A2FA" w14:textId="0A618651" w:rsidR="00C71822" w:rsidRPr="00014293" w:rsidRDefault="00014293" w:rsidP="004D32C2">
            <w:pPr>
              <w:pStyle w:val="Default"/>
              <w:spacing w:line="360" w:lineRule="auto"/>
              <w:rPr>
                <w:rFonts w:asciiTheme="minorHAnsi" w:hAnsiTheme="minorHAnsi" w:cstheme="minorHAnsi"/>
                <w:b/>
                <w:bCs/>
                <w:lang w:val="en-US"/>
              </w:rPr>
            </w:pPr>
            <w:r w:rsidRPr="00014293">
              <w:rPr>
                <w:rFonts w:asciiTheme="minorHAnsi" w:hAnsiTheme="minorHAnsi" w:cstheme="minorHAnsi"/>
                <w:color w:val="auto"/>
                <w:lang w:val="en-US"/>
              </w:rPr>
              <w:t>Other malignant disease within 5 y</w:t>
            </w:r>
            <w:r>
              <w:rPr>
                <w:rFonts w:asciiTheme="minorHAnsi" w:hAnsiTheme="minorHAnsi" w:cstheme="minorHAnsi"/>
                <w:color w:val="auto"/>
                <w:lang w:val="en-US"/>
              </w:rPr>
              <w:t>ears prior (</w:t>
            </w:r>
            <w:r w:rsidR="00F415AC">
              <w:rPr>
                <w:rFonts w:asciiTheme="minorHAnsi" w:hAnsiTheme="minorHAnsi" w:cstheme="minorHAnsi"/>
                <w:color w:val="auto"/>
                <w:lang w:val="en-US"/>
              </w:rPr>
              <w:t>except</w:t>
            </w:r>
            <w:r>
              <w:rPr>
                <w:rFonts w:asciiTheme="minorHAnsi" w:hAnsiTheme="minorHAnsi" w:cstheme="minorHAnsi"/>
                <w:color w:val="auto"/>
                <w:lang w:val="en-US"/>
              </w:rPr>
              <w:t xml:space="preserve"> basal cell carcinomas of the skin)</w:t>
            </w:r>
          </w:p>
        </w:tc>
      </w:tr>
      <w:tr w:rsidR="009D4339" w:rsidRPr="007D624A" w14:paraId="375AB9F2" w14:textId="77777777" w:rsidTr="00C84D3E">
        <w:tc>
          <w:tcPr>
            <w:tcW w:w="3539" w:type="dxa"/>
          </w:tcPr>
          <w:p w14:paraId="372143F7" w14:textId="7AA30616" w:rsidR="009D4339" w:rsidRPr="007D624A" w:rsidRDefault="007D624A" w:rsidP="00A57B57">
            <w:pPr>
              <w:pStyle w:val="Standard"/>
              <w:spacing w:line="360" w:lineRule="auto"/>
              <w:rPr>
                <w:rFonts w:asciiTheme="minorHAnsi" w:hAnsiTheme="minorHAnsi" w:cstheme="minorHAnsi"/>
                <w:b/>
                <w:bCs/>
                <w:lang w:val="en-US"/>
              </w:rPr>
            </w:pPr>
            <w:r>
              <w:rPr>
                <w:rFonts w:asciiTheme="minorHAnsi" w:hAnsiTheme="minorHAnsi" w:cstheme="minorHAnsi"/>
                <w:b/>
                <w:bCs/>
                <w:lang w:val="en-US"/>
              </w:rPr>
              <w:t xml:space="preserve">Number of </w:t>
            </w:r>
            <w:r w:rsidR="00014293">
              <w:rPr>
                <w:rFonts w:asciiTheme="minorHAnsi" w:hAnsiTheme="minorHAnsi" w:cstheme="minorHAnsi"/>
                <w:b/>
                <w:bCs/>
                <w:lang w:val="en-US"/>
              </w:rPr>
              <w:t>subjects</w:t>
            </w:r>
          </w:p>
        </w:tc>
        <w:tc>
          <w:tcPr>
            <w:tcW w:w="6237" w:type="dxa"/>
          </w:tcPr>
          <w:p w14:paraId="123932B3" w14:textId="77777777" w:rsidR="009D4339" w:rsidRPr="007D624A" w:rsidRDefault="00C71822" w:rsidP="00A57B57">
            <w:pPr>
              <w:pStyle w:val="Standard"/>
              <w:spacing w:line="360" w:lineRule="auto"/>
              <w:rPr>
                <w:rFonts w:asciiTheme="minorHAnsi" w:hAnsiTheme="minorHAnsi" w:cstheme="minorHAnsi"/>
                <w:lang w:val="en-US"/>
              </w:rPr>
            </w:pPr>
            <w:r w:rsidRPr="007D624A">
              <w:rPr>
                <w:rFonts w:asciiTheme="minorHAnsi" w:hAnsiTheme="minorHAnsi" w:cstheme="minorHAnsi"/>
                <w:lang w:val="en-US"/>
              </w:rPr>
              <w:t>205</w:t>
            </w:r>
          </w:p>
        </w:tc>
      </w:tr>
      <w:tr w:rsidR="004F17C3" w:rsidRPr="007D624A" w14:paraId="6AB9EFAA" w14:textId="77777777" w:rsidTr="00C84D3E">
        <w:tc>
          <w:tcPr>
            <w:tcW w:w="3539" w:type="dxa"/>
          </w:tcPr>
          <w:p w14:paraId="2E9C463E" w14:textId="02D387F4" w:rsidR="004F17C3" w:rsidRPr="007D624A" w:rsidRDefault="007D624A" w:rsidP="00A57B57">
            <w:pPr>
              <w:pStyle w:val="Standard"/>
              <w:spacing w:line="360" w:lineRule="auto"/>
              <w:rPr>
                <w:rFonts w:asciiTheme="minorHAnsi" w:hAnsiTheme="minorHAnsi" w:cstheme="minorHAnsi"/>
                <w:b/>
                <w:bCs/>
                <w:lang w:val="en-US"/>
              </w:rPr>
            </w:pPr>
            <w:r>
              <w:rPr>
                <w:rFonts w:asciiTheme="minorHAnsi" w:hAnsiTheme="minorHAnsi" w:cstheme="minorHAnsi"/>
                <w:b/>
                <w:bCs/>
                <w:lang w:val="en-US"/>
              </w:rPr>
              <w:t>Ethical approval</w:t>
            </w:r>
          </w:p>
        </w:tc>
        <w:tc>
          <w:tcPr>
            <w:tcW w:w="6237" w:type="dxa"/>
          </w:tcPr>
          <w:p w14:paraId="3C3F7D62" w14:textId="14377740" w:rsidR="004F17C3" w:rsidRPr="00014293" w:rsidRDefault="00014293" w:rsidP="00A57B57">
            <w:pPr>
              <w:pStyle w:val="Standard"/>
              <w:spacing w:line="360" w:lineRule="auto"/>
              <w:rPr>
                <w:rFonts w:asciiTheme="minorHAnsi" w:hAnsiTheme="minorHAnsi" w:cstheme="minorHAnsi"/>
                <w:lang w:val="en-US"/>
              </w:rPr>
            </w:pPr>
            <w:r>
              <w:rPr>
                <w:rFonts w:asciiTheme="minorHAnsi" w:hAnsiTheme="minorHAnsi" w:cstheme="minorHAnsi"/>
                <w:lang w:val="en-US"/>
              </w:rPr>
              <w:t>Yes</w:t>
            </w:r>
          </w:p>
        </w:tc>
      </w:tr>
    </w:tbl>
    <w:p w14:paraId="7A2C4F81" w14:textId="77777777" w:rsidR="00423A92" w:rsidRPr="007D624A" w:rsidRDefault="00423A92" w:rsidP="00A57B57">
      <w:pPr>
        <w:pStyle w:val="Standard"/>
        <w:spacing w:line="360" w:lineRule="auto"/>
        <w:rPr>
          <w:rFonts w:asciiTheme="minorHAnsi" w:hAnsiTheme="minorHAnsi" w:cstheme="minorHAnsi"/>
          <w:b/>
          <w:bCs/>
          <w:lang w:val="en-US"/>
        </w:rPr>
      </w:pPr>
    </w:p>
    <w:p w14:paraId="10F306A5" w14:textId="77777777" w:rsidR="00423A92" w:rsidRPr="007D624A" w:rsidRDefault="00423A92">
      <w:pPr>
        <w:rPr>
          <w:rFonts w:eastAsia="Times New Roman" w:cstheme="minorHAnsi"/>
          <w:b/>
          <w:bCs/>
          <w:kern w:val="3"/>
          <w:sz w:val="24"/>
          <w:szCs w:val="24"/>
          <w:lang w:eastAsia="zh-CN"/>
        </w:rPr>
      </w:pPr>
      <w:r w:rsidRPr="007D624A">
        <w:rPr>
          <w:rFonts w:cstheme="minorHAnsi"/>
          <w:b/>
          <w:bCs/>
        </w:rPr>
        <w:br w:type="page"/>
      </w:r>
    </w:p>
    <w:p w14:paraId="5652A84E" w14:textId="3D52DD4C" w:rsidR="00A57B57" w:rsidRPr="007D624A" w:rsidRDefault="007D624A" w:rsidP="002822A8">
      <w:pPr>
        <w:pStyle w:val="Overskrift1"/>
      </w:pPr>
      <w:bookmarkStart w:id="2" w:name="_Toc133484444"/>
      <w:bookmarkStart w:id="3" w:name="_Hlk85037451"/>
      <w:r>
        <w:lastRenderedPageBreak/>
        <w:t>Background</w:t>
      </w:r>
      <w:bookmarkEnd w:id="2"/>
    </w:p>
    <w:p w14:paraId="4FB20B2F" w14:textId="3236F5F5" w:rsidR="00E13CC5" w:rsidRPr="007D624A" w:rsidRDefault="007D624A" w:rsidP="002822A8">
      <w:pPr>
        <w:pStyle w:val="Overskrift2"/>
      </w:pPr>
      <w:bookmarkStart w:id="4" w:name="_Toc133484445"/>
      <w:r>
        <w:t>Radiation therapy</w:t>
      </w:r>
      <w:bookmarkEnd w:id="4"/>
    </w:p>
    <w:p w14:paraId="189CA5DF" w14:textId="2391A724" w:rsidR="007D624A" w:rsidRPr="00CD7502" w:rsidRDefault="007D624A" w:rsidP="00486F73">
      <w:pPr>
        <w:pStyle w:val="Standard"/>
        <w:spacing w:line="360" w:lineRule="auto"/>
        <w:rPr>
          <w:rFonts w:asciiTheme="minorHAnsi" w:hAnsiTheme="minorHAnsi" w:cstheme="minorHAnsi"/>
          <w:lang w:val="en-US"/>
        </w:rPr>
      </w:pPr>
      <w:r w:rsidRPr="007D624A">
        <w:rPr>
          <w:rFonts w:asciiTheme="minorHAnsi" w:hAnsiTheme="minorHAnsi" w:cstheme="minorHAnsi"/>
          <w:lang w:val="en-US"/>
        </w:rPr>
        <w:t xml:space="preserve">Radiotherapy is </w:t>
      </w:r>
      <w:r w:rsidR="0080443E">
        <w:rPr>
          <w:rFonts w:asciiTheme="minorHAnsi" w:hAnsiTheme="minorHAnsi" w:cstheme="minorHAnsi"/>
          <w:lang w:val="en-US"/>
        </w:rPr>
        <w:t xml:space="preserve">an </w:t>
      </w:r>
      <w:r w:rsidRPr="007D624A">
        <w:rPr>
          <w:rFonts w:asciiTheme="minorHAnsi" w:hAnsiTheme="minorHAnsi" w:cstheme="minorHAnsi"/>
          <w:lang w:val="en-US"/>
        </w:rPr>
        <w:t xml:space="preserve">essential part </w:t>
      </w:r>
      <w:r w:rsidR="009C73CC">
        <w:rPr>
          <w:rFonts w:asciiTheme="minorHAnsi" w:hAnsiTheme="minorHAnsi" w:cstheme="minorHAnsi"/>
          <w:lang w:val="en-US"/>
        </w:rPr>
        <w:t>in</w:t>
      </w:r>
      <w:r w:rsidRPr="007D624A">
        <w:rPr>
          <w:rFonts w:asciiTheme="minorHAnsi" w:hAnsiTheme="minorHAnsi" w:cstheme="minorHAnsi"/>
          <w:lang w:val="en-US"/>
        </w:rPr>
        <w:t xml:space="preserve"> the treatment of anal cancer (AC).</w:t>
      </w:r>
      <w:r w:rsidRPr="007D624A">
        <w:rPr>
          <w:rFonts w:asciiTheme="minorHAnsi" w:hAnsiTheme="minorHAnsi" w:cstheme="minorHAnsi"/>
          <w:color w:val="000000"/>
          <w:lang w:val="en-US"/>
        </w:rPr>
        <w:t xml:space="preserve"> </w:t>
      </w:r>
      <w:r w:rsidR="0080443E">
        <w:rPr>
          <w:rFonts w:asciiTheme="minorHAnsi" w:hAnsiTheme="minorHAnsi" w:cstheme="minorHAnsi"/>
          <w:color w:val="000000"/>
          <w:lang w:val="en-US"/>
        </w:rPr>
        <w:t>R</w:t>
      </w:r>
      <w:r w:rsidRPr="007D624A">
        <w:rPr>
          <w:rFonts w:asciiTheme="minorHAnsi" w:hAnsiTheme="minorHAnsi" w:cstheme="minorHAnsi"/>
          <w:lang w:val="en-US"/>
        </w:rPr>
        <w:t xml:space="preserve">adiotherapy </w:t>
      </w:r>
      <w:r w:rsidR="0080443E">
        <w:rPr>
          <w:rFonts w:asciiTheme="minorHAnsi" w:hAnsiTheme="minorHAnsi" w:cstheme="minorHAnsi"/>
          <w:lang w:val="en-US"/>
        </w:rPr>
        <w:t xml:space="preserve">with curative intent </w:t>
      </w:r>
      <w:r w:rsidRPr="007D624A">
        <w:rPr>
          <w:rFonts w:asciiTheme="minorHAnsi" w:hAnsiTheme="minorHAnsi" w:cstheme="minorHAnsi"/>
          <w:lang w:val="en-US"/>
        </w:rPr>
        <w:t xml:space="preserve">is given </w:t>
      </w:r>
      <w:r w:rsidR="0080443E">
        <w:rPr>
          <w:rFonts w:asciiTheme="minorHAnsi" w:hAnsiTheme="minorHAnsi" w:cstheme="minorHAnsi"/>
          <w:lang w:val="en-US"/>
        </w:rPr>
        <w:t>as</w:t>
      </w:r>
      <w:r w:rsidRPr="007D624A">
        <w:rPr>
          <w:rFonts w:asciiTheme="minorHAnsi" w:hAnsiTheme="minorHAnsi" w:cstheme="minorHAnsi"/>
          <w:lang w:val="en-US"/>
        </w:rPr>
        <w:t xml:space="preserve"> a high dose, usually a total of 60 Gy (</w:t>
      </w:r>
      <w:r w:rsidR="009C73CC">
        <w:rPr>
          <w:rFonts w:asciiTheme="minorHAnsi" w:hAnsiTheme="minorHAnsi" w:cstheme="minorHAnsi"/>
          <w:lang w:val="en-US"/>
        </w:rPr>
        <w:t xml:space="preserve">given </w:t>
      </w:r>
      <w:r w:rsidR="00107AFA">
        <w:rPr>
          <w:rFonts w:asciiTheme="minorHAnsi" w:hAnsiTheme="minorHAnsi" w:cstheme="minorHAnsi"/>
          <w:lang w:val="en-US"/>
        </w:rPr>
        <w:t xml:space="preserve">as </w:t>
      </w:r>
      <w:r w:rsidRPr="007D624A">
        <w:rPr>
          <w:rFonts w:asciiTheme="minorHAnsi" w:hAnsiTheme="minorHAnsi" w:cstheme="minorHAnsi"/>
          <w:lang w:val="en-US"/>
        </w:rPr>
        <w:t>30 treatments over 6 weeks) and is often combined with concomitant chemotherapy.</w:t>
      </w:r>
      <w:r w:rsidRPr="007D624A">
        <w:rPr>
          <w:rFonts w:asciiTheme="minorHAnsi" w:hAnsiTheme="minorHAnsi" w:cstheme="minorHAnsi"/>
          <w:color w:val="000000"/>
          <w:lang w:val="en-US"/>
        </w:rPr>
        <w:t xml:space="preserve"> </w:t>
      </w:r>
      <w:r w:rsidRPr="007D624A">
        <w:rPr>
          <w:rFonts w:asciiTheme="minorHAnsi" w:hAnsiTheme="minorHAnsi" w:cstheme="minorHAnsi"/>
          <w:lang w:val="en-US"/>
        </w:rPr>
        <w:t xml:space="preserve">Over the years, there have been significant </w:t>
      </w:r>
      <w:r w:rsidR="007252DD">
        <w:rPr>
          <w:rFonts w:asciiTheme="minorHAnsi" w:hAnsiTheme="minorHAnsi" w:cstheme="minorHAnsi"/>
          <w:lang w:val="en-US"/>
        </w:rPr>
        <w:t>advances</w:t>
      </w:r>
      <w:r w:rsidRPr="007D624A">
        <w:rPr>
          <w:rFonts w:asciiTheme="minorHAnsi" w:hAnsiTheme="minorHAnsi" w:cstheme="minorHAnsi"/>
          <w:lang w:val="en-US"/>
        </w:rPr>
        <w:t xml:space="preserve"> in the technology within radiotherapy with the use of modern advanced 3-D conformal techniques such as IMRT (Intensity Modulated Radiation Therapy) or VMAT (Volumetric Modulated Arc Therapy) rather than traditional 2-D conformal radiotherapy.</w:t>
      </w:r>
      <w:r w:rsidRPr="007D624A">
        <w:rPr>
          <w:rFonts w:asciiTheme="minorHAnsi" w:hAnsiTheme="minorHAnsi" w:cstheme="minorHAnsi"/>
          <w:color w:val="000000"/>
          <w:lang w:val="en-US"/>
        </w:rPr>
        <w:t xml:space="preserve"> </w:t>
      </w:r>
      <w:r w:rsidRPr="007D624A">
        <w:rPr>
          <w:rFonts w:asciiTheme="minorHAnsi" w:hAnsiTheme="minorHAnsi" w:cstheme="minorHAnsi"/>
          <w:lang w:val="en-US"/>
        </w:rPr>
        <w:t xml:space="preserve">The IMRT or VMAT techniques help to protect the surrounding healthy normal tissue by only exposing it to small radiation doses, while the cancer receives a much larger and more </w:t>
      </w:r>
      <w:r w:rsidRPr="00CD7502">
        <w:rPr>
          <w:rFonts w:asciiTheme="minorHAnsi" w:hAnsiTheme="minorHAnsi" w:cstheme="minorHAnsi"/>
          <w:lang w:val="en-US"/>
        </w:rPr>
        <w:t>effective radiation dose.</w:t>
      </w:r>
    </w:p>
    <w:p w14:paraId="1C902A82" w14:textId="6C70A516" w:rsidR="007E5E64" w:rsidRDefault="007D624A" w:rsidP="005235BD">
      <w:pPr>
        <w:pStyle w:val="Standard"/>
        <w:spacing w:line="360" w:lineRule="auto"/>
        <w:rPr>
          <w:rFonts w:asciiTheme="minorHAnsi" w:hAnsiTheme="minorHAnsi" w:cstheme="minorHAnsi"/>
          <w:lang w:val="en-US"/>
        </w:rPr>
      </w:pPr>
      <w:r w:rsidRPr="009C73CC">
        <w:rPr>
          <w:rFonts w:asciiTheme="minorHAnsi" w:hAnsiTheme="minorHAnsi" w:cstheme="minorHAnsi"/>
          <w:lang w:val="en-US"/>
        </w:rPr>
        <w:t>The radiation intensity varies with the shape of the</w:t>
      </w:r>
      <w:r w:rsidR="009C73CC" w:rsidRPr="009C73CC">
        <w:rPr>
          <w:rFonts w:asciiTheme="minorHAnsi" w:hAnsiTheme="minorHAnsi" w:cstheme="minorHAnsi"/>
          <w:lang w:val="en-US"/>
        </w:rPr>
        <w:t xml:space="preserve"> </w:t>
      </w:r>
      <w:r w:rsidR="009C73CC">
        <w:rPr>
          <w:rFonts w:asciiTheme="minorHAnsi" w:hAnsiTheme="minorHAnsi" w:cstheme="minorHAnsi"/>
          <w:lang w:val="en-US"/>
        </w:rPr>
        <w:t>tumor</w:t>
      </w:r>
      <w:r w:rsidRPr="009C73CC">
        <w:rPr>
          <w:rFonts w:asciiTheme="minorHAnsi" w:hAnsiTheme="minorHAnsi" w:cstheme="minorHAnsi"/>
          <w:lang w:val="en-US"/>
        </w:rPr>
        <w:t xml:space="preserve">, so that a more </w:t>
      </w:r>
      <w:r w:rsidR="00F415AC">
        <w:rPr>
          <w:rFonts w:asciiTheme="minorHAnsi" w:hAnsiTheme="minorHAnsi" w:cstheme="minorHAnsi"/>
          <w:lang w:val="en-US"/>
        </w:rPr>
        <w:t>conformal</w:t>
      </w:r>
      <w:r w:rsidRPr="009C73CC">
        <w:rPr>
          <w:rFonts w:asciiTheme="minorHAnsi" w:hAnsiTheme="minorHAnsi" w:cstheme="minorHAnsi"/>
          <w:lang w:val="en-US"/>
        </w:rPr>
        <w:t xml:space="preserve"> </w:t>
      </w:r>
      <w:r w:rsidR="007252DD">
        <w:rPr>
          <w:rFonts w:asciiTheme="minorHAnsi" w:hAnsiTheme="minorHAnsi" w:cstheme="minorHAnsi"/>
          <w:lang w:val="en-US"/>
        </w:rPr>
        <w:t xml:space="preserve">dose distribution </w:t>
      </w:r>
      <w:r w:rsidRPr="009C73CC">
        <w:rPr>
          <w:rFonts w:asciiTheme="minorHAnsi" w:hAnsiTheme="minorHAnsi" w:cstheme="minorHAnsi"/>
          <w:lang w:val="en-US"/>
        </w:rPr>
        <w:t xml:space="preserve">is achieved than with </w:t>
      </w:r>
      <w:r w:rsidR="009C73CC">
        <w:rPr>
          <w:rFonts w:asciiTheme="minorHAnsi" w:hAnsiTheme="minorHAnsi" w:cstheme="minorHAnsi"/>
          <w:lang w:val="en-US"/>
        </w:rPr>
        <w:t>traditional</w:t>
      </w:r>
      <w:r w:rsidRPr="009C73CC">
        <w:rPr>
          <w:rFonts w:asciiTheme="minorHAnsi" w:hAnsiTheme="minorHAnsi" w:cstheme="minorHAnsi"/>
          <w:lang w:val="en-US"/>
        </w:rPr>
        <w:t xml:space="preserve"> radiotherapy. Over the past two years, </w:t>
      </w:r>
      <w:r w:rsidR="009C73CC" w:rsidRPr="009C73CC">
        <w:rPr>
          <w:rFonts w:asciiTheme="minorHAnsi" w:hAnsiTheme="minorHAnsi" w:cstheme="minorHAnsi"/>
          <w:lang w:val="en-US"/>
        </w:rPr>
        <w:t>th</w:t>
      </w:r>
      <w:r w:rsidR="009C73CC">
        <w:rPr>
          <w:rFonts w:asciiTheme="minorHAnsi" w:hAnsiTheme="minorHAnsi" w:cstheme="minorHAnsi"/>
          <w:lang w:val="en-US"/>
        </w:rPr>
        <w:t xml:space="preserve">e radiotherapy department at </w:t>
      </w:r>
      <w:r w:rsidR="007238D9">
        <w:rPr>
          <w:rFonts w:asciiTheme="minorHAnsi" w:hAnsiTheme="minorHAnsi" w:cstheme="minorHAnsi"/>
          <w:lang w:val="en-US"/>
        </w:rPr>
        <w:t>Copenhagen University hospital, Herlev and Gentofte</w:t>
      </w:r>
      <w:r w:rsidR="009C73CC">
        <w:rPr>
          <w:rFonts w:asciiTheme="minorHAnsi" w:hAnsiTheme="minorHAnsi" w:cstheme="minorHAnsi"/>
          <w:lang w:val="en-US"/>
        </w:rPr>
        <w:t xml:space="preserve"> </w:t>
      </w:r>
      <w:r w:rsidRPr="009C73CC">
        <w:rPr>
          <w:rFonts w:asciiTheme="minorHAnsi" w:hAnsiTheme="minorHAnsi" w:cstheme="minorHAnsi"/>
          <w:lang w:val="en-US"/>
        </w:rPr>
        <w:t xml:space="preserve">has been significantly upgraded with new high-tech linear accelerators and new software that uses artificial intelligence </w:t>
      </w:r>
      <w:r w:rsidR="0080443E">
        <w:rPr>
          <w:rFonts w:asciiTheme="minorHAnsi" w:hAnsiTheme="minorHAnsi" w:cstheme="minorHAnsi"/>
          <w:lang w:val="en-US"/>
        </w:rPr>
        <w:t xml:space="preserve">(AI) </w:t>
      </w:r>
      <w:r w:rsidRPr="009C73CC">
        <w:rPr>
          <w:rFonts w:asciiTheme="minorHAnsi" w:hAnsiTheme="minorHAnsi" w:cstheme="minorHAnsi"/>
          <w:lang w:val="en-US"/>
        </w:rPr>
        <w:t xml:space="preserve">for daily </w:t>
      </w:r>
      <w:r w:rsidR="009C73CC">
        <w:rPr>
          <w:rFonts w:asciiTheme="minorHAnsi" w:hAnsiTheme="minorHAnsi" w:cstheme="minorHAnsi"/>
          <w:lang w:val="en-US"/>
        </w:rPr>
        <w:t xml:space="preserve">online </w:t>
      </w:r>
      <w:r w:rsidRPr="009C73CC">
        <w:rPr>
          <w:rFonts w:asciiTheme="minorHAnsi" w:hAnsiTheme="minorHAnsi" w:cstheme="minorHAnsi"/>
          <w:lang w:val="en-US"/>
        </w:rPr>
        <w:t xml:space="preserve">adaptation of the radiation treatment to the individual patient. </w:t>
      </w:r>
    </w:p>
    <w:p w14:paraId="66DA390D" w14:textId="462824BB" w:rsidR="007D624A" w:rsidRPr="007E5E64" w:rsidRDefault="007D624A" w:rsidP="005235BD">
      <w:pPr>
        <w:pStyle w:val="Standard"/>
        <w:spacing w:line="360" w:lineRule="auto"/>
        <w:rPr>
          <w:rFonts w:asciiTheme="minorHAnsi" w:hAnsiTheme="minorHAnsi" w:cstheme="minorHAnsi"/>
          <w:lang w:val="en-US"/>
        </w:rPr>
      </w:pPr>
      <w:r w:rsidRPr="009C73CC">
        <w:rPr>
          <w:rFonts w:asciiTheme="minorHAnsi" w:hAnsiTheme="minorHAnsi" w:cstheme="minorHAnsi"/>
          <w:lang w:val="en-US"/>
        </w:rPr>
        <w:t>Radiotherapy for AC is</w:t>
      </w:r>
      <w:r w:rsidRPr="007E5E64">
        <w:rPr>
          <w:rFonts w:asciiTheme="minorHAnsi" w:hAnsiTheme="minorHAnsi" w:cstheme="minorHAnsi"/>
          <w:lang w:val="en-US"/>
        </w:rPr>
        <w:t xml:space="preserve"> planned so that the highest dose is given to the primary tumor and possib</w:t>
      </w:r>
      <w:r w:rsidR="007E5E64">
        <w:rPr>
          <w:rFonts w:asciiTheme="minorHAnsi" w:hAnsiTheme="minorHAnsi" w:cstheme="minorHAnsi"/>
          <w:lang w:val="en-US"/>
        </w:rPr>
        <w:t>le pathological</w:t>
      </w:r>
      <w:r w:rsidRPr="007E5E64">
        <w:rPr>
          <w:rFonts w:asciiTheme="minorHAnsi" w:hAnsiTheme="minorHAnsi" w:cstheme="minorHAnsi"/>
          <w:lang w:val="en-US"/>
        </w:rPr>
        <w:t xml:space="preserve"> lymph nodes, as well as a slightly lower preventive dose to lymph nodes in the pelvis, around the rectum and the groin. During the</w:t>
      </w:r>
      <w:r w:rsidR="007E5E64" w:rsidRPr="007E5E64">
        <w:rPr>
          <w:rFonts w:asciiTheme="minorHAnsi" w:hAnsiTheme="minorHAnsi" w:cstheme="minorHAnsi"/>
          <w:lang w:val="en-US"/>
        </w:rPr>
        <w:t xml:space="preserve"> course of</w:t>
      </w:r>
      <w:r w:rsidRPr="007E5E64">
        <w:rPr>
          <w:rFonts w:asciiTheme="minorHAnsi" w:hAnsiTheme="minorHAnsi" w:cstheme="minorHAnsi"/>
          <w:lang w:val="en-US"/>
        </w:rPr>
        <w:t xml:space="preserve"> </w:t>
      </w:r>
      <w:r w:rsidR="0080443E">
        <w:rPr>
          <w:rFonts w:asciiTheme="minorHAnsi" w:hAnsiTheme="minorHAnsi" w:cstheme="minorHAnsi"/>
          <w:lang w:val="en-US"/>
        </w:rPr>
        <w:t>treatment</w:t>
      </w:r>
      <w:r w:rsidRPr="007E5E64">
        <w:rPr>
          <w:rFonts w:asciiTheme="minorHAnsi" w:hAnsiTheme="minorHAnsi" w:cstheme="minorHAnsi"/>
          <w:lang w:val="en-US"/>
        </w:rPr>
        <w:t>, the bladder and bowel change shape from day to day. In order to take these daily anatomical changes into account, additional safety margins are added to an already extensive radiation field, thus</w:t>
      </w:r>
      <w:r w:rsidRPr="00CD7502">
        <w:rPr>
          <w:rFonts w:asciiTheme="minorHAnsi" w:hAnsiTheme="minorHAnsi" w:cstheme="minorHAnsi"/>
          <w:lang w:val="en-US"/>
        </w:rPr>
        <w:t xml:space="preserve"> ensuring that both the high-dose area as well as the preventive area receive a sufficient radiation dose. </w:t>
      </w:r>
      <w:r w:rsidRPr="007E5E64">
        <w:rPr>
          <w:rFonts w:asciiTheme="minorHAnsi" w:hAnsiTheme="minorHAnsi" w:cstheme="minorHAnsi"/>
          <w:lang w:val="en-US"/>
        </w:rPr>
        <w:t xml:space="preserve">In daily practice, an individually radiation </w:t>
      </w:r>
      <w:r w:rsidR="007252DD">
        <w:rPr>
          <w:rFonts w:asciiTheme="minorHAnsi" w:hAnsiTheme="minorHAnsi" w:cstheme="minorHAnsi"/>
          <w:lang w:val="en-US"/>
        </w:rPr>
        <w:t>plan</w:t>
      </w:r>
      <w:r w:rsidRPr="007E5E64">
        <w:rPr>
          <w:rFonts w:asciiTheme="minorHAnsi" w:hAnsiTheme="minorHAnsi" w:cstheme="minorHAnsi"/>
          <w:lang w:val="en-US"/>
        </w:rPr>
        <w:t xml:space="preserve"> is created prior to treatment, which is </w:t>
      </w:r>
      <w:r w:rsidR="007E5E64" w:rsidRPr="007E5E64">
        <w:rPr>
          <w:rFonts w:asciiTheme="minorHAnsi" w:hAnsiTheme="minorHAnsi" w:cstheme="minorHAnsi"/>
          <w:lang w:val="en-US"/>
        </w:rPr>
        <w:t>th</w:t>
      </w:r>
      <w:r w:rsidR="007E5E64">
        <w:rPr>
          <w:rFonts w:asciiTheme="minorHAnsi" w:hAnsiTheme="minorHAnsi" w:cstheme="minorHAnsi"/>
          <w:lang w:val="en-US"/>
        </w:rPr>
        <w:t xml:space="preserve">en </w:t>
      </w:r>
      <w:r w:rsidRPr="007E5E64">
        <w:rPr>
          <w:rFonts w:asciiTheme="minorHAnsi" w:hAnsiTheme="minorHAnsi" w:cstheme="minorHAnsi"/>
          <w:lang w:val="en-US"/>
        </w:rPr>
        <w:t>given in unchanged form on all planned radiation days.</w:t>
      </w:r>
    </w:p>
    <w:p w14:paraId="63ACBF90" w14:textId="5DFD94A9" w:rsidR="005235BD" w:rsidRPr="007E5E64" w:rsidRDefault="007D624A" w:rsidP="005235BD">
      <w:pPr>
        <w:pStyle w:val="Standard"/>
        <w:spacing w:line="360" w:lineRule="auto"/>
        <w:rPr>
          <w:rFonts w:asciiTheme="minorHAnsi" w:hAnsiTheme="minorHAnsi" w:cstheme="minorHAnsi"/>
          <w:lang w:val="en-US"/>
        </w:rPr>
      </w:pPr>
      <w:r w:rsidRPr="00CD7502">
        <w:rPr>
          <w:rFonts w:asciiTheme="minorHAnsi" w:hAnsiTheme="minorHAnsi" w:cstheme="minorHAnsi"/>
          <w:lang w:val="en-US"/>
        </w:rPr>
        <w:t>Overall, th</w:t>
      </w:r>
      <w:r w:rsidR="007252DD">
        <w:rPr>
          <w:rFonts w:asciiTheme="minorHAnsi" w:hAnsiTheme="minorHAnsi" w:cstheme="minorHAnsi"/>
          <w:lang w:val="en-US"/>
        </w:rPr>
        <w:t>is</w:t>
      </w:r>
      <w:r w:rsidRPr="00CD7502">
        <w:rPr>
          <w:rFonts w:asciiTheme="minorHAnsi" w:hAnsiTheme="minorHAnsi" w:cstheme="minorHAnsi"/>
          <w:lang w:val="en-US"/>
        </w:rPr>
        <w:t xml:space="preserve"> means that the total radiation field often becomes quite extensive</w:t>
      </w:r>
      <w:r w:rsidR="007252DD">
        <w:rPr>
          <w:rFonts w:asciiTheme="minorHAnsi" w:hAnsiTheme="minorHAnsi" w:cstheme="minorHAnsi"/>
          <w:lang w:val="en-US"/>
        </w:rPr>
        <w:t xml:space="preserve">, </w:t>
      </w:r>
      <w:r w:rsidRPr="00CD7502">
        <w:rPr>
          <w:rFonts w:asciiTheme="minorHAnsi" w:hAnsiTheme="minorHAnsi" w:cstheme="minorHAnsi"/>
          <w:lang w:val="en-US"/>
        </w:rPr>
        <w:t xml:space="preserve">with a significant radiation dose to normal tissue in the pelvic region. </w:t>
      </w:r>
      <w:r w:rsidRPr="007E5E64">
        <w:rPr>
          <w:rFonts w:asciiTheme="minorHAnsi" w:hAnsiTheme="minorHAnsi" w:cstheme="minorHAnsi"/>
          <w:lang w:val="en-US"/>
        </w:rPr>
        <w:t xml:space="preserve">Thus, radiotherapy for AC causes significant </w:t>
      </w:r>
      <w:r w:rsidR="007E5E64" w:rsidRPr="007E5E64">
        <w:rPr>
          <w:rFonts w:asciiTheme="minorHAnsi" w:hAnsiTheme="minorHAnsi" w:cstheme="minorHAnsi"/>
          <w:lang w:val="en-US"/>
        </w:rPr>
        <w:t>to</w:t>
      </w:r>
      <w:r w:rsidR="007E5E64">
        <w:rPr>
          <w:rFonts w:asciiTheme="minorHAnsi" w:hAnsiTheme="minorHAnsi" w:cstheme="minorHAnsi"/>
          <w:lang w:val="en-US"/>
        </w:rPr>
        <w:t>xicity</w:t>
      </w:r>
      <w:r w:rsidRPr="007E5E64">
        <w:rPr>
          <w:rFonts w:asciiTheme="minorHAnsi" w:hAnsiTheme="minorHAnsi" w:cstheme="minorHAnsi"/>
          <w:lang w:val="en-US"/>
        </w:rPr>
        <w:t xml:space="preserve">, both acute and late chronic </w:t>
      </w:r>
      <w:r w:rsidR="007E5E64">
        <w:rPr>
          <w:rFonts w:asciiTheme="minorHAnsi" w:hAnsiTheme="minorHAnsi" w:cstheme="minorHAnsi"/>
          <w:lang w:val="en-US"/>
        </w:rPr>
        <w:t>toxicity</w:t>
      </w:r>
      <w:r w:rsidRPr="007E5E64">
        <w:rPr>
          <w:rFonts w:asciiTheme="minorHAnsi" w:hAnsiTheme="minorHAnsi" w:cstheme="minorHAnsi"/>
          <w:lang w:val="en-US"/>
        </w:rPr>
        <w:t xml:space="preserve">. </w:t>
      </w:r>
      <w:r w:rsidRPr="0042170C">
        <w:rPr>
          <w:rFonts w:asciiTheme="minorHAnsi" w:hAnsiTheme="minorHAnsi" w:cstheme="minorHAnsi"/>
          <w:lang w:val="en-US"/>
        </w:rPr>
        <w:t xml:space="preserve">The acute </w:t>
      </w:r>
      <w:r w:rsidR="007E5E64">
        <w:rPr>
          <w:rFonts w:asciiTheme="minorHAnsi" w:hAnsiTheme="minorHAnsi" w:cstheme="minorHAnsi"/>
          <w:lang w:val="en-US"/>
        </w:rPr>
        <w:t>toxicity</w:t>
      </w:r>
      <w:r w:rsidRPr="0042170C">
        <w:rPr>
          <w:rFonts w:asciiTheme="minorHAnsi" w:hAnsiTheme="minorHAnsi" w:cstheme="minorHAnsi"/>
          <w:lang w:val="en-US"/>
        </w:rPr>
        <w:t xml:space="preserve"> usually occur 1-2 weeks into the radiotherapy</w:t>
      </w:r>
      <w:r w:rsidR="007E5E64">
        <w:rPr>
          <w:rFonts w:asciiTheme="minorHAnsi" w:hAnsiTheme="minorHAnsi" w:cstheme="minorHAnsi"/>
          <w:lang w:val="en-US"/>
        </w:rPr>
        <w:t xml:space="preserve"> course</w:t>
      </w:r>
      <w:r w:rsidRPr="0042170C">
        <w:rPr>
          <w:rFonts w:asciiTheme="minorHAnsi" w:hAnsiTheme="minorHAnsi" w:cstheme="minorHAnsi"/>
          <w:lang w:val="en-US"/>
        </w:rPr>
        <w:t xml:space="preserve"> and consist of painful redness and peeling of the skin, nausea, diarrhea, frequent urination, pain during defecation and urination and fatigue. </w:t>
      </w:r>
      <w:r w:rsidR="007E5E64">
        <w:rPr>
          <w:rFonts w:asciiTheme="minorHAnsi" w:hAnsiTheme="minorHAnsi" w:cstheme="minorHAnsi"/>
          <w:lang w:val="en-US"/>
        </w:rPr>
        <w:t>2-</w:t>
      </w:r>
      <w:r w:rsidRPr="007E5E64">
        <w:rPr>
          <w:rFonts w:asciiTheme="minorHAnsi" w:hAnsiTheme="minorHAnsi" w:cstheme="minorHAnsi"/>
          <w:lang w:val="en-US"/>
        </w:rPr>
        <w:t xml:space="preserve">4 weeks after the completion of radiation therapy, the acute </w:t>
      </w:r>
      <w:r w:rsidR="007E5E64">
        <w:rPr>
          <w:rFonts w:asciiTheme="minorHAnsi" w:hAnsiTheme="minorHAnsi" w:cstheme="minorHAnsi"/>
          <w:lang w:val="en-US"/>
        </w:rPr>
        <w:t>toxicity</w:t>
      </w:r>
      <w:r w:rsidRPr="007E5E64">
        <w:rPr>
          <w:rFonts w:asciiTheme="minorHAnsi" w:hAnsiTheme="minorHAnsi" w:cstheme="minorHAnsi"/>
          <w:lang w:val="en-US"/>
        </w:rPr>
        <w:t xml:space="preserve"> gradually diminish and then over the course of months turn into late chronic </w:t>
      </w:r>
      <w:r w:rsidR="007E5E64">
        <w:rPr>
          <w:rFonts w:asciiTheme="minorHAnsi" w:hAnsiTheme="minorHAnsi" w:cstheme="minorHAnsi"/>
          <w:lang w:val="en-US"/>
        </w:rPr>
        <w:t>toxicity</w:t>
      </w:r>
      <w:r w:rsidRPr="007E5E64">
        <w:rPr>
          <w:rFonts w:asciiTheme="minorHAnsi" w:hAnsiTheme="minorHAnsi" w:cstheme="minorHAnsi"/>
          <w:lang w:val="en-US"/>
        </w:rPr>
        <w:t xml:space="preserve"> such as a changed bowel</w:t>
      </w:r>
      <w:r w:rsidR="007E5E64">
        <w:rPr>
          <w:rFonts w:asciiTheme="minorHAnsi" w:hAnsiTheme="minorHAnsi" w:cstheme="minorHAnsi"/>
          <w:lang w:val="en-US"/>
        </w:rPr>
        <w:t xml:space="preserve"> movement</w:t>
      </w:r>
      <w:r w:rsidRPr="007E5E64">
        <w:rPr>
          <w:rFonts w:asciiTheme="minorHAnsi" w:hAnsiTheme="minorHAnsi" w:cstheme="minorHAnsi"/>
          <w:lang w:val="en-US"/>
        </w:rPr>
        <w:t xml:space="preserve"> pattern with frequent bowel movements and a tendency to</w:t>
      </w:r>
      <w:r w:rsidR="007252DD">
        <w:rPr>
          <w:rFonts w:asciiTheme="minorHAnsi" w:hAnsiTheme="minorHAnsi" w:cstheme="minorHAnsi"/>
          <w:lang w:val="en-US"/>
        </w:rPr>
        <w:t xml:space="preserve"> have</w:t>
      </w:r>
      <w:r w:rsidRPr="007E5E64">
        <w:rPr>
          <w:rFonts w:asciiTheme="minorHAnsi" w:hAnsiTheme="minorHAnsi" w:cstheme="minorHAnsi"/>
          <w:lang w:val="en-US"/>
        </w:rPr>
        <w:t xml:space="preserve"> diarrhea, urge, </w:t>
      </w:r>
      <w:r w:rsidR="007E5E64">
        <w:rPr>
          <w:rFonts w:asciiTheme="minorHAnsi" w:hAnsiTheme="minorHAnsi" w:cstheme="minorHAnsi"/>
          <w:lang w:val="en-US"/>
        </w:rPr>
        <w:t xml:space="preserve">faecal </w:t>
      </w:r>
      <w:r w:rsidRPr="007E5E64">
        <w:rPr>
          <w:rFonts w:asciiTheme="minorHAnsi" w:hAnsiTheme="minorHAnsi" w:cstheme="minorHAnsi"/>
          <w:lang w:val="en-US"/>
        </w:rPr>
        <w:t xml:space="preserve">incontinence and flatulence, </w:t>
      </w:r>
      <w:r w:rsidRPr="007E5E64">
        <w:rPr>
          <w:rFonts w:asciiTheme="minorHAnsi" w:hAnsiTheme="minorHAnsi" w:cstheme="minorHAnsi"/>
          <w:lang w:val="en-US"/>
        </w:rPr>
        <w:lastRenderedPageBreak/>
        <w:t xml:space="preserve">narrowing of the rectal opening, frequent urination, stiffness in the pelvic joints and risk of fractures in the pelvic bones. </w:t>
      </w:r>
      <w:r w:rsidRPr="00CD7502">
        <w:rPr>
          <w:rFonts w:asciiTheme="minorHAnsi" w:hAnsiTheme="minorHAnsi" w:cstheme="minorHAnsi"/>
          <w:lang w:val="en-US"/>
        </w:rPr>
        <w:t xml:space="preserve">In women, there may be a narrowing of and dryness in the vagina, which can make sexual intercourse difficult. </w:t>
      </w:r>
      <w:r w:rsidRPr="007E5E64">
        <w:rPr>
          <w:rFonts w:asciiTheme="minorHAnsi" w:hAnsiTheme="minorHAnsi" w:cstheme="minorHAnsi"/>
          <w:lang w:val="en-US"/>
        </w:rPr>
        <w:t xml:space="preserve">Often, the ovaries and uterus will also be irradiated, causing premenopausal women to enter menopause and pregnancy will not be possible. In men, irradiation of the testicles </w:t>
      </w:r>
      <w:r w:rsidR="007E5E64">
        <w:rPr>
          <w:rFonts w:asciiTheme="minorHAnsi" w:hAnsiTheme="minorHAnsi" w:cstheme="minorHAnsi"/>
          <w:lang w:val="en-US"/>
        </w:rPr>
        <w:t>can</w:t>
      </w:r>
      <w:r w:rsidRPr="007E5E64">
        <w:rPr>
          <w:rFonts w:asciiTheme="minorHAnsi" w:hAnsiTheme="minorHAnsi" w:cstheme="minorHAnsi"/>
          <w:lang w:val="en-US"/>
        </w:rPr>
        <w:t xml:space="preserve"> cause </w:t>
      </w:r>
      <w:r w:rsidR="00907EEA">
        <w:rPr>
          <w:rFonts w:asciiTheme="minorHAnsi" w:hAnsiTheme="minorHAnsi" w:cstheme="minorHAnsi"/>
          <w:lang w:val="en-US"/>
        </w:rPr>
        <w:t>infertility</w:t>
      </w:r>
      <w:r w:rsidRPr="007E5E64">
        <w:rPr>
          <w:rFonts w:asciiTheme="minorHAnsi" w:hAnsiTheme="minorHAnsi" w:cstheme="minorHAnsi"/>
          <w:lang w:val="en-US"/>
        </w:rPr>
        <w:t>. In addition, there will be a risk of impotence as the radiation treatment often hit</w:t>
      </w:r>
      <w:r w:rsidR="007E5E64">
        <w:rPr>
          <w:rFonts w:asciiTheme="minorHAnsi" w:hAnsiTheme="minorHAnsi" w:cstheme="minorHAnsi"/>
          <w:lang w:val="en-US"/>
        </w:rPr>
        <w:t>s</w:t>
      </w:r>
      <w:r w:rsidRPr="007E5E64">
        <w:rPr>
          <w:rFonts w:asciiTheme="minorHAnsi" w:hAnsiTheme="minorHAnsi" w:cstheme="minorHAnsi"/>
          <w:lang w:val="en-US"/>
        </w:rPr>
        <w:t xml:space="preserve"> the nerves to the penis, as they </w:t>
      </w:r>
      <w:r w:rsidR="00907EEA">
        <w:rPr>
          <w:rFonts w:asciiTheme="minorHAnsi" w:hAnsiTheme="minorHAnsi" w:cstheme="minorHAnsi"/>
          <w:lang w:val="en-US"/>
        </w:rPr>
        <w:t>are in near proximity</w:t>
      </w:r>
      <w:r w:rsidRPr="007E5E64">
        <w:rPr>
          <w:rFonts w:asciiTheme="minorHAnsi" w:hAnsiTheme="minorHAnsi" w:cstheme="minorHAnsi"/>
          <w:lang w:val="en-US"/>
        </w:rPr>
        <w:t xml:space="preserve"> to the rectal opening. Both acute but also late </w:t>
      </w:r>
      <w:r w:rsidR="007E5E64" w:rsidRPr="007E5E64">
        <w:rPr>
          <w:rFonts w:asciiTheme="minorHAnsi" w:hAnsiTheme="minorHAnsi" w:cstheme="minorHAnsi"/>
          <w:lang w:val="en-US"/>
        </w:rPr>
        <w:t>to</w:t>
      </w:r>
      <w:r w:rsidR="007E5E64">
        <w:rPr>
          <w:rFonts w:asciiTheme="minorHAnsi" w:hAnsiTheme="minorHAnsi" w:cstheme="minorHAnsi"/>
          <w:lang w:val="en-US"/>
        </w:rPr>
        <w:t>xicity</w:t>
      </w:r>
      <w:r w:rsidRPr="007E5E64">
        <w:rPr>
          <w:rFonts w:asciiTheme="minorHAnsi" w:hAnsiTheme="minorHAnsi" w:cstheme="minorHAnsi"/>
          <w:lang w:val="en-US"/>
        </w:rPr>
        <w:t xml:space="preserve"> can give rise to significantly affected daily life and</w:t>
      </w:r>
      <w:r w:rsidR="00907EEA">
        <w:rPr>
          <w:rFonts w:asciiTheme="minorHAnsi" w:hAnsiTheme="minorHAnsi" w:cstheme="minorHAnsi"/>
          <w:lang w:val="en-US"/>
        </w:rPr>
        <w:t xml:space="preserve"> diminish</w:t>
      </w:r>
      <w:r w:rsidRPr="007E5E64">
        <w:rPr>
          <w:rFonts w:asciiTheme="minorHAnsi" w:hAnsiTheme="minorHAnsi" w:cstheme="minorHAnsi"/>
          <w:lang w:val="en-US"/>
        </w:rPr>
        <w:t xml:space="preserve"> quality of life for patients </w:t>
      </w:r>
      <w:r w:rsidR="00907EEA">
        <w:rPr>
          <w:rFonts w:asciiTheme="minorHAnsi" w:hAnsiTheme="minorHAnsi" w:cstheme="minorHAnsi"/>
          <w:lang w:val="en-US"/>
        </w:rPr>
        <w:t>treated for</w:t>
      </w:r>
      <w:r w:rsidRPr="007E5E64">
        <w:rPr>
          <w:rFonts w:asciiTheme="minorHAnsi" w:hAnsiTheme="minorHAnsi" w:cstheme="minorHAnsi"/>
          <w:lang w:val="en-US"/>
        </w:rPr>
        <w:t xml:space="preserve"> anal cancer.</w:t>
      </w:r>
    </w:p>
    <w:p w14:paraId="4EB6E6E7" w14:textId="7A0E80BB" w:rsidR="0042170C" w:rsidRPr="00CD7502" w:rsidRDefault="007E5E64" w:rsidP="005235BD">
      <w:pPr>
        <w:pStyle w:val="Standard"/>
        <w:spacing w:line="360" w:lineRule="auto"/>
        <w:rPr>
          <w:rFonts w:asciiTheme="minorHAnsi" w:hAnsiTheme="minorHAnsi" w:cstheme="minorHAnsi"/>
          <w:lang w:val="en-US"/>
        </w:rPr>
      </w:pPr>
      <w:r w:rsidRPr="007E5E64">
        <w:rPr>
          <w:rFonts w:asciiTheme="minorHAnsi" w:hAnsiTheme="minorHAnsi" w:cstheme="minorHAnsi"/>
          <w:lang w:val="en-US"/>
        </w:rPr>
        <w:t>Several</w:t>
      </w:r>
      <w:r w:rsidR="0042170C" w:rsidRPr="007E5E64">
        <w:rPr>
          <w:rFonts w:asciiTheme="minorHAnsi" w:hAnsiTheme="minorHAnsi" w:cstheme="minorHAnsi"/>
          <w:lang w:val="en-US"/>
        </w:rPr>
        <w:t xml:space="preserve"> volume definitions are used in radiotherapy planning. GTV (Gross Tumor Volume) is defined as the palpable or visible extent of tumor</w:t>
      </w:r>
      <w:r>
        <w:rPr>
          <w:rFonts w:asciiTheme="minorHAnsi" w:hAnsiTheme="minorHAnsi" w:cstheme="minorHAnsi"/>
          <w:lang w:val="en-US"/>
        </w:rPr>
        <w:t xml:space="preserve">. </w:t>
      </w:r>
      <w:r w:rsidR="0042170C" w:rsidRPr="007E5E64">
        <w:rPr>
          <w:rFonts w:asciiTheme="minorHAnsi" w:hAnsiTheme="minorHAnsi" w:cstheme="minorHAnsi"/>
          <w:lang w:val="en-US"/>
        </w:rPr>
        <w:t>CTV (Clinical Target Volume) is defined as the volume that contains GTV and</w:t>
      </w:r>
      <w:r>
        <w:rPr>
          <w:rFonts w:asciiTheme="minorHAnsi" w:hAnsiTheme="minorHAnsi" w:cstheme="minorHAnsi"/>
          <w:lang w:val="en-US"/>
        </w:rPr>
        <w:t>/or</w:t>
      </w:r>
      <w:r w:rsidR="0042170C" w:rsidRPr="007E5E64">
        <w:rPr>
          <w:rFonts w:asciiTheme="minorHAnsi" w:hAnsiTheme="minorHAnsi" w:cstheme="minorHAnsi"/>
          <w:lang w:val="en-US"/>
        </w:rPr>
        <w:t xml:space="preserve"> subclinical microscopic malignant disease. </w:t>
      </w:r>
      <w:r w:rsidR="0042170C" w:rsidRPr="00CD7502">
        <w:rPr>
          <w:rFonts w:asciiTheme="minorHAnsi" w:hAnsiTheme="minorHAnsi" w:cstheme="minorHAnsi"/>
          <w:lang w:val="en-US"/>
        </w:rPr>
        <w:t xml:space="preserve">This volume does not include </w:t>
      </w:r>
      <w:r w:rsidR="0042170C" w:rsidRPr="004479FB">
        <w:rPr>
          <w:rFonts w:asciiTheme="minorHAnsi" w:hAnsiTheme="minorHAnsi" w:cstheme="minorHAnsi"/>
          <w:lang w:val="en-US"/>
        </w:rPr>
        <w:t>margins for movement or changes of the CTV during radiotherapy. ITV (Internal Target Volume) is a volume that contains the CTV plus an internal margin that takes into account</w:t>
      </w:r>
      <w:r w:rsidR="006D7BD8" w:rsidRPr="004479FB">
        <w:rPr>
          <w:rFonts w:asciiTheme="minorHAnsi" w:hAnsiTheme="minorHAnsi" w:cstheme="minorHAnsi"/>
          <w:lang w:val="en-US"/>
        </w:rPr>
        <w:t xml:space="preserve"> the</w:t>
      </w:r>
      <w:r w:rsidR="0042170C" w:rsidRPr="004479FB">
        <w:rPr>
          <w:rFonts w:asciiTheme="minorHAnsi" w:hAnsiTheme="minorHAnsi" w:cstheme="minorHAnsi"/>
          <w:lang w:val="en-US"/>
        </w:rPr>
        <w:t xml:space="preserve"> internal motio</w:t>
      </w:r>
      <w:r w:rsidR="004479FB">
        <w:rPr>
          <w:rFonts w:asciiTheme="minorHAnsi" w:hAnsiTheme="minorHAnsi" w:cstheme="minorHAnsi"/>
          <w:lang w:val="en-US"/>
        </w:rPr>
        <w:t>n</w:t>
      </w:r>
      <w:r w:rsidR="0042170C" w:rsidRPr="004479FB">
        <w:rPr>
          <w:rFonts w:asciiTheme="minorHAnsi" w:hAnsiTheme="minorHAnsi" w:cstheme="minorHAnsi"/>
          <w:lang w:val="en-US"/>
        </w:rPr>
        <w:t xml:space="preserve"> and changes of the CTV. The ITV is defined </w:t>
      </w:r>
      <w:r w:rsidRPr="004479FB">
        <w:rPr>
          <w:rFonts w:asciiTheme="minorHAnsi" w:hAnsiTheme="minorHAnsi" w:cstheme="minorHAnsi"/>
          <w:lang w:val="en-US"/>
        </w:rPr>
        <w:t xml:space="preserve">as a volume </w:t>
      </w:r>
      <w:r w:rsidR="0042170C" w:rsidRPr="004479FB">
        <w:rPr>
          <w:rFonts w:asciiTheme="minorHAnsi" w:hAnsiTheme="minorHAnsi" w:cstheme="minorHAnsi"/>
          <w:lang w:val="en-US"/>
        </w:rPr>
        <w:t xml:space="preserve">in the patient </w:t>
      </w:r>
      <w:r w:rsidR="004479FB">
        <w:rPr>
          <w:rFonts w:asciiTheme="minorHAnsi" w:hAnsiTheme="minorHAnsi" w:cstheme="minorHAnsi"/>
          <w:lang w:val="en-US"/>
        </w:rPr>
        <w:t xml:space="preserve">anatomy </w:t>
      </w:r>
      <w:r w:rsidR="0042170C" w:rsidRPr="004479FB">
        <w:rPr>
          <w:rFonts w:asciiTheme="minorHAnsi" w:hAnsiTheme="minorHAnsi" w:cstheme="minorHAnsi"/>
          <w:lang w:val="en-US"/>
        </w:rPr>
        <w:t xml:space="preserve">which most likely encloses the CTV in all the positions the CTV </w:t>
      </w:r>
      <w:r w:rsidR="006D7BD8" w:rsidRPr="004479FB">
        <w:rPr>
          <w:rFonts w:asciiTheme="minorHAnsi" w:hAnsiTheme="minorHAnsi" w:cstheme="minorHAnsi"/>
          <w:lang w:val="en-US"/>
        </w:rPr>
        <w:t>can potentially</w:t>
      </w:r>
      <w:r w:rsidR="0042170C" w:rsidRPr="004479FB">
        <w:rPr>
          <w:rFonts w:asciiTheme="minorHAnsi" w:hAnsiTheme="minorHAnsi" w:cstheme="minorHAnsi"/>
          <w:lang w:val="en-US"/>
        </w:rPr>
        <w:t xml:space="preserve"> have during the radiation</w:t>
      </w:r>
      <w:r w:rsidR="0042170C" w:rsidRPr="007E5E64">
        <w:rPr>
          <w:rFonts w:asciiTheme="minorHAnsi" w:hAnsiTheme="minorHAnsi" w:cstheme="minorHAnsi"/>
          <w:lang w:val="en-US"/>
        </w:rPr>
        <w:t xml:space="preserve"> treatment. </w:t>
      </w:r>
      <w:r w:rsidR="0042170C" w:rsidRPr="00CD7502">
        <w:rPr>
          <w:rFonts w:asciiTheme="minorHAnsi" w:hAnsiTheme="minorHAnsi" w:cstheme="minorHAnsi"/>
          <w:lang w:val="en-US"/>
        </w:rPr>
        <w:t>PTV (Planning Target Volume) is a</w:t>
      </w:r>
      <w:r w:rsidR="004479FB">
        <w:rPr>
          <w:rFonts w:asciiTheme="minorHAnsi" w:hAnsiTheme="minorHAnsi" w:cstheme="minorHAnsi"/>
          <w:lang w:val="en-US"/>
        </w:rPr>
        <w:t>n anatomical</w:t>
      </w:r>
      <w:r w:rsidR="0042170C" w:rsidRPr="00CD7502">
        <w:rPr>
          <w:rFonts w:asciiTheme="minorHAnsi" w:hAnsiTheme="minorHAnsi" w:cstheme="minorHAnsi"/>
          <w:lang w:val="en-US"/>
        </w:rPr>
        <w:t xml:space="preserve"> volume that contains ITV plus a "set-up margin" that takes into account acceptable variations in patient positioning and field setup. The PTV must therefore ensure that the CTV is covered during all radiation treatments.</w:t>
      </w:r>
    </w:p>
    <w:p w14:paraId="0560670F" w14:textId="77777777" w:rsidR="000A0734" w:rsidRDefault="0042170C" w:rsidP="0042170C">
      <w:pPr>
        <w:pStyle w:val="Standard"/>
        <w:spacing w:line="360" w:lineRule="auto"/>
        <w:rPr>
          <w:rFonts w:asciiTheme="minorHAnsi" w:hAnsiTheme="minorHAnsi" w:cstheme="minorHAnsi"/>
          <w:lang w:val="en-US"/>
        </w:rPr>
      </w:pPr>
      <w:r w:rsidRPr="00CD7502">
        <w:rPr>
          <w:rFonts w:asciiTheme="minorHAnsi" w:hAnsiTheme="minorHAnsi" w:cstheme="minorHAnsi"/>
          <w:lang w:val="en-US"/>
        </w:rPr>
        <w:t xml:space="preserve">When treating patients with AC, radiation therapy is given in 2 dose levels, a high-dose level (includes primary tumor and </w:t>
      </w:r>
      <w:r w:rsidR="006D7BD8">
        <w:rPr>
          <w:rFonts w:asciiTheme="minorHAnsi" w:hAnsiTheme="minorHAnsi" w:cstheme="minorHAnsi"/>
          <w:lang w:val="en-US"/>
        </w:rPr>
        <w:t xml:space="preserve">pathological </w:t>
      </w:r>
      <w:r w:rsidRPr="00CD7502">
        <w:rPr>
          <w:rFonts w:asciiTheme="minorHAnsi" w:hAnsiTheme="minorHAnsi" w:cstheme="minorHAnsi"/>
          <w:lang w:val="en-US"/>
        </w:rPr>
        <w:t>lymph nodes) and a lower elective/preventive level (lymph node areas in the groin, around the rectum, along the pelvic wall and in front of the coccyx). The radiation treatment is planned according to national guidelines</w:t>
      </w:r>
      <w:r w:rsidRPr="000A0734">
        <w:rPr>
          <w:rFonts w:asciiTheme="minorHAnsi" w:hAnsiTheme="minorHAnsi" w:cstheme="minorHAnsi"/>
          <w:lang w:val="en-US"/>
        </w:rPr>
        <w:t xml:space="preserve">. In the protocol </w:t>
      </w:r>
      <w:r w:rsidRPr="000A0734">
        <w:rPr>
          <w:rFonts w:asciiTheme="minorHAnsi" w:hAnsiTheme="minorHAnsi" w:cstheme="minorHAnsi"/>
          <w:i/>
          <w:iCs/>
          <w:lang w:val="en-US"/>
        </w:rPr>
        <w:t>"</w:t>
      </w:r>
      <w:r w:rsidR="000A0734" w:rsidRPr="000A0734">
        <w:rPr>
          <w:rFonts w:asciiTheme="minorHAnsi" w:hAnsiTheme="minorHAnsi" w:cstheme="minorHAnsi"/>
          <w:i/>
          <w:iCs/>
          <w:lang w:val="en-US"/>
        </w:rPr>
        <w:t>Re-optimization based on-line adaptive radiotherapy of anal cancer”</w:t>
      </w:r>
      <w:r w:rsidRPr="000A0734">
        <w:rPr>
          <w:rFonts w:asciiTheme="minorHAnsi" w:hAnsiTheme="minorHAnsi" w:cstheme="minorHAnsi"/>
          <w:lang w:val="en-US"/>
        </w:rPr>
        <w:t>, the d</w:t>
      </w:r>
      <w:r w:rsidR="004479FB" w:rsidRPr="000A0734">
        <w:rPr>
          <w:rFonts w:asciiTheme="minorHAnsi" w:hAnsiTheme="minorHAnsi" w:cstheme="minorHAnsi"/>
          <w:lang w:val="en-US"/>
        </w:rPr>
        <w:t>elineation</w:t>
      </w:r>
      <w:r w:rsidRPr="000A0734">
        <w:rPr>
          <w:rFonts w:asciiTheme="minorHAnsi" w:hAnsiTheme="minorHAnsi" w:cstheme="minorHAnsi"/>
          <w:lang w:val="en-US"/>
        </w:rPr>
        <w:t xml:space="preserve"> of </w:t>
      </w:r>
      <w:r w:rsidR="004479FB" w:rsidRPr="000A0734">
        <w:rPr>
          <w:rFonts w:asciiTheme="minorHAnsi" w:hAnsiTheme="minorHAnsi" w:cstheme="minorHAnsi"/>
          <w:lang w:val="en-US"/>
        </w:rPr>
        <w:t xml:space="preserve">the </w:t>
      </w:r>
      <w:r w:rsidRPr="000A0734">
        <w:rPr>
          <w:rFonts w:asciiTheme="minorHAnsi" w:hAnsiTheme="minorHAnsi" w:cstheme="minorHAnsi"/>
          <w:lang w:val="en-US"/>
        </w:rPr>
        <w:t xml:space="preserve">GTV, definition of </w:t>
      </w:r>
      <w:r w:rsidR="004479FB">
        <w:rPr>
          <w:rFonts w:asciiTheme="minorHAnsi" w:hAnsiTheme="minorHAnsi" w:cstheme="minorHAnsi"/>
          <w:lang w:val="en-US"/>
        </w:rPr>
        <w:t xml:space="preserve">the </w:t>
      </w:r>
      <w:r w:rsidRPr="00CD7502">
        <w:rPr>
          <w:rFonts w:asciiTheme="minorHAnsi" w:hAnsiTheme="minorHAnsi" w:cstheme="minorHAnsi"/>
          <w:lang w:val="en-US"/>
        </w:rPr>
        <w:t>CTV for tumor and elective areas as well as margins are unchanged compared to the standard treatment. The high dose range is unchanged. The only area that is modified is</w:t>
      </w:r>
      <w:r w:rsidR="000A0734">
        <w:rPr>
          <w:rFonts w:asciiTheme="minorHAnsi" w:hAnsiTheme="minorHAnsi" w:cstheme="minorHAnsi"/>
          <w:lang w:val="en-US"/>
        </w:rPr>
        <w:t xml:space="preserve"> the</w:t>
      </w:r>
      <w:r w:rsidRPr="00CD7502">
        <w:rPr>
          <w:rFonts w:asciiTheme="minorHAnsi" w:hAnsiTheme="minorHAnsi" w:cstheme="minorHAnsi"/>
          <w:lang w:val="en-US"/>
        </w:rPr>
        <w:t xml:space="preserve"> ITV</w:t>
      </w:r>
      <w:r w:rsidR="008A2F52">
        <w:rPr>
          <w:rFonts w:asciiTheme="minorHAnsi" w:hAnsiTheme="minorHAnsi" w:cstheme="minorHAnsi"/>
          <w:lang w:val="en-US"/>
        </w:rPr>
        <w:t xml:space="preserve"> for the elective area</w:t>
      </w:r>
      <w:r w:rsidRPr="00CD7502">
        <w:rPr>
          <w:rFonts w:asciiTheme="minorHAnsi" w:hAnsiTheme="minorHAnsi" w:cstheme="minorHAnsi"/>
          <w:lang w:val="en-US"/>
        </w:rPr>
        <w:t xml:space="preserve">, which is </w:t>
      </w:r>
      <w:r w:rsidR="008A2F52">
        <w:rPr>
          <w:rFonts w:asciiTheme="minorHAnsi" w:hAnsiTheme="minorHAnsi" w:cstheme="minorHAnsi"/>
          <w:lang w:val="en-US"/>
        </w:rPr>
        <w:t>reduced 50%, compared to standard treatment, to</w:t>
      </w:r>
      <w:r w:rsidRPr="00CD7502">
        <w:rPr>
          <w:rFonts w:asciiTheme="minorHAnsi" w:hAnsiTheme="minorHAnsi" w:cstheme="minorHAnsi"/>
          <w:lang w:val="en-US"/>
        </w:rPr>
        <w:t xml:space="preserve"> a 5 mm margin in the anterior direction. This margin must usually take into account the internal </w:t>
      </w:r>
      <w:r w:rsidR="008A2F52">
        <w:rPr>
          <w:rFonts w:asciiTheme="minorHAnsi" w:hAnsiTheme="minorHAnsi" w:cstheme="minorHAnsi"/>
          <w:lang w:val="en-US"/>
        </w:rPr>
        <w:t>motion</w:t>
      </w:r>
      <w:r w:rsidRPr="00CD7502">
        <w:rPr>
          <w:rFonts w:asciiTheme="minorHAnsi" w:hAnsiTheme="minorHAnsi" w:cstheme="minorHAnsi"/>
          <w:lang w:val="en-US"/>
        </w:rPr>
        <w:t xml:space="preserve"> and changes of the CTV, but since</w:t>
      </w:r>
      <w:r w:rsidR="008A2F52">
        <w:rPr>
          <w:rFonts w:asciiTheme="minorHAnsi" w:hAnsiTheme="minorHAnsi" w:cstheme="minorHAnsi"/>
          <w:lang w:val="en-US"/>
        </w:rPr>
        <w:t xml:space="preserve"> we, in the study,</w:t>
      </w:r>
      <w:r w:rsidRPr="00CD7502">
        <w:rPr>
          <w:rFonts w:asciiTheme="minorHAnsi" w:hAnsiTheme="minorHAnsi" w:cstheme="minorHAnsi"/>
          <w:lang w:val="en-US"/>
        </w:rPr>
        <w:t xml:space="preserve"> daily perform a simplified CT scan called CBCT (Cone-Beam Computer Tomography) and adapt the radiotherapy according to bowel and bladder filling, this margin</w:t>
      </w:r>
      <w:r w:rsidR="008A2F52">
        <w:rPr>
          <w:rFonts w:asciiTheme="minorHAnsi" w:hAnsiTheme="minorHAnsi" w:cstheme="minorHAnsi"/>
          <w:lang w:val="en-US"/>
        </w:rPr>
        <w:t xml:space="preserve"> is</w:t>
      </w:r>
      <w:r w:rsidRPr="00CD7502">
        <w:rPr>
          <w:rFonts w:asciiTheme="minorHAnsi" w:hAnsiTheme="minorHAnsi" w:cstheme="minorHAnsi"/>
          <w:lang w:val="en-US"/>
        </w:rPr>
        <w:t xml:space="preserve"> </w:t>
      </w:r>
      <w:r w:rsidR="000A0734">
        <w:rPr>
          <w:rFonts w:asciiTheme="minorHAnsi" w:hAnsiTheme="minorHAnsi" w:cstheme="minorHAnsi"/>
          <w:lang w:val="en-US"/>
        </w:rPr>
        <w:t>un</w:t>
      </w:r>
      <w:r w:rsidRPr="00CD7502">
        <w:rPr>
          <w:rFonts w:asciiTheme="minorHAnsi" w:hAnsiTheme="minorHAnsi" w:cstheme="minorHAnsi"/>
          <w:lang w:val="en-US"/>
        </w:rPr>
        <w:t xml:space="preserve">necessary. Overall, a fixed margin is replaced by a daily individualized </w:t>
      </w:r>
      <w:r w:rsidRPr="00CD7502">
        <w:rPr>
          <w:rFonts w:asciiTheme="minorHAnsi" w:hAnsiTheme="minorHAnsi" w:cstheme="minorHAnsi"/>
          <w:lang w:val="en-US"/>
        </w:rPr>
        <w:lastRenderedPageBreak/>
        <w:t xml:space="preserve">margin, which the patient can hopefully benefit from in the form of less irradiation of normal tissue and </w:t>
      </w:r>
      <w:r w:rsidR="008A2F52">
        <w:rPr>
          <w:rFonts w:asciiTheme="minorHAnsi" w:hAnsiTheme="minorHAnsi" w:cstheme="minorHAnsi"/>
          <w:lang w:val="en-US"/>
        </w:rPr>
        <w:t>hereby</w:t>
      </w:r>
      <w:r w:rsidRPr="00CD7502">
        <w:rPr>
          <w:rFonts w:asciiTheme="minorHAnsi" w:hAnsiTheme="minorHAnsi" w:cstheme="minorHAnsi"/>
          <w:lang w:val="en-US"/>
        </w:rPr>
        <w:t xml:space="preserve"> </w:t>
      </w:r>
      <w:r w:rsidR="008A2F52">
        <w:rPr>
          <w:rFonts w:asciiTheme="minorHAnsi" w:hAnsiTheme="minorHAnsi" w:cstheme="minorHAnsi"/>
          <w:lang w:val="en-US"/>
        </w:rPr>
        <w:t>less toxicity</w:t>
      </w:r>
      <w:r w:rsidRPr="00CD7502">
        <w:rPr>
          <w:rFonts w:asciiTheme="minorHAnsi" w:hAnsiTheme="minorHAnsi" w:cstheme="minorHAnsi"/>
          <w:lang w:val="en-US"/>
        </w:rPr>
        <w:t xml:space="preserve">. Thus, it is our assessment that there will not be an increased risk of relapse. If daily adapted radiation treatment </w:t>
      </w:r>
      <w:r w:rsidR="008A2F52">
        <w:rPr>
          <w:rFonts w:asciiTheme="minorHAnsi" w:hAnsiTheme="minorHAnsi" w:cstheme="minorHAnsi"/>
          <w:lang w:val="en-US"/>
        </w:rPr>
        <w:t>is not possible</w:t>
      </w:r>
      <w:r w:rsidRPr="00CD7502">
        <w:rPr>
          <w:rFonts w:asciiTheme="minorHAnsi" w:hAnsiTheme="minorHAnsi" w:cstheme="minorHAnsi"/>
          <w:lang w:val="en-US"/>
        </w:rPr>
        <w:t xml:space="preserve">, for example in the event of accelerator breakdown, a backup standard treatment will be made which the patient can receive instead. </w:t>
      </w:r>
    </w:p>
    <w:p w14:paraId="64675EF8" w14:textId="44900AA5" w:rsidR="00E41A03" w:rsidRPr="00CD7502" w:rsidRDefault="0042170C" w:rsidP="0042170C">
      <w:pPr>
        <w:pStyle w:val="Standard"/>
        <w:spacing w:line="360" w:lineRule="auto"/>
        <w:rPr>
          <w:rFonts w:asciiTheme="minorHAnsi" w:hAnsiTheme="minorHAnsi" w:cstheme="minorHAnsi"/>
          <w:lang w:val="en-US"/>
        </w:rPr>
      </w:pPr>
      <w:r w:rsidRPr="00CD7502">
        <w:rPr>
          <w:rFonts w:asciiTheme="minorHAnsi" w:hAnsiTheme="minorHAnsi" w:cstheme="minorHAnsi"/>
          <w:lang w:val="en-US"/>
        </w:rPr>
        <w:t xml:space="preserve">Until recently, daily </w:t>
      </w:r>
      <w:r w:rsidR="008A2F52">
        <w:rPr>
          <w:rFonts w:asciiTheme="minorHAnsi" w:hAnsiTheme="minorHAnsi" w:cstheme="minorHAnsi"/>
          <w:lang w:val="en-US"/>
        </w:rPr>
        <w:t>adapted</w:t>
      </w:r>
      <w:r w:rsidRPr="00CD7502">
        <w:rPr>
          <w:rFonts w:asciiTheme="minorHAnsi" w:hAnsiTheme="minorHAnsi" w:cstheme="minorHAnsi"/>
          <w:lang w:val="en-US"/>
        </w:rPr>
        <w:t xml:space="preserve"> radiotherapy has not been possible</w:t>
      </w:r>
      <w:r w:rsidR="008A2F52">
        <w:rPr>
          <w:rFonts w:asciiTheme="minorHAnsi" w:hAnsiTheme="minorHAnsi" w:cstheme="minorHAnsi"/>
          <w:lang w:val="en-US"/>
        </w:rPr>
        <w:t>,</w:t>
      </w:r>
      <w:r w:rsidRPr="00CD7502">
        <w:rPr>
          <w:rFonts w:asciiTheme="minorHAnsi" w:hAnsiTheme="minorHAnsi" w:cstheme="minorHAnsi"/>
          <w:lang w:val="en-US"/>
        </w:rPr>
        <w:t xml:space="preserve"> as the planning process usually requires 1-2 working days. However, technological advances in radiotherapy including the use of </w:t>
      </w:r>
      <w:r w:rsidR="000A0734">
        <w:rPr>
          <w:rFonts w:asciiTheme="minorHAnsi" w:hAnsiTheme="minorHAnsi" w:cstheme="minorHAnsi"/>
          <w:lang w:val="en-US"/>
        </w:rPr>
        <w:t>AI</w:t>
      </w:r>
      <w:r w:rsidRPr="00CD7502">
        <w:rPr>
          <w:rFonts w:asciiTheme="minorHAnsi" w:hAnsiTheme="minorHAnsi" w:cstheme="minorHAnsi"/>
          <w:lang w:val="en-US"/>
        </w:rPr>
        <w:t xml:space="preserve"> have meant that daily </w:t>
      </w:r>
      <w:r w:rsidR="008A2F52">
        <w:rPr>
          <w:rFonts w:asciiTheme="minorHAnsi" w:hAnsiTheme="minorHAnsi" w:cstheme="minorHAnsi"/>
          <w:lang w:val="en-US"/>
        </w:rPr>
        <w:t>adapted</w:t>
      </w:r>
      <w:r w:rsidRPr="00CD7502">
        <w:rPr>
          <w:rFonts w:asciiTheme="minorHAnsi" w:hAnsiTheme="minorHAnsi" w:cstheme="minorHAnsi"/>
          <w:lang w:val="en-US"/>
        </w:rPr>
        <w:t xml:space="preserve"> radiotherapy is now a possibility. In the third quarter of 2019, the 1st accelerator in the world was installed in the </w:t>
      </w:r>
      <w:r w:rsidR="008A2F52">
        <w:rPr>
          <w:rFonts w:asciiTheme="minorHAnsi" w:hAnsiTheme="minorHAnsi" w:cstheme="minorHAnsi"/>
          <w:lang w:val="en-US"/>
        </w:rPr>
        <w:t>radiotherapy department</w:t>
      </w:r>
      <w:r w:rsidRPr="00CD7502">
        <w:rPr>
          <w:rFonts w:asciiTheme="minorHAnsi" w:hAnsiTheme="minorHAnsi" w:cstheme="minorHAnsi"/>
          <w:lang w:val="en-US"/>
        </w:rPr>
        <w:t xml:space="preserve"> at </w:t>
      </w:r>
      <w:r w:rsidR="007238D9">
        <w:rPr>
          <w:rFonts w:asciiTheme="minorHAnsi" w:hAnsiTheme="minorHAnsi" w:cstheme="minorHAnsi"/>
          <w:lang w:val="en-US"/>
        </w:rPr>
        <w:t>Copenhagen University hospital, Herlev and Gentofte</w:t>
      </w:r>
      <w:r w:rsidRPr="00CD7502">
        <w:rPr>
          <w:rFonts w:asciiTheme="minorHAnsi" w:hAnsiTheme="minorHAnsi" w:cstheme="minorHAnsi"/>
          <w:lang w:val="en-US"/>
        </w:rPr>
        <w:t xml:space="preserve">, </w:t>
      </w:r>
      <w:r w:rsidR="008A2F52">
        <w:rPr>
          <w:rFonts w:asciiTheme="minorHAnsi" w:hAnsiTheme="minorHAnsi" w:cstheme="minorHAnsi"/>
          <w:lang w:val="en-US"/>
        </w:rPr>
        <w:t>with the ability to do daily adaption</w:t>
      </w:r>
      <w:r w:rsidRPr="00CD7502">
        <w:rPr>
          <w:rFonts w:asciiTheme="minorHAnsi" w:hAnsiTheme="minorHAnsi" w:cstheme="minorHAnsi"/>
          <w:lang w:val="en-US"/>
        </w:rPr>
        <w:t xml:space="preserve">, with which we want to avoid unnecessary toxicity. In the current project, we will offer patients with newly diagnosed AC </w:t>
      </w:r>
      <w:r w:rsidR="008A2F52">
        <w:rPr>
          <w:rFonts w:asciiTheme="minorHAnsi" w:hAnsiTheme="minorHAnsi" w:cstheme="minorHAnsi"/>
          <w:lang w:val="en-US"/>
        </w:rPr>
        <w:t xml:space="preserve">the radiotherapy treatment </w:t>
      </w:r>
      <w:r w:rsidRPr="00CD7502">
        <w:rPr>
          <w:rFonts w:asciiTheme="minorHAnsi" w:hAnsiTheme="minorHAnsi" w:cstheme="minorHAnsi"/>
          <w:lang w:val="en-US"/>
        </w:rPr>
        <w:t xml:space="preserve">with daily adaptation </w:t>
      </w:r>
      <w:r w:rsidR="008A2F52">
        <w:rPr>
          <w:rFonts w:asciiTheme="minorHAnsi" w:hAnsiTheme="minorHAnsi" w:cstheme="minorHAnsi"/>
          <w:lang w:val="en-US"/>
        </w:rPr>
        <w:t>acc</w:t>
      </w:r>
      <w:r w:rsidR="008A2F52" w:rsidRPr="00CD7502">
        <w:rPr>
          <w:rFonts w:asciiTheme="minorHAnsi" w:hAnsiTheme="minorHAnsi" w:cstheme="minorHAnsi"/>
          <w:lang w:val="en-US"/>
        </w:rPr>
        <w:t>ording</w:t>
      </w:r>
      <w:r w:rsidRPr="00CD7502">
        <w:rPr>
          <w:rFonts w:asciiTheme="minorHAnsi" w:hAnsiTheme="minorHAnsi" w:cstheme="minorHAnsi"/>
          <w:lang w:val="en-US"/>
        </w:rPr>
        <w:t xml:space="preserve"> to anatomical changes in the bladder and bowel, with the aim of reducing the safety margin (ITV-E) and thus minimizing the dose to normal tissue and thereby </w:t>
      </w:r>
      <w:r w:rsidR="008A2F52">
        <w:rPr>
          <w:rFonts w:asciiTheme="minorHAnsi" w:hAnsiTheme="minorHAnsi" w:cstheme="minorHAnsi"/>
          <w:lang w:val="en-US"/>
        </w:rPr>
        <w:t xml:space="preserve">get </w:t>
      </w:r>
      <w:r w:rsidRPr="00CD7502">
        <w:rPr>
          <w:rFonts w:asciiTheme="minorHAnsi" w:hAnsiTheme="minorHAnsi" w:cstheme="minorHAnsi"/>
          <w:lang w:val="en-US"/>
        </w:rPr>
        <w:t xml:space="preserve">expectedly </w:t>
      </w:r>
      <w:r w:rsidR="008A2F52">
        <w:rPr>
          <w:rFonts w:asciiTheme="minorHAnsi" w:hAnsiTheme="minorHAnsi" w:cstheme="minorHAnsi"/>
          <w:lang w:val="en-US"/>
        </w:rPr>
        <w:t>less toxicity</w:t>
      </w:r>
      <w:r w:rsidRPr="00CD7502">
        <w:rPr>
          <w:rFonts w:asciiTheme="minorHAnsi" w:hAnsiTheme="minorHAnsi" w:cstheme="minorHAnsi"/>
          <w:lang w:val="en-US"/>
        </w:rPr>
        <w:t>. Data will be systematically and prospectively collected before, during and after radiation treatment regarding toxicity</w:t>
      </w:r>
      <w:r w:rsidR="008A2F52">
        <w:rPr>
          <w:rFonts w:asciiTheme="minorHAnsi" w:hAnsiTheme="minorHAnsi" w:cstheme="minorHAnsi"/>
          <w:lang w:val="en-US"/>
        </w:rPr>
        <w:t xml:space="preserve"> </w:t>
      </w:r>
      <w:r w:rsidRPr="00CD7502">
        <w:rPr>
          <w:rFonts w:asciiTheme="minorHAnsi" w:hAnsiTheme="minorHAnsi" w:cstheme="minorHAnsi"/>
          <w:lang w:val="en-US"/>
        </w:rPr>
        <w:t xml:space="preserve">and quality of life, as well as information </w:t>
      </w:r>
      <w:r w:rsidR="008A2F52">
        <w:rPr>
          <w:rFonts w:asciiTheme="minorHAnsi" w:hAnsiTheme="minorHAnsi" w:cstheme="minorHAnsi"/>
          <w:lang w:val="en-US"/>
        </w:rPr>
        <w:t>on</w:t>
      </w:r>
      <w:r w:rsidRPr="00CD7502">
        <w:rPr>
          <w:rFonts w:asciiTheme="minorHAnsi" w:hAnsiTheme="minorHAnsi" w:cstheme="minorHAnsi"/>
          <w:lang w:val="en-US"/>
        </w:rPr>
        <w:t xml:space="preserve"> radiation plans and outcome (recurrence, survival). Data from the current protocol will be compared with Plan A data, where 186 patients </w:t>
      </w:r>
      <w:r w:rsidR="008A2F52">
        <w:rPr>
          <w:rFonts w:asciiTheme="minorHAnsi" w:hAnsiTheme="minorHAnsi" w:cstheme="minorHAnsi"/>
          <w:lang w:val="en-US"/>
        </w:rPr>
        <w:t>from</w:t>
      </w:r>
      <w:r w:rsidRPr="00CD7502">
        <w:rPr>
          <w:rFonts w:asciiTheme="minorHAnsi" w:hAnsiTheme="minorHAnsi" w:cstheme="minorHAnsi"/>
          <w:lang w:val="en-US"/>
        </w:rPr>
        <w:t xml:space="preserve"> April 2016 to October 2019 have received radiotherapy for AC without daily adaptation. For these patients, there is also data on toxicity and quality of life, as well as information on radiation plans and outcome (recurrence, survival). Collecting this data provides the opportunity to optimize the future treatment of AC.</w:t>
      </w:r>
      <w:bookmarkEnd w:id="3"/>
      <w:r w:rsidRPr="00CD7502">
        <w:rPr>
          <w:rFonts w:asciiTheme="minorHAnsi" w:hAnsiTheme="minorHAnsi" w:cstheme="minorHAnsi"/>
          <w:lang w:val="en-US"/>
        </w:rPr>
        <w:t xml:space="preserve"> When planning radiotherapy for AC, an MR</w:t>
      </w:r>
      <w:r w:rsidR="008A2F52">
        <w:rPr>
          <w:rFonts w:asciiTheme="minorHAnsi" w:hAnsiTheme="minorHAnsi" w:cstheme="minorHAnsi"/>
          <w:lang w:val="en-US"/>
        </w:rPr>
        <w:t>I</w:t>
      </w:r>
      <w:r w:rsidRPr="00CD7502">
        <w:rPr>
          <w:rFonts w:asciiTheme="minorHAnsi" w:hAnsiTheme="minorHAnsi" w:cstheme="minorHAnsi"/>
          <w:lang w:val="en-US"/>
        </w:rPr>
        <w:t xml:space="preserve"> (magnetic resonance</w:t>
      </w:r>
      <w:r w:rsidR="008A2F52">
        <w:rPr>
          <w:rFonts w:asciiTheme="minorHAnsi" w:hAnsiTheme="minorHAnsi" w:cstheme="minorHAnsi"/>
          <w:lang w:val="en-US"/>
        </w:rPr>
        <w:t xml:space="preserve"> imaging</w:t>
      </w:r>
      <w:r w:rsidRPr="00CD7502">
        <w:rPr>
          <w:rFonts w:asciiTheme="minorHAnsi" w:hAnsiTheme="minorHAnsi" w:cstheme="minorHAnsi"/>
          <w:lang w:val="en-US"/>
        </w:rPr>
        <w:t>) scan is always done as a supplement to CT, as the tumor is better visualized on an MR</w:t>
      </w:r>
      <w:r w:rsidR="008A2F52">
        <w:rPr>
          <w:rFonts w:asciiTheme="minorHAnsi" w:hAnsiTheme="minorHAnsi" w:cstheme="minorHAnsi"/>
          <w:lang w:val="en-US"/>
        </w:rPr>
        <w:t>I</w:t>
      </w:r>
      <w:r w:rsidRPr="00CD7502">
        <w:rPr>
          <w:rFonts w:asciiTheme="minorHAnsi" w:hAnsiTheme="minorHAnsi" w:cstheme="minorHAnsi"/>
          <w:lang w:val="en-US"/>
        </w:rPr>
        <w:t xml:space="preserve">. 20 patients in the </w:t>
      </w:r>
      <w:r w:rsidR="008A2F52">
        <w:rPr>
          <w:rFonts w:asciiTheme="minorHAnsi" w:hAnsiTheme="minorHAnsi" w:cstheme="minorHAnsi"/>
          <w:lang w:val="en-US"/>
        </w:rPr>
        <w:t xml:space="preserve">study </w:t>
      </w:r>
      <w:r w:rsidRPr="00CD7502">
        <w:rPr>
          <w:rFonts w:asciiTheme="minorHAnsi" w:hAnsiTheme="minorHAnsi" w:cstheme="minorHAnsi"/>
          <w:lang w:val="en-US"/>
        </w:rPr>
        <w:t xml:space="preserve">will be asked to have an extra MRI scan done after they have been </w:t>
      </w:r>
      <w:r w:rsidR="008A2F52">
        <w:rPr>
          <w:rFonts w:asciiTheme="minorHAnsi" w:hAnsiTheme="minorHAnsi" w:cstheme="minorHAnsi"/>
          <w:lang w:val="en-US"/>
        </w:rPr>
        <w:t>in the MRI scanner</w:t>
      </w:r>
      <w:r w:rsidRPr="00CD7502">
        <w:rPr>
          <w:rFonts w:asciiTheme="minorHAnsi" w:hAnsiTheme="minorHAnsi" w:cstheme="minorHAnsi"/>
          <w:lang w:val="en-US"/>
        </w:rPr>
        <w:t xml:space="preserve"> for approx. </w:t>
      </w:r>
      <w:r w:rsidRPr="008A2F52">
        <w:rPr>
          <w:rFonts w:asciiTheme="minorHAnsi" w:hAnsiTheme="minorHAnsi" w:cstheme="minorHAnsi"/>
          <w:lang w:val="en-US"/>
        </w:rPr>
        <w:t xml:space="preserve">15 minutes. </w:t>
      </w:r>
      <w:r w:rsidRPr="00CD7502">
        <w:rPr>
          <w:rFonts w:asciiTheme="minorHAnsi" w:hAnsiTheme="minorHAnsi" w:cstheme="minorHAnsi"/>
          <w:lang w:val="en-US"/>
        </w:rPr>
        <w:t xml:space="preserve">This is to assess changes in the location of the tumor over time, as an expression of movements similar to when the patient lies on the </w:t>
      </w:r>
      <w:r w:rsidR="008A2F52">
        <w:rPr>
          <w:rFonts w:asciiTheme="minorHAnsi" w:hAnsiTheme="minorHAnsi" w:cstheme="minorHAnsi"/>
          <w:lang w:val="en-US"/>
        </w:rPr>
        <w:t>treatment couch</w:t>
      </w:r>
      <w:r w:rsidRPr="00CD7502">
        <w:rPr>
          <w:rFonts w:asciiTheme="minorHAnsi" w:hAnsiTheme="minorHAnsi" w:cstheme="minorHAnsi"/>
          <w:lang w:val="en-US"/>
        </w:rPr>
        <w:t xml:space="preserve">. They will also have an extra MRI scan midway </w:t>
      </w:r>
      <w:r w:rsidR="008A2F52">
        <w:rPr>
          <w:rFonts w:asciiTheme="minorHAnsi" w:hAnsiTheme="minorHAnsi" w:cstheme="minorHAnsi"/>
          <w:lang w:val="en-US"/>
        </w:rPr>
        <w:t>and in the end of</w:t>
      </w:r>
      <w:r w:rsidRPr="00CD7502">
        <w:rPr>
          <w:rFonts w:asciiTheme="minorHAnsi" w:hAnsiTheme="minorHAnsi" w:cstheme="minorHAnsi"/>
          <w:lang w:val="en-US"/>
        </w:rPr>
        <w:t xml:space="preserve"> the radiotherapy course. This will provide information about changes in location and volume during the course of treatment that cannot otherwise be seen on CT. These extra scans will contribute </w:t>
      </w:r>
      <w:r w:rsidR="008A2F52">
        <w:rPr>
          <w:rFonts w:asciiTheme="minorHAnsi" w:hAnsiTheme="minorHAnsi" w:cstheme="minorHAnsi"/>
          <w:lang w:val="en-US"/>
        </w:rPr>
        <w:t xml:space="preserve">with </w:t>
      </w:r>
      <w:r w:rsidRPr="00CD7502">
        <w:rPr>
          <w:rFonts w:asciiTheme="minorHAnsi" w:hAnsiTheme="minorHAnsi" w:cstheme="minorHAnsi"/>
          <w:lang w:val="en-US"/>
        </w:rPr>
        <w:t>new knowledge about AC tumo</w:t>
      </w:r>
      <w:r w:rsidR="000A0734">
        <w:rPr>
          <w:rFonts w:asciiTheme="minorHAnsi" w:hAnsiTheme="minorHAnsi" w:cstheme="minorHAnsi"/>
          <w:lang w:val="en-US"/>
        </w:rPr>
        <w:t>r evolution</w:t>
      </w:r>
      <w:r w:rsidRPr="00CD7502">
        <w:rPr>
          <w:rFonts w:asciiTheme="minorHAnsi" w:hAnsiTheme="minorHAnsi" w:cstheme="minorHAnsi"/>
          <w:lang w:val="en-US"/>
        </w:rPr>
        <w:t xml:space="preserve"> during radiotherapy which can further be used to estimate the margin</w:t>
      </w:r>
      <w:r w:rsidR="000A0734">
        <w:rPr>
          <w:rFonts w:asciiTheme="minorHAnsi" w:hAnsiTheme="minorHAnsi" w:cstheme="minorHAnsi"/>
          <w:lang w:val="en-US"/>
        </w:rPr>
        <w:t>s</w:t>
      </w:r>
      <w:r w:rsidRPr="00CD7502">
        <w:rPr>
          <w:rFonts w:asciiTheme="minorHAnsi" w:hAnsiTheme="minorHAnsi" w:cstheme="minorHAnsi"/>
          <w:lang w:val="en-US"/>
        </w:rPr>
        <w:t>. The patient with AC who participates in the protocol "</w:t>
      </w:r>
      <w:r w:rsidR="000A0734">
        <w:rPr>
          <w:rFonts w:asciiTheme="minorHAnsi" w:hAnsiTheme="minorHAnsi" w:cstheme="minorHAnsi"/>
          <w:lang w:val="en-US"/>
        </w:rPr>
        <w:t>Re-optimization based on-line adaptive radiotherapy of anal cancer</w:t>
      </w:r>
      <w:r w:rsidRPr="00CD7502">
        <w:rPr>
          <w:rFonts w:asciiTheme="minorHAnsi" w:hAnsiTheme="minorHAnsi" w:cstheme="minorHAnsi"/>
          <w:lang w:val="en-US"/>
        </w:rPr>
        <w:t xml:space="preserve">" will also be able to participate in intervention studies regarding the primary treatment. In </w:t>
      </w:r>
      <w:r w:rsidRPr="00CD7502">
        <w:rPr>
          <w:rFonts w:asciiTheme="minorHAnsi" w:hAnsiTheme="minorHAnsi" w:cstheme="minorHAnsi"/>
          <w:lang w:val="en-US"/>
        </w:rPr>
        <w:lastRenderedPageBreak/>
        <w:t>the long term, we hope that this project will serve as a model for the implementation of the same treatment technique for other cancers.</w:t>
      </w:r>
    </w:p>
    <w:p w14:paraId="5455386D" w14:textId="77777777" w:rsidR="0042170C" w:rsidRPr="0042170C" w:rsidRDefault="0042170C" w:rsidP="0042170C">
      <w:pPr>
        <w:pStyle w:val="Overskrift2"/>
      </w:pPr>
      <w:bookmarkStart w:id="5" w:name="_Toc133484446"/>
      <w:r w:rsidRPr="0042170C">
        <w:t>General information about anal cancer</w:t>
      </w:r>
      <w:bookmarkEnd w:id="5"/>
      <w:r w:rsidRPr="0042170C">
        <w:t xml:space="preserve"> </w:t>
      </w:r>
    </w:p>
    <w:p w14:paraId="758D7745" w14:textId="2C830E17" w:rsidR="007F48F3" w:rsidRDefault="008A2F52" w:rsidP="004D2E23">
      <w:pPr>
        <w:pStyle w:val="Default"/>
        <w:spacing w:line="360" w:lineRule="auto"/>
        <w:rPr>
          <w:rFonts w:asciiTheme="minorHAnsi" w:eastAsia="Times New Roman" w:hAnsiTheme="minorHAnsi" w:cstheme="minorHAnsi"/>
          <w:color w:val="auto"/>
          <w:kern w:val="3"/>
          <w:lang w:val="en-US" w:eastAsia="zh-CN"/>
        </w:rPr>
      </w:pPr>
      <w:r>
        <w:rPr>
          <w:rFonts w:asciiTheme="minorHAnsi" w:eastAsia="Times New Roman" w:hAnsiTheme="minorHAnsi" w:cstheme="minorHAnsi"/>
          <w:color w:val="auto"/>
          <w:kern w:val="3"/>
          <w:lang w:val="en-US" w:eastAsia="zh-CN"/>
        </w:rPr>
        <w:t>A</w:t>
      </w:r>
      <w:r w:rsidR="0042170C" w:rsidRPr="00CD7502">
        <w:rPr>
          <w:rFonts w:asciiTheme="minorHAnsi" w:eastAsia="Times New Roman" w:hAnsiTheme="minorHAnsi" w:cstheme="minorHAnsi"/>
          <w:color w:val="auto"/>
          <w:kern w:val="3"/>
          <w:lang w:val="en-US" w:eastAsia="zh-CN"/>
        </w:rPr>
        <w:t>pprox. 150 new cases of AC</w:t>
      </w:r>
      <w:r>
        <w:rPr>
          <w:rFonts w:asciiTheme="minorHAnsi" w:eastAsia="Times New Roman" w:hAnsiTheme="minorHAnsi" w:cstheme="minorHAnsi"/>
          <w:color w:val="auto"/>
          <w:kern w:val="3"/>
          <w:lang w:val="en-US" w:eastAsia="zh-CN"/>
        </w:rPr>
        <w:t xml:space="preserve"> </w:t>
      </w:r>
      <w:r w:rsidR="007238D9">
        <w:rPr>
          <w:rFonts w:asciiTheme="minorHAnsi" w:eastAsia="Times New Roman" w:hAnsiTheme="minorHAnsi" w:cstheme="minorHAnsi"/>
          <w:color w:val="auto"/>
          <w:kern w:val="3"/>
          <w:lang w:val="en-US" w:eastAsia="zh-CN"/>
        </w:rPr>
        <w:t>occur</w:t>
      </w:r>
      <w:r>
        <w:rPr>
          <w:rFonts w:asciiTheme="minorHAnsi" w:eastAsia="Times New Roman" w:hAnsiTheme="minorHAnsi" w:cstheme="minorHAnsi"/>
          <w:color w:val="auto"/>
          <w:kern w:val="3"/>
          <w:lang w:val="en-US" w:eastAsia="zh-CN"/>
        </w:rPr>
        <w:t xml:space="preserve"> in Denmark</w:t>
      </w:r>
      <w:r w:rsidR="0042170C" w:rsidRPr="00CD7502">
        <w:rPr>
          <w:rFonts w:asciiTheme="minorHAnsi" w:eastAsia="Times New Roman" w:hAnsiTheme="minorHAnsi" w:cstheme="minorHAnsi"/>
          <w:color w:val="auto"/>
          <w:kern w:val="3"/>
          <w:lang w:val="en-US" w:eastAsia="zh-CN"/>
        </w:rPr>
        <w:t xml:space="preserve"> per year. The number of new cases </w:t>
      </w:r>
      <w:r w:rsidRPr="00CD7502">
        <w:rPr>
          <w:rFonts w:asciiTheme="minorHAnsi" w:eastAsia="Times New Roman" w:hAnsiTheme="minorHAnsi" w:cstheme="minorHAnsi"/>
          <w:color w:val="auto"/>
          <w:kern w:val="3"/>
          <w:lang w:val="en-US" w:eastAsia="zh-CN"/>
        </w:rPr>
        <w:t>ha</w:t>
      </w:r>
      <w:r>
        <w:rPr>
          <w:rFonts w:asciiTheme="minorHAnsi" w:eastAsia="Times New Roman" w:hAnsiTheme="minorHAnsi" w:cstheme="minorHAnsi"/>
          <w:color w:val="auto"/>
          <w:kern w:val="3"/>
          <w:lang w:val="en-US" w:eastAsia="zh-CN"/>
        </w:rPr>
        <w:t>s</w:t>
      </w:r>
      <w:r w:rsidR="0042170C" w:rsidRPr="00CD7502">
        <w:rPr>
          <w:rFonts w:asciiTheme="minorHAnsi" w:eastAsia="Times New Roman" w:hAnsiTheme="minorHAnsi" w:cstheme="minorHAnsi"/>
          <w:color w:val="auto"/>
          <w:kern w:val="3"/>
          <w:lang w:val="en-US" w:eastAsia="zh-CN"/>
        </w:rPr>
        <w:t xml:space="preserve"> doubled within the last 30 years. The incidence is 1.48 per 100,000 years for women and 0.80 per 100,000 years for men</w:t>
      </w:r>
      <w:r w:rsidR="007F48F3">
        <w:rPr>
          <w:rFonts w:asciiTheme="minorHAnsi" w:eastAsia="Times New Roman" w:hAnsiTheme="minorHAnsi" w:cstheme="minorHAnsi"/>
          <w:color w:val="auto"/>
          <w:kern w:val="3"/>
          <w:lang w:val="en-US" w:eastAsia="zh-CN"/>
        </w:rPr>
        <w:t>. T</w:t>
      </w:r>
      <w:r w:rsidR="0042170C" w:rsidRPr="00CD7502">
        <w:rPr>
          <w:rFonts w:asciiTheme="minorHAnsi" w:eastAsia="Times New Roman" w:hAnsiTheme="minorHAnsi" w:cstheme="minorHAnsi"/>
          <w:color w:val="auto"/>
          <w:kern w:val="3"/>
          <w:lang w:val="en-US" w:eastAsia="zh-CN"/>
        </w:rPr>
        <w:t xml:space="preserve">he median age at diagnosis is 65 years [1]. Virtually all tumors in the anal region are squamous cell carcinomas, however, verrucous carcinoma, adenocarcinoma, basal cell carcinoma and malignant melanoma can occur in very rare cases. AC is staged using the TNM classification AJCC version 8 [2]. The TNM classification provides 3 main pieces of information: T1-4 </w:t>
      </w:r>
      <w:r w:rsidR="007F48F3">
        <w:rPr>
          <w:rFonts w:asciiTheme="minorHAnsi" w:eastAsia="Times New Roman" w:hAnsiTheme="minorHAnsi" w:cstheme="minorHAnsi"/>
          <w:color w:val="auto"/>
          <w:kern w:val="3"/>
          <w:lang w:val="en-US" w:eastAsia="zh-CN"/>
        </w:rPr>
        <w:t>(tumor)</w:t>
      </w:r>
      <w:r w:rsidR="0042170C" w:rsidRPr="00CD7502">
        <w:rPr>
          <w:rFonts w:asciiTheme="minorHAnsi" w:eastAsia="Times New Roman" w:hAnsiTheme="minorHAnsi" w:cstheme="minorHAnsi"/>
          <w:color w:val="auto"/>
          <w:kern w:val="3"/>
          <w:lang w:val="en-US" w:eastAsia="zh-CN"/>
        </w:rPr>
        <w:t xml:space="preserve"> indicates tumor size and invasion into neighboring organs, N0-1 (lymph nodes) indicates how widespread the spread to lymph nodes is and M0-1 (metastasis) indicates spread to other organs in the body. Based on the overall TNM classification, a statement </w:t>
      </w:r>
      <w:r w:rsidR="007F48F3">
        <w:rPr>
          <w:rFonts w:asciiTheme="minorHAnsi" w:eastAsia="Times New Roman" w:hAnsiTheme="minorHAnsi" w:cstheme="minorHAnsi"/>
          <w:color w:val="auto"/>
          <w:kern w:val="3"/>
          <w:lang w:val="en-US" w:eastAsia="zh-CN"/>
        </w:rPr>
        <w:t>on</w:t>
      </w:r>
      <w:r w:rsidR="0042170C" w:rsidRPr="00CD7502">
        <w:rPr>
          <w:rFonts w:asciiTheme="minorHAnsi" w:eastAsia="Times New Roman" w:hAnsiTheme="minorHAnsi" w:cstheme="minorHAnsi"/>
          <w:color w:val="auto"/>
          <w:kern w:val="3"/>
          <w:lang w:val="en-US" w:eastAsia="zh-CN"/>
        </w:rPr>
        <w:t xml:space="preserve"> the prognosis</w:t>
      </w:r>
      <w:r w:rsidR="007F48F3">
        <w:rPr>
          <w:rFonts w:asciiTheme="minorHAnsi" w:eastAsia="Times New Roman" w:hAnsiTheme="minorHAnsi" w:cstheme="minorHAnsi"/>
          <w:color w:val="auto"/>
          <w:kern w:val="3"/>
          <w:lang w:val="en-US" w:eastAsia="zh-CN"/>
        </w:rPr>
        <w:t xml:space="preserve"> can be done</w:t>
      </w:r>
      <w:r w:rsidR="0042170C" w:rsidRPr="00CD7502">
        <w:rPr>
          <w:rFonts w:asciiTheme="minorHAnsi" w:eastAsia="Times New Roman" w:hAnsiTheme="minorHAnsi" w:cstheme="minorHAnsi"/>
          <w:color w:val="auto"/>
          <w:kern w:val="3"/>
          <w:lang w:val="en-US" w:eastAsia="zh-CN"/>
        </w:rPr>
        <w:t xml:space="preserve">, and the lower the number, the better the prognosis. </w:t>
      </w:r>
    </w:p>
    <w:p w14:paraId="32E1EA4D" w14:textId="25B1F82F" w:rsidR="00B3385E" w:rsidRPr="00CD7502" w:rsidRDefault="0042170C" w:rsidP="004D2E23">
      <w:pPr>
        <w:pStyle w:val="Default"/>
        <w:spacing w:line="360" w:lineRule="auto"/>
        <w:rPr>
          <w:rFonts w:asciiTheme="minorHAnsi" w:eastAsia="Times New Roman" w:hAnsiTheme="minorHAnsi" w:cstheme="minorHAnsi"/>
          <w:color w:val="auto"/>
          <w:kern w:val="3"/>
          <w:lang w:val="en-US" w:eastAsia="zh-CN"/>
        </w:rPr>
      </w:pPr>
      <w:r w:rsidRPr="00CD7502">
        <w:rPr>
          <w:rFonts w:asciiTheme="minorHAnsi" w:eastAsia="Times New Roman" w:hAnsiTheme="minorHAnsi" w:cstheme="minorHAnsi"/>
          <w:color w:val="auto"/>
          <w:kern w:val="3"/>
          <w:lang w:val="en-US" w:eastAsia="zh-CN"/>
        </w:rPr>
        <w:t>Risk factors for the development of AC are infection with human papilloma virus (HPV)</w:t>
      </w:r>
      <w:r w:rsidR="007238D9">
        <w:rPr>
          <w:rFonts w:asciiTheme="minorHAnsi" w:eastAsia="Times New Roman" w:hAnsiTheme="minorHAnsi" w:cstheme="minorHAnsi"/>
          <w:color w:val="auto"/>
          <w:kern w:val="3"/>
          <w:lang w:val="en-US" w:eastAsia="zh-CN"/>
        </w:rPr>
        <w:t xml:space="preserve"> </w:t>
      </w:r>
      <w:r w:rsidRPr="00CD7502">
        <w:rPr>
          <w:rFonts w:asciiTheme="minorHAnsi" w:eastAsia="Times New Roman" w:hAnsiTheme="minorHAnsi" w:cstheme="minorHAnsi"/>
          <w:color w:val="auto"/>
          <w:kern w:val="3"/>
          <w:lang w:val="en-US" w:eastAsia="zh-CN"/>
        </w:rPr>
        <w:t xml:space="preserve">[3, 4], previous HPV-associated disease (anal intraepithelial neoplasia [5] and previous cervix uteri cancer [6]), immunosuppression (including organ transplantation [7, 8] and HIV [8, 9]), smoking [4] and increasing age [3]. Furthermore, AC is associated with increasing number of sexual partners, </w:t>
      </w:r>
      <w:r w:rsidR="007238D9" w:rsidRPr="00CD7502">
        <w:rPr>
          <w:rFonts w:asciiTheme="minorHAnsi" w:eastAsia="Times New Roman" w:hAnsiTheme="minorHAnsi" w:cstheme="minorHAnsi"/>
          <w:color w:val="auto"/>
          <w:kern w:val="3"/>
          <w:lang w:val="en-US" w:eastAsia="zh-CN"/>
        </w:rPr>
        <w:t>anoreceptivt</w:t>
      </w:r>
      <w:r w:rsidRPr="00CD7502">
        <w:rPr>
          <w:rFonts w:asciiTheme="minorHAnsi" w:eastAsia="Times New Roman" w:hAnsiTheme="minorHAnsi" w:cstheme="minorHAnsi"/>
          <w:color w:val="auto"/>
          <w:kern w:val="3"/>
          <w:lang w:val="en-US" w:eastAsia="zh-CN"/>
        </w:rPr>
        <w:t xml:space="preserve"> intercourse, male homosexuality and a number of venereal diseases [4, 10]. The primary treatment modality is curatively intended radiotherapy with or without chemotherapy. The total curative rate is high (80%) with this treatment alone, but there are significant </w:t>
      </w:r>
      <w:r w:rsidR="007F48F3">
        <w:rPr>
          <w:rFonts w:asciiTheme="minorHAnsi" w:eastAsia="Times New Roman" w:hAnsiTheme="minorHAnsi" w:cstheme="minorHAnsi"/>
          <w:color w:val="auto"/>
          <w:kern w:val="3"/>
          <w:lang w:val="en-US" w:eastAsia="zh-CN"/>
        </w:rPr>
        <w:t>side effects</w:t>
      </w:r>
      <w:r w:rsidRPr="00CD7502">
        <w:rPr>
          <w:rFonts w:asciiTheme="minorHAnsi" w:eastAsia="Times New Roman" w:hAnsiTheme="minorHAnsi" w:cstheme="minorHAnsi"/>
          <w:color w:val="auto"/>
          <w:kern w:val="3"/>
          <w:lang w:val="en-US" w:eastAsia="zh-CN"/>
        </w:rPr>
        <w:t xml:space="preserve"> associated with the treatment</w:t>
      </w:r>
      <w:r w:rsidR="007F48F3">
        <w:rPr>
          <w:rFonts w:asciiTheme="minorHAnsi" w:eastAsia="Times New Roman" w:hAnsiTheme="minorHAnsi" w:cstheme="minorHAnsi"/>
          <w:color w:val="auto"/>
          <w:kern w:val="3"/>
          <w:lang w:val="en-US" w:eastAsia="zh-CN"/>
        </w:rPr>
        <w:t xml:space="preserve"> in</w:t>
      </w:r>
      <w:r w:rsidRPr="00CD7502">
        <w:rPr>
          <w:rFonts w:asciiTheme="minorHAnsi" w:eastAsia="Times New Roman" w:hAnsiTheme="minorHAnsi" w:cstheme="minorHAnsi"/>
          <w:color w:val="auto"/>
          <w:kern w:val="3"/>
          <w:lang w:val="en-US" w:eastAsia="zh-CN"/>
        </w:rPr>
        <w:t xml:space="preserve"> the form of both acute and late toxicity and </w:t>
      </w:r>
      <w:r w:rsidR="00310A6C">
        <w:rPr>
          <w:rFonts w:asciiTheme="minorHAnsi" w:eastAsia="Times New Roman" w:hAnsiTheme="minorHAnsi" w:cstheme="minorHAnsi"/>
          <w:color w:val="auto"/>
          <w:kern w:val="3"/>
          <w:lang w:val="en-US" w:eastAsia="zh-CN"/>
        </w:rPr>
        <w:t>a</w:t>
      </w:r>
      <w:r w:rsidRPr="00CD7502">
        <w:rPr>
          <w:rFonts w:asciiTheme="minorHAnsi" w:eastAsia="Times New Roman" w:hAnsiTheme="minorHAnsi" w:cstheme="minorHAnsi"/>
          <w:color w:val="auto"/>
          <w:kern w:val="3"/>
          <w:lang w:val="en-US" w:eastAsia="zh-CN"/>
        </w:rPr>
        <w:t xml:space="preserve"> resulting impact on the quality of life [11-14]. After radiotherapy, the patients are followed for a total of 5 years. The purpose of this follow-up program is to diagnose primary treatment</w:t>
      </w:r>
      <w:r w:rsidR="007113A6">
        <w:rPr>
          <w:rFonts w:asciiTheme="minorHAnsi" w:eastAsia="Times New Roman" w:hAnsiTheme="minorHAnsi" w:cstheme="minorHAnsi"/>
          <w:color w:val="auto"/>
          <w:kern w:val="3"/>
          <w:lang w:val="en-US" w:eastAsia="zh-CN"/>
        </w:rPr>
        <w:t xml:space="preserve"> failure</w:t>
      </w:r>
      <w:r w:rsidRPr="00CD7502">
        <w:rPr>
          <w:rFonts w:asciiTheme="minorHAnsi" w:eastAsia="Times New Roman" w:hAnsiTheme="minorHAnsi" w:cstheme="minorHAnsi"/>
          <w:color w:val="auto"/>
          <w:kern w:val="3"/>
          <w:lang w:val="en-US" w:eastAsia="zh-CN"/>
        </w:rPr>
        <w:t>, early detection of local recurrenc</w:t>
      </w:r>
      <w:r w:rsidR="00310A6C">
        <w:rPr>
          <w:rFonts w:asciiTheme="minorHAnsi" w:eastAsia="Times New Roman" w:hAnsiTheme="minorHAnsi" w:cstheme="minorHAnsi"/>
          <w:color w:val="auto"/>
          <w:kern w:val="3"/>
          <w:lang w:val="en-US" w:eastAsia="zh-CN"/>
        </w:rPr>
        <w:t>e and possibility of surgery</w:t>
      </w:r>
      <w:r w:rsidRPr="00CD7502">
        <w:rPr>
          <w:rFonts w:asciiTheme="minorHAnsi" w:eastAsia="Times New Roman" w:hAnsiTheme="minorHAnsi" w:cstheme="minorHAnsi"/>
          <w:color w:val="auto"/>
          <w:kern w:val="3"/>
          <w:lang w:val="en-US" w:eastAsia="zh-CN"/>
        </w:rPr>
        <w:t xml:space="preserve">, and to assess and treat late </w:t>
      </w:r>
      <w:r w:rsidR="00310A6C">
        <w:rPr>
          <w:rFonts w:asciiTheme="minorHAnsi" w:eastAsia="Times New Roman" w:hAnsiTheme="minorHAnsi" w:cstheme="minorHAnsi"/>
          <w:color w:val="auto"/>
          <w:kern w:val="3"/>
          <w:lang w:val="en-US" w:eastAsia="zh-CN"/>
        </w:rPr>
        <w:t>toxicity</w:t>
      </w:r>
      <w:r w:rsidRPr="00CD7502">
        <w:rPr>
          <w:rFonts w:asciiTheme="minorHAnsi" w:eastAsia="Times New Roman" w:hAnsiTheme="minorHAnsi" w:cstheme="minorHAnsi"/>
          <w:color w:val="auto"/>
          <w:kern w:val="3"/>
          <w:lang w:val="en-US" w:eastAsia="zh-CN"/>
        </w:rPr>
        <w:t xml:space="preserve">. The surgical treatment </w:t>
      </w:r>
      <w:r w:rsidR="00310A6C">
        <w:rPr>
          <w:rFonts w:asciiTheme="minorHAnsi" w:eastAsia="Times New Roman" w:hAnsiTheme="minorHAnsi" w:cstheme="minorHAnsi"/>
          <w:color w:val="auto"/>
          <w:kern w:val="3"/>
          <w:lang w:val="en-US" w:eastAsia="zh-CN"/>
        </w:rPr>
        <w:t>for</w:t>
      </w:r>
      <w:r w:rsidRPr="00CD7502">
        <w:rPr>
          <w:rFonts w:asciiTheme="minorHAnsi" w:eastAsia="Times New Roman" w:hAnsiTheme="minorHAnsi" w:cstheme="minorHAnsi"/>
          <w:color w:val="auto"/>
          <w:kern w:val="3"/>
          <w:lang w:val="en-US" w:eastAsia="zh-CN"/>
        </w:rPr>
        <w:t xml:space="preserve"> local recurrence includes an extensive surgical intervention and the construction of a stoma. Two Danish studies have retrospectively looked at the results of surgery for recurrence of anal cancer</w:t>
      </w:r>
      <w:r w:rsidR="007113A6">
        <w:rPr>
          <w:rFonts w:asciiTheme="minorHAnsi" w:eastAsia="Times New Roman" w:hAnsiTheme="minorHAnsi" w:cstheme="minorHAnsi"/>
          <w:color w:val="auto"/>
          <w:kern w:val="3"/>
          <w:lang w:val="en-US" w:eastAsia="zh-CN"/>
        </w:rPr>
        <w:t>. The studies</w:t>
      </w:r>
      <w:r w:rsidRPr="00CD7502">
        <w:rPr>
          <w:rFonts w:asciiTheme="minorHAnsi" w:eastAsia="Times New Roman" w:hAnsiTheme="minorHAnsi" w:cstheme="minorHAnsi"/>
          <w:color w:val="auto"/>
          <w:kern w:val="3"/>
          <w:lang w:val="en-US" w:eastAsia="zh-CN"/>
        </w:rPr>
        <w:t xml:space="preserve"> showed secondary recurrence in 30% and a median disease-free survival of 32 months [15] and a 5-year survival of 61% [16]</w:t>
      </w:r>
      <w:r w:rsidR="007113A6">
        <w:rPr>
          <w:rFonts w:asciiTheme="minorHAnsi" w:eastAsia="Times New Roman" w:hAnsiTheme="minorHAnsi" w:cstheme="minorHAnsi"/>
          <w:color w:val="auto"/>
          <w:kern w:val="3"/>
          <w:lang w:val="en-US" w:eastAsia="zh-CN"/>
        </w:rPr>
        <w:t xml:space="preserve"> respectively</w:t>
      </w:r>
      <w:r w:rsidRPr="00CD7502">
        <w:rPr>
          <w:rFonts w:asciiTheme="minorHAnsi" w:eastAsia="Times New Roman" w:hAnsiTheme="minorHAnsi" w:cstheme="minorHAnsi"/>
          <w:color w:val="auto"/>
          <w:kern w:val="3"/>
          <w:lang w:val="en-US" w:eastAsia="zh-CN"/>
        </w:rPr>
        <w:t>. Both studies conclude that free resection margins (RO resection) are critical to achieving a good result.</w:t>
      </w:r>
    </w:p>
    <w:p w14:paraId="6A42FF77" w14:textId="6B69CE36" w:rsidR="00092408" w:rsidRPr="007D624A" w:rsidRDefault="0042170C" w:rsidP="002822A8">
      <w:pPr>
        <w:pStyle w:val="Overskrift1"/>
      </w:pPr>
      <w:bookmarkStart w:id="6" w:name="_Toc133484447"/>
      <w:r>
        <w:lastRenderedPageBreak/>
        <w:t>Aims</w:t>
      </w:r>
      <w:bookmarkEnd w:id="6"/>
    </w:p>
    <w:p w14:paraId="7E379763" w14:textId="11F3AEA6" w:rsidR="00CF4782" w:rsidRPr="007D624A" w:rsidRDefault="0042170C" w:rsidP="002822A8">
      <w:pPr>
        <w:pStyle w:val="Overskrift2"/>
      </w:pPr>
      <w:bookmarkStart w:id="7" w:name="_Toc133484448"/>
      <w:r>
        <w:t>Primary aim</w:t>
      </w:r>
      <w:bookmarkEnd w:id="7"/>
    </w:p>
    <w:p w14:paraId="73013541" w14:textId="77777777" w:rsidR="0042170C" w:rsidRPr="0042170C" w:rsidRDefault="0042170C" w:rsidP="002822A8">
      <w:pPr>
        <w:pStyle w:val="Overskrift2"/>
        <w:rPr>
          <w:rFonts w:asciiTheme="minorHAnsi" w:eastAsia="Times New Roman" w:hAnsiTheme="minorHAnsi" w:cstheme="minorHAnsi"/>
          <w:i w:val="0"/>
          <w:kern w:val="3"/>
          <w:sz w:val="24"/>
          <w:szCs w:val="24"/>
          <w:lang w:eastAsia="zh-CN"/>
        </w:rPr>
      </w:pPr>
      <w:bookmarkStart w:id="8" w:name="_Toc133484449"/>
      <w:r w:rsidRPr="0042170C">
        <w:rPr>
          <w:rFonts w:asciiTheme="minorHAnsi" w:eastAsia="Times New Roman" w:hAnsiTheme="minorHAnsi" w:cstheme="minorHAnsi"/>
          <w:i w:val="0"/>
          <w:kern w:val="3"/>
          <w:sz w:val="24"/>
          <w:szCs w:val="24"/>
          <w:lang w:eastAsia="zh-CN"/>
        </w:rPr>
        <w:t>• To investigate whether daily adapted radiation therapy can reduce radiation-induced acute diarrhea compared to Plan A data.</w:t>
      </w:r>
      <w:bookmarkEnd w:id="8"/>
    </w:p>
    <w:p w14:paraId="62BB744D" w14:textId="44A4F366" w:rsidR="00CF4782" w:rsidRPr="007113A6" w:rsidRDefault="0042170C" w:rsidP="002822A8">
      <w:pPr>
        <w:pStyle w:val="Overskrift2"/>
      </w:pPr>
      <w:bookmarkStart w:id="9" w:name="_Toc133484450"/>
      <w:r w:rsidRPr="007113A6">
        <w:t>Secondary aims</w:t>
      </w:r>
      <w:bookmarkEnd w:id="9"/>
    </w:p>
    <w:p w14:paraId="2C332C19" w14:textId="378AE7D2" w:rsid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10" w:name="_Toc133484451"/>
      <w:r>
        <w:rPr>
          <w:rStyle w:val="rynqvb"/>
          <w:rFonts w:ascii="Roboto" w:hAnsi="Roboto"/>
          <w:color w:val="000000"/>
          <w:sz w:val="27"/>
          <w:szCs w:val="27"/>
          <w:shd w:val="clear" w:color="auto" w:fill="F5F5F5"/>
        </w:rPr>
        <w:t xml:space="preserve">• </w:t>
      </w:r>
      <w:r w:rsidRPr="0042170C">
        <w:rPr>
          <w:rFonts w:asciiTheme="minorHAnsi" w:eastAsia="Times New Roman" w:hAnsiTheme="minorHAnsi" w:cstheme="minorHAnsi"/>
          <w:b w:val="0"/>
          <w:kern w:val="3"/>
          <w:sz w:val="24"/>
          <w:szCs w:val="24"/>
          <w:lang w:eastAsia="zh-CN"/>
        </w:rPr>
        <w:t xml:space="preserve">To investigate whether daily adapted radiotherapy can reduce acute and late </w:t>
      </w:r>
      <w:r w:rsidR="007113A6">
        <w:rPr>
          <w:rFonts w:asciiTheme="minorHAnsi" w:eastAsia="Times New Roman" w:hAnsiTheme="minorHAnsi" w:cstheme="minorHAnsi"/>
          <w:b w:val="0"/>
          <w:kern w:val="3"/>
          <w:sz w:val="24"/>
          <w:szCs w:val="24"/>
          <w:lang w:eastAsia="zh-CN"/>
        </w:rPr>
        <w:t>toxic</w:t>
      </w:r>
      <w:r w:rsidR="007238D9">
        <w:rPr>
          <w:rFonts w:asciiTheme="minorHAnsi" w:eastAsia="Times New Roman" w:hAnsiTheme="minorHAnsi" w:cstheme="minorHAnsi"/>
          <w:b w:val="0"/>
          <w:kern w:val="3"/>
          <w:sz w:val="24"/>
          <w:szCs w:val="24"/>
          <w:lang w:eastAsia="zh-CN"/>
        </w:rPr>
        <w:t>i</w:t>
      </w:r>
      <w:r w:rsidR="007113A6">
        <w:rPr>
          <w:rFonts w:asciiTheme="minorHAnsi" w:eastAsia="Times New Roman" w:hAnsiTheme="minorHAnsi" w:cstheme="minorHAnsi"/>
          <w:b w:val="0"/>
          <w:kern w:val="3"/>
          <w:sz w:val="24"/>
          <w:szCs w:val="24"/>
          <w:lang w:eastAsia="zh-CN"/>
        </w:rPr>
        <w:t>ty</w:t>
      </w:r>
      <w:r w:rsidRPr="0042170C">
        <w:rPr>
          <w:rFonts w:asciiTheme="minorHAnsi" w:eastAsia="Times New Roman" w:hAnsiTheme="minorHAnsi" w:cstheme="minorHAnsi"/>
          <w:b w:val="0"/>
          <w:kern w:val="3"/>
          <w:sz w:val="24"/>
          <w:szCs w:val="24"/>
          <w:lang w:eastAsia="zh-CN"/>
        </w:rPr>
        <w:t xml:space="preserve"> to the bowel, bladder, skin and genitals, reduce pain and improve quality of life.</w:t>
      </w:r>
      <w:bookmarkEnd w:id="10"/>
      <w:r w:rsidRPr="0042170C">
        <w:rPr>
          <w:rFonts w:asciiTheme="minorHAnsi" w:eastAsia="Times New Roman" w:hAnsiTheme="minorHAnsi" w:cstheme="minorHAnsi"/>
          <w:b w:val="0"/>
          <w:kern w:val="3"/>
          <w:sz w:val="24"/>
          <w:szCs w:val="24"/>
          <w:lang w:eastAsia="zh-CN"/>
        </w:rPr>
        <w:t xml:space="preserve"> </w:t>
      </w:r>
    </w:p>
    <w:p w14:paraId="31E4C7C9" w14:textId="3B9EE6B7" w:rsid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11" w:name="_Toc133484452"/>
      <w:r w:rsidRPr="0042170C">
        <w:rPr>
          <w:rFonts w:asciiTheme="minorHAnsi" w:eastAsia="Times New Roman" w:hAnsiTheme="minorHAnsi" w:cstheme="minorHAnsi"/>
          <w:b w:val="0"/>
          <w:kern w:val="3"/>
          <w:sz w:val="24"/>
          <w:szCs w:val="24"/>
          <w:lang w:eastAsia="zh-CN"/>
        </w:rPr>
        <w:t>• To compare toxicity</w:t>
      </w:r>
      <w:r w:rsidR="007113A6">
        <w:rPr>
          <w:rFonts w:asciiTheme="minorHAnsi" w:eastAsia="Times New Roman" w:hAnsiTheme="minorHAnsi" w:cstheme="minorHAnsi"/>
          <w:b w:val="0"/>
          <w:kern w:val="3"/>
          <w:sz w:val="24"/>
          <w:szCs w:val="24"/>
          <w:lang w:eastAsia="zh-CN"/>
        </w:rPr>
        <w:t xml:space="preserve"> </w:t>
      </w:r>
      <w:r w:rsidRPr="0042170C">
        <w:rPr>
          <w:rFonts w:asciiTheme="minorHAnsi" w:eastAsia="Times New Roman" w:hAnsiTheme="minorHAnsi" w:cstheme="minorHAnsi"/>
          <w:b w:val="0"/>
          <w:kern w:val="3"/>
          <w:sz w:val="24"/>
          <w:szCs w:val="24"/>
          <w:lang w:eastAsia="zh-CN"/>
        </w:rPr>
        <w:t>and quality of life data with radiation doses and outcome.</w:t>
      </w:r>
      <w:bookmarkEnd w:id="11"/>
      <w:r w:rsidRPr="0042170C">
        <w:rPr>
          <w:rFonts w:asciiTheme="minorHAnsi" w:eastAsia="Times New Roman" w:hAnsiTheme="minorHAnsi" w:cstheme="minorHAnsi"/>
          <w:b w:val="0"/>
          <w:kern w:val="3"/>
          <w:sz w:val="24"/>
          <w:szCs w:val="24"/>
          <w:lang w:eastAsia="zh-CN"/>
        </w:rPr>
        <w:t xml:space="preserve"> </w:t>
      </w:r>
    </w:p>
    <w:p w14:paraId="643CA216" w14:textId="77777777" w:rsid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12" w:name="_Toc133484453"/>
      <w:r w:rsidRPr="0042170C">
        <w:rPr>
          <w:rFonts w:asciiTheme="minorHAnsi" w:eastAsia="Times New Roman" w:hAnsiTheme="minorHAnsi" w:cstheme="minorHAnsi"/>
          <w:b w:val="0"/>
          <w:kern w:val="3"/>
          <w:sz w:val="24"/>
          <w:szCs w:val="24"/>
          <w:lang w:eastAsia="zh-CN"/>
        </w:rPr>
        <w:t>• To examine outcome: treatment response, recurrence (relapse) and overall survival (Overall survival (OS)).</w:t>
      </w:r>
      <w:bookmarkEnd w:id="12"/>
      <w:r w:rsidRPr="0042170C">
        <w:rPr>
          <w:rFonts w:asciiTheme="minorHAnsi" w:eastAsia="Times New Roman" w:hAnsiTheme="minorHAnsi" w:cstheme="minorHAnsi"/>
          <w:b w:val="0"/>
          <w:kern w:val="3"/>
          <w:sz w:val="24"/>
          <w:szCs w:val="24"/>
          <w:lang w:eastAsia="zh-CN"/>
        </w:rPr>
        <w:t xml:space="preserve"> </w:t>
      </w:r>
    </w:p>
    <w:p w14:paraId="2F664A62" w14:textId="77777777" w:rsid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13" w:name="_Toc133484454"/>
      <w:r w:rsidRPr="0042170C">
        <w:rPr>
          <w:rFonts w:asciiTheme="minorHAnsi" w:eastAsia="Times New Roman" w:hAnsiTheme="minorHAnsi" w:cstheme="minorHAnsi"/>
          <w:b w:val="0"/>
          <w:kern w:val="3"/>
          <w:sz w:val="24"/>
          <w:szCs w:val="24"/>
          <w:lang w:eastAsia="zh-CN"/>
        </w:rPr>
        <w:t>• To investigate whether daily adapted radiation therapy can reduce the number of hospitalizations.</w:t>
      </w:r>
      <w:bookmarkEnd w:id="13"/>
      <w:r w:rsidRPr="0042170C">
        <w:rPr>
          <w:rFonts w:asciiTheme="minorHAnsi" w:eastAsia="Times New Roman" w:hAnsiTheme="minorHAnsi" w:cstheme="minorHAnsi"/>
          <w:b w:val="0"/>
          <w:kern w:val="3"/>
          <w:sz w:val="24"/>
          <w:szCs w:val="24"/>
          <w:lang w:eastAsia="zh-CN"/>
        </w:rPr>
        <w:t xml:space="preserve"> </w:t>
      </w:r>
    </w:p>
    <w:p w14:paraId="3713A87A" w14:textId="05231EEE" w:rsid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14" w:name="_Toc133484455"/>
      <w:r w:rsidRPr="0042170C">
        <w:rPr>
          <w:rFonts w:asciiTheme="minorHAnsi" w:eastAsia="Times New Roman" w:hAnsiTheme="minorHAnsi" w:cstheme="minorHAnsi"/>
          <w:b w:val="0"/>
          <w:kern w:val="3"/>
          <w:sz w:val="24"/>
          <w:szCs w:val="24"/>
          <w:lang w:eastAsia="zh-CN"/>
        </w:rPr>
        <w:t>• To compare the above data with Plan A data.</w:t>
      </w:r>
      <w:bookmarkEnd w:id="14"/>
      <w:r w:rsidRPr="0042170C">
        <w:rPr>
          <w:rFonts w:asciiTheme="minorHAnsi" w:eastAsia="Times New Roman" w:hAnsiTheme="minorHAnsi" w:cstheme="minorHAnsi"/>
          <w:b w:val="0"/>
          <w:kern w:val="3"/>
          <w:sz w:val="24"/>
          <w:szCs w:val="24"/>
          <w:lang w:eastAsia="zh-CN"/>
        </w:rPr>
        <w:t xml:space="preserve"> </w:t>
      </w:r>
    </w:p>
    <w:p w14:paraId="097839A4" w14:textId="6447F1C9" w:rsid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15" w:name="_Toc133484456"/>
      <w:r w:rsidRPr="0042170C">
        <w:rPr>
          <w:rFonts w:asciiTheme="minorHAnsi" w:eastAsia="Times New Roman" w:hAnsiTheme="minorHAnsi" w:cstheme="minorHAnsi"/>
          <w:b w:val="0"/>
          <w:kern w:val="3"/>
          <w:sz w:val="24"/>
          <w:szCs w:val="24"/>
          <w:lang w:eastAsia="zh-CN"/>
        </w:rPr>
        <w:t>• To assess changes in position and volume of tumor on MRI during radiotherapy</w:t>
      </w:r>
      <w:bookmarkEnd w:id="15"/>
    </w:p>
    <w:p w14:paraId="17A7F6E9" w14:textId="177E8F1C" w:rsidR="00092408" w:rsidRPr="007D624A" w:rsidRDefault="0042170C" w:rsidP="002822A8">
      <w:pPr>
        <w:pStyle w:val="Overskrift1"/>
      </w:pPr>
      <w:bookmarkStart w:id="16" w:name="_Toc133484457"/>
      <w:r>
        <w:rPr>
          <w:rFonts w:asciiTheme="minorHAnsi" w:eastAsia="Times New Roman" w:hAnsiTheme="minorHAnsi" w:cstheme="minorHAnsi"/>
          <w:b w:val="0"/>
          <w:kern w:val="3"/>
          <w:sz w:val="24"/>
          <w:szCs w:val="24"/>
          <w:lang w:eastAsia="zh-CN"/>
        </w:rPr>
        <w:t>Endpoints</w:t>
      </w:r>
      <w:bookmarkEnd w:id="16"/>
    </w:p>
    <w:p w14:paraId="327C9BEF" w14:textId="50D8C865" w:rsidR="00180842" w:rsidRPr="007D624A" w:rsidRDefault="0042170C" w:rsidP="002822A8">
      <w:pPr>
        <w:pStyle w:val="Overskrift2"/>
      </w:pPr>
      <w:bookmarkStart w:id="17" w:name="_Toc133484458"/>
      <w:r>
        <w:t>Primary endpoint</w:t>
      </w:r>
      <w:bookmarkEnd w:id="17"/>
    </w:p>
    <w:p w14:paraId="6D39A159" w14:textId="77777777" w:rsidR="0042170C" w:rsidRPr="00CD7502" w:rsidRDefault="0042170C" w:rsidP="0042170C">
      <w:pPr>
        <w:pStyle w:val="Overskrift2"/>
        <w:spacing w:before="0"/>
        <w:rPr>
          <w:rFonts w:asciiTheme="minorHAnsi" w:eastAsia="Times New Roman" w:hAnsiTheme="minorHAnsi" w:cstheme="minorHAnsi"/>
          <w:i w:val="0"/>
          <w:kern w:val="3"/>
          <w:sz w:val="24"/>
          <w:szCs w:val="24"/>
          <w:lang w:eastAsia="zh-CN"/>
        </w:rPr>
      </w:pPr>
      <w:bookmarkStart w:id="18" w:name="_Toc133484459"/>
      <w:r w:rsidRPr="00CD7502">
        <w:rPr>
          <w:rFonts w:asciiTheme="minorHAnsi" w:eastAsia="Times New Roman" w:hAnsiTheme="minorHAnsi" w:cstheme="minorHAnsi"/>
          <w:i w:val="0"/>
          <w:kern w:val="3"/>
          <w:sz w:val="24"/>
          <w:szCs w:val="24"/>
          <w:lang w:eastAsia="zh-CN"/>
        </w:rPr>
        <w:t>• Significant reduction in the number of patients with radiation-induced acute diarrhea compared to Plan A data.</w:t>
      </w:r>
      <w:bookmarkEnd w:id="18"/>
    </w:p>
    <w:p w14:paraId="29081B3A" w14:textId="2DBE0103" w:rsidR="006D2A03" w:rsidRPr="007D624A" w:rsidRDefault="0042170C" w:rsidP="0042170C">
      <w:pPr>
        <w:pStyle w:val="Overskrift2"/>
        <w:spacing w:before="0"/>
      </w:pPr>
      <w:bookmarkStart w:id="19" w:name="_Toc133484460"/>
      <w:r>
        <w:t>Secondary endpoints</w:t>
      </w:r>
      <w:bookmarkEnd w:id="19"/>
    </w:p>
    <w:p w14:paraId="24D102FD" w14:textId="77777777" w:rsidR="0042170C" w:rsidRPr="00CD7502" w:rsidRDefault="0042170C" w:rsidP="0042170C">
      <w:pPr>
        <w:pStyle w:val="Overskrift1"/>
        <w:spacing w:before="0"/>
        <w:rPr>
          <w:rFonts w:asciiTheme="minorHAnsi" w:eastAsia="Times New Roman" w:hAnsiTheme="minorHAnsi" w:cstheme="minorHAnsi"/>
          <w:b w:val="0"/>
          <w:kern w:val="3"/>
          <w:sz w:val="24"/>
          <w:szCs w:val="24"/>
          <w:lang w:eastAsia="zh-CN"/>
        </w:rPr>
      </w:pPr>
      <w:bookmarkStart w:id="20" w:name="_Toc133484461"/>
      <w:r w:rsidRPr="00CD7502">
        <w:rPr>
          <w:rFonts w:asciiTheme="minorHAnsi" w:eastAsia="Times New Roman" w:hAnsiTheme="minorHAnsi" w:cstheme="minorHAnsi"/>
          <w:b w:val="0"/>
          <w:kern w:val="3"/>
          <w:sz w:val="24"/>
          <w:szCs w:val="24"/>
          <w:lang w:eastAsia="zh-CN"/>
        </w:rPr>
        <w:t>• Significant reduction in the number of patients with acute and late side effects to the bowel, bladder, skin and genitals and pain.</w:t>
      </w:r>
      <w:bookmarkEnd w:id="20"/>
      <w:r w:rsidRPr="00CD7502">
        <w:rPr>
          <w:rFonts w:asciiTheme="minorHAnsi" w:eastAsia="Times New Roman" w:hAnsiTheme="minorHAnsi" w:cstheme="minorHAnsi"/>
          <w:b w:val="0"/>
          <w:kern w:val="3"/>
          <w:sz w:val="24"/>
          <w:szCs w:val="24"/>
          <w:lang w:eastAsia="zh-CN"/>
        </w:rPr>
        <w:t xml:space="preserve"> </w:t>
      </w:r>
    </w:p>
    <w:p w14:paraId="0E3770A3" w14:textId="7FE8E61E" w:rsidR="0042170C" w:rsidRP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21" w:name="_Toc133484462"/>
      <w:r w:rsidRPr="0042170C">
        <w:rPr>
          <w:rFonts w:asciiTheme="minorHAnsi" w:eastAsia="Times New Roman" w:hAnsiTheme="minorHAnsi" w:cstheme="minorHAnsi"/>
          <w:b w:val="0"/>
          <w:kern w:val="3"/>
          <w:sz w:val="24"/>
          <w:szCs w:val="24"/>
          <w:lang w:eastAsia="zh-CN"/>
        </w:rPr>
        <w:t>• Significantly improved quality of life.</w:t>
      </w:r>
      <w:bookmarkEnd w:id="21"/>
      <w:r w:rsidRPr="0042170C">
        <w:rPr>
          <w:rFonts w:asciiTheme="minorHAnsi" w:eastAsia="Times New Roman" w:hAnsiTheme="minorHAnsi" w:cstheme="minorHAnsi"/>
          <w:b w:val="0"/>
          <w:kern w:val="3"/>
          <w:sz w:val="24"/>
          <w:szCs w:val="24"/>
          <w:lang w:eastAsia="zh-CN"/>
        </w:rPr>
        <w:t xml:space="preserve"> </w:t>
      </w:r>
    </w:p>
    <w:p w14:paraId="2B83A1EA" w14:textId="04AFA547" w:rsidR="0042170C" w:rsidRP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22" w:name="_Toc133484463"/>
      <w:r w:rsidRPr="0042170C">
        <w:rPr>
          <w:rFonts w:asciiTheme="minorHAnsi" w:eastAsia="Times New Roman" w:hAnsiTheme="minorHAnsi" w:cstheme="minorHAnsi"/>
          <w:b w:val="0"/>
          <w:kern w:val="3"/>
          <w:sz w:val="24"/>
          <w:szCs w:val="24"/>
          <w:lang w:eastAsia="zh-CN"/>
        </w:rPr>
        <w:t xml:space="preserve">• Dose-volume histograms for normal tissue </w:t>
      </w:r>
      <w:r w:rsidR="007113A6">
        <w:rPr>
          <w:rFonts w:asciiTheme="minorHAnsi" w:eastAsia="Times New Roman" w:hAnsiTheme="minorHAnsi" w:cstheme="minorHAnsi"/>
          <w:b w:val="0"/>
          <w:kern w:val="3"/>
          <w:sz w:val="24"/>
          <w:szCs w:val="24"/>
          <w:lang w:eastAsia="zh-CN"/>
        </w:rPr>
        <w:t>and correlation</w:t>
      </w:r>
      <w:r w:rsidRPr="0042170C">
        <w:rPr>
          <w:rFonts w:asciiTheme="minorHAnsi" w:eastAsia="Times New Roman" w:hAnsiTheme="minorHAnsi" w:cstheme="minorHAnsi"/>
          <w:b w:val="0"/>
          <w:kern w:val="3"/>
          <w:sz w:val="24"/>
          <w:szCs w:val="24"/>
          <w:lang w:eastAsia="zh-CN"/>
        </w:rPr>
        <w:t xml:space="preserve"> to acute and late toxicity as well as quality of life.</w:t>
      </w:r>
      <w:bookmarkEnd w:id="22"/>
      <w:r w:rsidRPr="0042170C">
        <w:rPr>
          <w:rFonts w:asciiTheme="minorHAnsi" w:eastAsia="Times New Roman" w:hAnsiTheme="minorHAnsi" w:cstheme="minorHAnsi"/>
          <w:b w:val="0"/>
          <w:kern w:val="3"/>
          <w:sz w:val="24"/>
          <w:szCs w:val="24"/>
          <w:lang w:eastAsia="zh-CN"/>
        </w:rPr>
        <w:t xml:space="preserve"> </w:t>
      </w:r>
    </w:p>
    <w:p w14:paraId="6EF12946" w14:textId="34C959B7" w:rsidR="0042170C" w:rsidRP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23" w:name="_Toc133484464"/>
      <w:r w:rsidRPr="0042170C">
        <w:rPr>
          <w:rFonts w:asciiTheme="minorHAnsi" w:eastAsia="Times New Roman" w:hAnsiTheme="minorHAnsi" w:cstheme="minorHAnsi"/>
          <w:b w:val="0"/>
          <w:kern w:val="3"/>
          <w:sz w:val="24"/>
          <w:szCs w:val="24"/>
          <w:lang w:eastAsia="zh-CN"/>
        </w:rPr>
        <w:t>• Complete clinical response, evaluated by regular clinical and imaging review.</w:t>
      </w:r>
      <w:bookmarkEnd w:id="23"/>
    </w:p>
    <w:p w14:paraId="7D00D45F" w14:textId="51CC52F3" w:rsidR="0042170C" w:rsidRP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24" w:name="_Toc133484465"/>
      <w:r w:rsidRPr="0042170C">
        <w:rPr>
          <w:rFonts w:asciiTheme="minorHAnsi" w:eastAsia="Times New Roman" w:hAnsiTheme="minorHAnsi" w:cstheme="minorHAnsi"/>
          <w:b w:val="0"/>
          <w:kern w:val="3"/>
          <w:sz w:val="24"/>
          <w:szCs w:val="24"/>
          <w:lang w:eastAsia="zh-CN"/>
        </w:rPr>
        <w:t>• Recurrence-free survival, calculated from the start of treatment to proven recurrence.</w:t>
      </w:r>
      <w:bookmarkEnd w:id="24"/>
    </w:p>
    <w:p w14:paraId="4C1DF6E9" w14:textId="2697202D" w:rsidR="0042170C" w:rsidRP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25" w:name="_Toc133484466"/>
      <w:r w:rsidRPr="0042170C">
        <w:rPr>
          <w:rFonts w:asciiTheme="minorHAnsi" w:eastAsia="Times New Roman" w:hAnsiTheme="minorHAnsi" w:cstheme="minorHAnsi"/>
          <w:b w:val="0"/>
          <w:kern w:val="3"/>
          <w:sz w:val="24"/>
          <w:szCs w:val="24"/>
          <w:lang w:eastAsia="zh-CN"/>
        </w:rPr>
        <w:t>• Overall survival (OS), calculated from the start of treatment to death from any cause.</w:t>
      </w:r>
      <w:bookmarkEnd w:id="25"/>
      <w:r w:rsidRPr="0042170C">
        <w:rPr>
          <w:rFonts w:asciiTheme="minorHAnsi" w:eastAsia="Times New Roman" w:hAnsiTheme="minorHAnsi" w:cstheme="minorHAnsi"/>
          <w:b w:val="0"/>
          <w:kern w:val="3"/>
          <w:sz w:val="24"/>
          <w:szCs w:val="24"/>
          <w:lang w:eastAsia="zh-CN"/>
        </w:rPr>
        <w:t xml:space="preserve"> </w:t>
      </w:r>
    </w:p>
    <w:p w14:paraId="238812A4" w14:textId="0F4B8FE9" w:rsidR="0042170C" w:rsidRPr="0042170C" w:rsidRDefault="0042170C" w:rsidP="0042170C">
      <w:pPr>
        <w:pStyle w:val="Overskrift1"/>
        <w:spacing w:before="0"/>
        <w:rPr>
          <w:rFonts w:asciiTheme="minorHAnsi" w:eastAsia="Times New Roman" w:hAnsiTheme="minorHAnsi" w:cstheme="minorHAnsi"/>
          <w:b w:val="0"/>
          <w:kern w:val="3"/>
          <w:sz w:val="24"/>
          <w:szCs w:val="24"/>
          <w:lang w:eastAsia="zh-CN"/>
        </w:rPr>
      </w:pPr>
      <w:bookmarkStart w:id="26" w:name="_Toc133484467"/>
      <w:r w:rsidRPr="0042170C">
        <w:rPr>
          <w:rFonts w:asciiTheme="minorHAnsi" w:eastAsia="Times New Roman" w:hAnsiTheme="minorHAnsi" w:cstheme="minorHAnsi"/>
          <w:b w:val="0"/>
          <w:kern w:val="3"/>
          <w:sz w:val="24"/>
          <w:szCs w:val="24"/>
          <w:lang w:eastAsia="zh-CN"/>
        </w:rPr>
        <w:t xml:space="preserve">• Significant reduction in the number of hospitalizations due to </w:t>
      </w:r>
      <w:r w:rsidR="007113A6">
        <w:rPr>
          <w:rFonts w:asciiTheme="minorHAnsi" w:eastAsia="Times New Roman" w:hAnsiTheme="minorHAnsi" w:cstheme="minorHAnsi"/>
          <w:b w:val="0"/>
          <w:kern w:val="3"/>
          <w:sz w:val="24"/>
          <w:szCs w:val="24"/>
          <w:lang w:eastAsia="zh-CN"/>
        </w:rPr>
        <w:t>toxicity</w:t>
      </w:r>
      <w:r w:rsidRPr="0042170C">
        <w:rPr>
          <w:rFonts w:asciiTheme="minorHAnsi" w:eastAsia="Times New Roman" w:hAnsiTheme="minorHAnsi" w:cstheme="minorHAnsi"/>
          <w:b w:val="0"/>
          <w:kern w:val="3"/>
          <w:sz w:val="24"/>
          <w:szCs w:val="24"/>
          <w:lang w:eastAsia="zh-CN"/>
        </w:rPr>
        <w:t>.</w:t>
      </w:r>
      <w:bookmarkEnd w:id="26"/>
      <w:r w:rsidRPr="0042170C">
        <w:rPr>
          <w:rFonts w:asciiTheme="minorHAnsi" w:eastAsia="Times New Roman" w:hAnsiTheme="minorHAnsi" w:cstheme="minorHAnsi"/>
          <w:b w:val="0"/>
          <w:kern w:val="3"/>
          <w:sz w:val="24"/>
          <w:szCs w:val="24"/>
          <w:lang w:eastAsia="zh-CN"/>
        </w:rPr>
        <w:t xml:space="preserve"> </w:t>
      </w:r>
    </w:p>
    <w:p w14:paraId="60D05E3E" w14:textId="77777777" w:rsidR="007113A6" w:rsidRDefault="0042170C" w:rsidP="0042170C">
      <w:pPr>
        <w:pStyle w:val="Overskrift1"/>
        <w:spacing w:before="0"/>
        <w:rPr>
          <w:rFonts w:asciiTheme="minorHAnsi" w:eastAsia="Times New Roman" w:hAnsiTheme="minorHAnsi" w:cstheme="minorHAnsi"/>
          <w:b w:val="0"/>
          <w:kern w:val="3"/>
          <w:sz w:val="24"/>
          <w:szCs w:val="24"/>
          <w:lang w:eastAsia="zh-CN"/>
        </w:rPr>
      </w:pPr>
      <w:bookmarkStart w:id="27" w:name="_Toc133484468"/>
      <w:r w:rsidRPr="0042170C">
        <w:rPr>
          <w:rFonts w:asciiTheme="minorHAnsi" w:eastAsia="Times New Roman" w:hAnsiTheme="minorHAnsi" w:cstheme="minorHAnsi"/>
          <w:b w:val="0"/>
          <w:kern w:val="3"/>
          <w:sz w:val="24"/>
          <w:szCs w:val="24"/>
          <w:lang w:eastAsia="zh-CN"/>
        </w:rPr>
        <w:t xml:space="preserve">• All secondary endpoints will be compared to Plan A data. </w:t>
      </w:r>
    </w:p>
    <w:p w14:paraId="5B04FF11" w14:textId="616452FB" w:rsidR="0042170C" w:rsidRPr="0042170C" w:rsidRDefault="0042170C" w:rsidP="0042170C">
      <w:pPr>
        <w:pStyle w:val="Overskrift1"/>
        <w:spacing w:before="0"/>
        <w:rPr>
          <w:rFonts w:asciiTheme="minorHAnsi" w:eastAsia="Times New Roman" w:hAnsiTheme="minorHAnsi" w:cstheme="minorHAnsi"/>
          <w:b w:val="0"/>
          <w:kern w:val="3"/>
          <w:sz w:val="24"/>
          <w:szCs w:val="24"/>
          <w:lang w:eastAsia="zh-CN"/>
        </w:rPr>
      </w:pPr>
      <w:r w:rsidRPr="0042170C">
        <w:rPr>
          <w:rFonts w:asciiTheme="minorHAnsi" w:eastAsia="Times New Roman" w:hAnsiTheme="minorHAnsi" w:cstheme="minorHAnsi"/>
          <w:b w:val="0"/>
          <w:kern w:val="3"/>
          <w:sz w:val="24"/>
          <w:szCs w:val="24"/>
          <w:lang w:eastAsia="zh-CN"/>
        </w:rPr>
        <w:t>• Change in tumor position and volume during radiotherapy</w:t>
      </w:r>
      <w:bookmarkEnd w:id="27"/>
    </w:p>
    <w:p w14:paraId="4C6C727A" w14:textId="05440E36" w:rsidR="008D06D6" w:rsidRPr="00CD7502" w:rsidRDefault="004245E3" w:rsidP="004245E3">
      <w:pPr>
        <w:pStyle w:val="Overskrift1"/>
        <w:rPr>
          <w:rFonts w:asciiTheme="minorHAnsi" w:eastAsia="Times New Roman" w:hAnsiTheme="minorHAnsi" w:cstheme="minorHAnsi"/>
          <w:b w:val="0"/>
          <w:kern w:val="3"/>
          <w:sz w:val="24"/>
          <w:szCs w:val="24"/>
          <w:lang w:eastAsia="zh-CN"/>
        </w:rPr>
      </w:pPr>
      <w:bookmarkStart w:id="28" w:name="_Toc133484469"/>
      <w:r w:rsidRPr="00CD7502">
        <w:rPr>
          <w:rFonts w:asciiTheme="minorHAnsi" w:eastAsia="Times New Roman" w:hAnsiTheme="minorHAnsi" w:cstheme="minorHAnsi"/>
          <w:b w:val="0"/>
          <w:kern w:val="3"/>
          <w:sz w:val="24"/>
          <w:szCs w:val="24"/>
          <w:lang w:eastAsia="zh-CN"/>
        </w:rPr>
        <w:t>Met</w:t>
      </w:r>
      <w:r w:rsidR="0042170C" w:rsidRPr="00CD7502">
        <w:rPr>
          <w:rFonts w:asciiTheme="minorHAnsi" w:eastAsia="Times New Roman" w:hAnsiTheme="minorHAnsi" w:cstheme="minorHAnsi"/>
          <w:b w:val="0"/>
          <w:kern w:val="3"/>
          <w:sz w:val="24"/>
          <w:szCs w:val="24"/>
          <w:lang w:eastAsia="zh-CN"/>
        </w:rPr>
        <w:t>hod</w:t>
      </w:r>
      <w:bookmarkEnd w:id="28"/>
    </w:p>
    <w:p w14:paraId="7049DEE4" w14:textId="2F55F0CB" w:rsidR="004245E3" w:rsidRPr="0042170C" w:rsidRDefault="004245E3" w:rsidP="004245E3">
      <w:pPr>
        <w:pStyle w:val="Overskrift2"/>
      </w:pPr>
      <w:bookmarkStart w:id="29" w:name="_Toc133484470"/>
      <w:r w:rsidRPr="0042170C">
        <w:t>Stud</w:t>
      </w:r>
      <w:r w:rsidR="0042170C" w:rsidRPr="0042170C">
        <w:t xml:space="preserve">y </w:t>
      </w:r>
      <w:r w:rsidRPr="0042170C">
        <w:t>design</w:t>
      </w:r>
      <w:bookmarkEnd w:id="29"/>
    </w:p>
    <w:p w14:paraId="450177D7" w14:textId="38811A27" w:rsidR="0042170C" w:rsidRDefault="0042170C" w:rsidP="00274A92">
      <w:pPr>
        <w:pStyle w:val="Overskrift1"/>
        <w:spacing w:before="0"/>
        <w:rPr>
          <w:rStyle w:val="rynqvb"/>
          <w:rFonts w:ascii="Roboto" w:hAnsi="Roboto"/>
          <w:color w:val="000000"/>
          <w:sz w:val="27"/>
          <w:szCs w:val="27"/>
          <w:shd w:val="clear" w:color="auto" w:fill="F5F5F5"/>
        </w:rPr>
      </w:pPr>
      <w:bookmarkStart w:id="30" w:name="_Toc133484471"/>
      <w:r w:rsidRPr="00CD7502">
        <w:rPr>
          <w:rFonts w:asciiTheme="minorHAnsi" w:eastAsiaTheme="minorHAnsi" w:hAnsiTheme="minorHAnsi" w:cstheme="minorHAnsi"/>
          <w:b w:val="0"/>
          <w:sz w:val="24"/>
          <w:szCs w:val="24"/>
        </w:rPr>
        <w:t xml:space="preserve">Prospective phase II descriptive study for patients with anal cancer </w:t>
      </w:r>
      <w:r w:rsidR="007113A6">
        <w:rPr>
          <w:rFonts w:asciiTheme="minorHAnsi" w:eastAsiaTheme="minorHAnsi" w:hAnsiTheme="minorHAnsi" w:cstheme="minorHAnsi"/>
          <w:b w:val="0"/>
          <w:sz w:val="24"/>
          <w:szCs w:val="24"/>
        </w:rPr>
        <w:t>eligible</w:t>
      </w:r>
      <w:r w:rsidRPr="00CD7502">
        <w:rPr>
          <w:rFonts w:asciiTheme="minorHAnsi" w:eastAsiaTheme="minorHAnsi" w:hAnsiTheme="minorHAnsi" w:cstheme="minorHAnsi"/>
          <w:b w:val="0"/>
          <w:sz w:val="24"/>
          <w:szCs w:val="24"/>
        </w:rPr>
        <w:t xml:space="preserve"> for curatively intended radiotherapy.</w:t>
      </w:r>
      <w:r w:rsidRPr="00CD7502">
        <w:rPr>
          <w:rFonts w:asciiTheme="minorHAnsi" w:eastAsiaTheme="minorHAnsi" w:hAnsiTheme="minorHAnsi" w:cstheme="minorHAnsi"/>
          <w:b w:val="0"/>
          <w:color w:val="000000"/>
          <w:sz w:val="24"/>
          <w:szCs w:val="24"/>
        </w:rPr>
        <w:t xml:space="preserve"> </w:t>
      </w:r>
      <w:r w:rsidR="007113A6">
        <w:rPr>
          <w:rFonts w:asciiTheme="minorHAnsi" w:eastAsiaTheme="minorHAnsi" w:hAnsiTheme="minorHAnsi" w:cstheme="minorHAnsi"/>
          <w:b w:val="0"/>
          <w:sz w:val="24"/>
          <w:szCs w:val="24"/>
        </w:rPr>
        <w:t>Toxicities</w:t>
      </w:r>
      <w:r w:rsidRPr="00CD7502">
        <w:rPr>
          <w:rFonts w:asciiTheme="minorHAnsi" w:eastAsiaTheme="minorHAnsi" w:hAnsiTheme="minorHAnsi" w:cstheme="minorHAnsi"/>
          <w:b w:val="0"/>
          <w:sz w:val="24"/>
          <w:szCs w:val="24"/>
        </w:rPr>
        <w:t xml:space="preserve"> are recorded before, during and immediately after the radiation treatment as well as at the</w:t>
      </w:r>
      <w:r w:rsidR="007113A6">
        <w:rPr>
          <w:rFonts w:asciiTheme="minorHAnsi" w:eastAsiaTheme="minorHAnsi" w:hAnsiTheme="minorHAnsi" w:cstheme="minorHAnsi"/>
          <w:b w:val="0"/>
          <w:sz w:val="24"/>
          <w:szCs w:val="24"/>
        </w:rPr>
        <w:t xml:space="preserve"> 1 month, 3 month and</w:t>
      </w:r>
      <w:r w:rsidRPr="00CD7502">
        <w:rPr>
          <w:rFonts w:asciiTheme="minorHAnsi" w:eastAsiaTheme="minorHAnsi" w:hAnsiTheme="minorHAnsi" w:cstheme="minorHAnsi"/>
          <w:b w:val="0"/>
          <w:sz w:val="24"/>
          <w:szCs w:val="24"/>
        </w:rPr>
        <w:t xml:space="preserve"> </w:t>
      </w:r>
      <w:r w:rsidR="007113A6" w:rsidRPr="00CD7502">
        <w:rPr>
          <w:rFonts w:asciiTheme="minorHAnsi" w:eastAsiaTheme="minorHAnsi" w:hAnsiTheme="minorHAnsi" w:cstheme="minorHAnsi"/>
          <w:b w:val="0"/>
          <w:sz w:val="24"/>
          <w:szCs w:val="24"/>
        </w:rPr>
        <w:t>1-, 3- and 5-year</w:t>
      </w:r>
      <w:r w:rsidRPr="00CD7502">
        <w:rPr>
          <w:rFonts w:asciiTheme="minorHAnsi" w:eastAsiaTheme="minorHAnsi" w:hAnsiTheme="minorHAnsi" w:cstheme="minorHAnsi"/>
          <w:b w:val="0"/>
          <w:sz w:val="24"/>
          <w:szCs w:val="24"/>
        </w:rPr>
        <w:t xml:space="preserve"> follow-up.</w:t>
      </w:r>
      <w:r w:rsidRPr="00CD7502">
        <w:rPr>
          <w:rFonts w:asciiTheme="minorHAnsi" w:eastAsiaTheme="minorHAnsi" w:hAnsiTheme="minorHAnsi" w:cstheme="minorHAnsi"/>
          <w:b w:val="0"/>
          <w:color w:val="000000"/>
          <w:sz w:val="24"/>
          <w:szCs w:val="24"/>
        </w:rPr>
        <w:t xml:space="preserve"> </w:t>
      </w:r>
      <w:r w:rsidRPr="00CD7502">
        <w:rPr>
          <w:rFonts w:asciiTheme="minorHAnsi" w:eastAsiaTheme="minorHAnsi" w:hAnsiTheme="minorHAnsi" w:cstheme="minorHAnsi"/>
          <w:b w:val="0"/>
          <w:sz w:val="24"/>
          <w:szCs w:val="24"/>
        </w:rPr>
        <w:t>PRO data (patient reported outcome data)</w:t>
      </w:r>
      <w:r w:rsidR="007113A6">
        <w:rPr>
          <w:rFonts w:asciiTheme="minorHAnsi" w:eastAsiaTheme="minorHAnsi" w:hAnsiTheme="minorHAnsi" w:cstheme="minorHAnsi"/>
          <w:b w:val="0"/>
          <w:sz w:val="24"/>
          <w:szCs w:val="24"/>
        </w:rPr>
        <w:t xml:space="preserve"> is</w:t>
      </w:r>
      <w:r w:rsidRPr="00CD7502">
        <w:rPr>
          <w:rFonts w:asciiTheme="minorHAnsi" w:eastAsiaTheme="minorHAnsi" w:hAnsiTheme="minorHAnsi" w:cstheme="minorHAnsi"/>
          <w:b w:val="0"/>
          <w:sz w:val="24"/>
          <w:szCs w:val="24"/>
        </w:rPr>
        <w:t xml:space="preserve"> collected using questionnaires (EORTC QLQ-CR29, EORTC QLQ-C30, EORTC QLQ-CX24, EORTC QLQ-ANL27 and LARS score) </w:t>
      </w:r>
      <w:r w:rsidR="007113A6">
        <w:rPr>
          <w:rFonts w:asciiTheme="minorHAnsi" w:eastAsiaTheme="minorHAnsi" w:hAnsiTheme="minorHAnsi" w:cstheme="minorHAnsi"/>
          <w:b w:val="0"/>
          <w:sz w:val="24"/>
          <w:szCs w:val="24"/>
        </w:rPr>
        <w:t xml:space="preserve">and </w:t>
      </w:r>
      <w:r w:rsidRPr="00CD7502">
        <w:rPr>
          <w:rFonts w:asciiTheme="minorHAnsi" w:eastAsiaTheme="minorHAnsi" w:hAnsiTheme="minorHAnsi" w:cstheme="minorHAnsi"/>
          <w:b w:val="0"/>
          <w:sz w:val="24"/>
          <w:szCs w:val="24"/>
        </w:rPr>
        <w:t>toxicity data (NCI-CTCAE v.</w:t>
      </w:r>
      <w:r w:rsidRPr="00CD7502">
        <w:rPr>
          <w:rFonts w:asciiTheme="minorHAnsi" w:eastAsiaTheme="minorHAnsi" w:hAnsiTheme="minorHAnsi" w:cstheme="minorHAnsi"/>
          <w:b w:val="0"/>
          <w:color w:val="000000"/>
          <w:sz w:val="24"/>
          <w:szCs w:val="24"/>
        </w:rPr>
        <w:t xml:space="preserve"> </w:t>
      </w:r>
      <w:r w:rsidRPr="00CD7502">
        <w:rPr>
          <w:rFonts w:asciiTheme="minorHAnsi" w:eastAsiaTheme="minorHAnsi" w:hAnsiTheme="minorHAnsi" w:cstheme="minorHAnsi"/>
          <w:b w:val="0"/>
          <w:sz w:val="24"/>
          <w:szCs w:val="24"/>
        </w:rPr>
        <w:t>4.0).</w:t>
      </w:r>
      <w:r w:rsidRPr="00CD7502">
        <w:rPr>
          <w:rFonts w:asciiTheme="minorHAnsi" w:eastAsiaTheme="minorHAnsi" w:hAnsiTheme="minorHAnsi" w:cstheme="minorHAnsi"/>
          <w:b w:val="0"/>
          <w:color w:val="000000"/>
          <w:sz w:val="24"/>
          <w:szCs w:val="24"/>
        </w:rPr>
        <w:t xml:space="preserve"> </w:t>
      </w:r>
      <w:r w:rsidRPr="00CD7502">
        <w:rPr>
          <w:rFonts w:asciiTheme="minorHAnsi" w:eastAsiaTheme="minorHAnsi" w:hAnsiTheme="minorHAnsi" w:cstheme="minorHAnsi"/>
          <w:b w:val="0"/>
          <w:sz w:val="24"/>
          <w:szCs w:val="24"/>
        </w:rPr>
        <w:t>Data will be compared to Plan A data</w:t>
      </w:r>
      <w:r>
        <w:rPr>
          <w:rStyle w:val="rynqvb"/>
          <w:rFonts w:ascii="Roboto" w:hAnsi="Roboto"/>
          <w:color w:val="000000"/>
          <w:sz w:val="27"/>
          <w:szCs w:val="27"/>
          <w:shd w:val="clear" w:color="auto" w:fill="F5F5F5"/>
        </w:rPr>
        <w:t>.</w:t>
      </w:r>
      <w:bookmarkEnd w:id="30"/>
    </w:p>
    <w:p w14:paraId="192B3DCB" w14:textId="27924FB9" w:rsidR="004245E3" w:rsidRPr="00274A92" w:rsidRDefault="00014293" w:rsidP="004245E3">
      <w:pPr>
        <w:pStyle w:val="Overskrift1"/>
        <w:rPr>
          <w:b w:val="0"/>
          <w:i/>
          <w:sz w:val="26"/>
          <w:szCs w:val="26"/>
        </w:rPr>
      </w:pPr>
      <w:bookmarkStart w:id="31" w:name="_Toc133484472"/>
      <w:r w:rsidRPr="00274A92">
        <w:rPr>
          <w:b w:val="0"/>
          <w:i/>
          <w:sz w:val="26"/>
          <w:szCs w:val="26"/>
        </w:rPr>
        <w:lastRenderedPageBreak/>
        <w:t>Statistical analysis</w:t>
      </w:r>
      <w:bookmarkEnd w:id="31"/>
    </w:p>
    <w:p w14:paraId="657BFD09" w14:textId="1E1DB363" w:rsidR="0042170C" w:rsidRPr="00CD7502" w:rsidRDefault="0042170C" w:rsidP="0042170C">
      <w:pPr>
        <w:pStyle w:val="Brdtekst"/>
        <w:spacing w:before="23" w:line="256" w:lineRule="auto"/>
        <w:ind w:left="0" w:right="404"/>
        <w:rPr>
          <w:rFonts w:asciiTheme="minorHAnsi" w:eastAsiaTheme="minorHAnsi" w:hAnsiTheme="minorHAnsi" w:cstheme="minorHAnsi"/>
          <w:sz w:val="24"/>
          <w:szCs w:val="24"/>
        </w:rPr>
      </w:pPr>
      <w:r w:rsidRPr="00CD7502">
        <w:rPr>
          <w:rFonts w:asciiTheme="minorHAnsi" w:eastAsiaTheme="minorHAnsi" w:hAnsiTheme="minorHAnsi" w:cstheme="minorHAnsi"/>
          <w:sz w:val="24"/>
          <w:szCs w:val="24"/>
        </w:rPr>
        <w:t>The primary endpoint of the study is the incidence of early treatment related CTCAE grade 2+ diarrhea, assessed with NCI-CTCAE v. 4.0. The historical rate for early CTCAE grade 2+ diarrhea is 36% in the historical comparator</w:t>
      </w:r>
      <w:r w:rsidR="007238D9">
        <w:rPr>
          <w:rFonts w:asciiTheme="minorHAnsi" w:eastAsiaTheme="minorHAnsi" w:hAnsiTheme="minorHAnsi" w:cstheme="minorHAnsi"/>
          <w:sz w:val="24"/>
          <w:szCs w:val="24"/>
        </w:rPr>
        <w:t xml:space="preserve"> [17]</w:t>
      </w:r>
      <w:r w:rsidRPr="00CD7502">
        <w:rPr>
          <w:rFonts w:asciiTheme="minorHAnsi" w:eastAsiaTheme="minorHAnsi" w:hAnsiTheme="minorHAnsi" w:cstheme="minorHAnsi"/>
          <w:sz w:val="24"/>
          <w:szCs w:val="24"/>
        </w:rPr>
        <w:t xml:space="preserve"> (the Plan-A study). The expectation is that the early CTCAE grade 2+ diarrhea rate will be 25% with daily adaptation. 184 evaluable subjects are targeted for enrollment. There must be 53 or fewer subjects out of 184 subjects (53/184 = 28.8%) with early Grade 2+ diarrhea observed in the study. The Wilson Score 95% confidence interval for 53/184 is (22.7%-35.7%). With a 95% confidence interval upper limit of 35.7%, the historical rate of 36% can be rejected at a 1-sided p&lt;0.025 statistical significance level. By exact binomial probability the actual alpha error for this design is 0.024. If the true underlying early Grade 2+r diarrhea is 25%, the power for observing &lt;= 53/184 subjects with &gt;= grade 2 diarrhea is approximately 0.90.</w:t>
      </w:r>
    </w:p>
    <w:p w14:paraId="60A71C1B" w14:textId="77777777" w:rsidR="0042170C" w:rsidRPr="00CD7502" w:rsidRDefault="0042170C" w:rsidP="0042170C">
      <w:pPr>
        <w:pStyle w:val="Brdtekst"/>
        <w:spacing w:before="23" w:line="256" w:lineRule="auto"/>
        <w:ind w:left="0" w:right="404"/>
        <w:rPr>
          <w:rFonts w:asciiTheme="minorHAnsi" w:eastAsiaTheme="minorHAnsi" w:hAnsiTheme="minorHAnsi" w:cstheme="minorHAnsi"/>
          <w:sz w:val="24"/>
          <w:szCs w:val="24"/>
        </w:rPr>
      </w:pPr>
      <w:r w:rsidRPr="00CD7502">
        <w:rPr>
          <w:rFonts w:asciiTheme="minorHAnsi" w:eastAsiaTheme="minorHAnsi" w:hAnsiTheme="minorHAnsi" w:cstheme="minorHAnsi"/>
          <w:sz w:val="24"/>
          <w:szCs w:val="24"/>
        </w:rPr>
        <w:t>With an estimated drop-out rate of approximately 10%, 205 subjects will be enrolled to ensure that 184 subjects are evaluable for the primary endpoint.</w:t>
      </w:r>
    </w:p>
    <w:p w14:paraId="053C1E61" w14:textId="78005AA0" w:rsidR="004245E3" w:rsidRPr="00014293" w:rsidRDefault="00014293" w:rsidP="004245E3">
      <w:pPr>
        <w:pStyle w:val="Default"/>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Standard statistical methods (non-parametric analysis and Kaplan-Meier plots) are applied.</w:t>
      </w:r>
    </w:p>
    <w:p w14:paraId="2BEB7AF3" w14:textId="14FA2D03" w:rsidR="00933606" w:rsidRPr="00274A92" w:rsidRDefault="00014293" w:rsidP="002822A8">
      <w:pPr>
        <w:pStyle w:val="Overskrift1"/>
        <w:rPr>
          <w:b w:val="0"/>
          <w:i/>
          <w:sz w:val="26"/>
          <w:szCs w:val="26"/>
        </w:rPr>
      </w:pPr>
      <w:bookmarkStart w:id="32" w:name="_Toc133484473"/>
      <w:r w:rsidRPr="00274A92">
        <w:rPr>
          <w:b w:val="0"/>
          <w:i/>
          <w:sz w:val="26"/>
          <w:szCs w:val="26"/>
        </w:rPr>
        <w:t>Accrual and follow-up</w:t>
      </w:r>
      <w:bookmarkEnd w:id="32"/>
    </w:p>
    <w:p w14:paraId="1338392A" w14:textId="61D7DBDE" w:rsidR="00933606" w:rsidRPr="00014293" w:rsidRDefault="00014293" w:rsidP="00777E5C">
      <w:pPr>
        <w:pStyle w:val="Default"/>
        <w:spacing w:line="360" w:lineRule="auto"/>
        <w:rPr>
          <w:rFonts w:asciiTheme="minorHAnsi" w:hAnsiTheme="minorHAnsi" w:cstheme="minorHAnsi"/>
          <w:lang w:val="en-US"/>
        </w:rPr>
      </w:pPr>
      <w:r w:rsidRPr="00014293">
        <w:rPr>
          <w:rFonts w:asciiTheme="minorHAnsi" w:hAnsiTheme="minorHAnsi" w:cstheme="minorHAnsi"/>
          <w:lang w:val="en-US"/>
        </w:rPr>
        <w:t>3-year accrual and 5</w:t>
      </w:r>
      <w:r>
        <w:rPr>
          <w:rFonts w:asciiTheme="minorHAnsi" w:hAnsiTheme="minorHAnsi" w:cstheme="minorHAnsi"/>
          <w:lang w:val="en-US"/>
        </w:rPr>
        <w:t>-</w:t>
      </w:r>
      <w:r w:rsidRPr="00014293">
        <w:rPr>
          <w:rFonts w:asciiTheme="minorHAnsi" w:hAnsiTheme="minorHAnsi" w:cstheme="minorHAnsi"/>
          <w:lang w:val="en-US"/>
        </w:rPr>
        <w:t>year follow</w:t>
      </w:r>
      <w:r>
        <w:rPr>
          <w:rFonts w:asciiTheme="minorHAnsi" w:hAnsiTheme="minorHAnsi" w:cstheme="minorHAnsi"/>
          <w:lang w:val="en-US"/>
        </w:rPr>
        <w:t>-up</w:t>
      </w:r>
      <w:r w:rsidR="00933606" w:rsidRPr="00014293">
        <w:rPr>
          <w:rFonts w:asciiTheme="minorHAnsi" w:hAnsiTheme="minorHAnsi" w:cstheme="minorHAnsi"/>
          <w:lang w:val="en-US"/>
        </w:rPr>
        <w:t>.</w:t>
      </w:r>
    </w:p>
    <w:p w14:paraId="261E2AC5" w14:textId="75915B19" w:rsidR="00E13CC5" w:rsidRPr="00274A92" w:rsidRDefault="00274A92" w:rsidP="002822A8">
      <w:pPr>
        <w:pStyle w:val="Overskrift1"/>
        <w:rPr>
          <w:b w:val="0"/>
          <w:i/>
          <w:sz w:val="26"/>
          <w:szCs w:val="26"/>
        </w:rPr>
      </w:pPr>
      <w:bookmarkStart w:id="33" w:name="_Toc133484474"/>
      <w:r w:rsidRPr="00274A92">
        <w:rPr>
          <w:b w:val="0"/>
          <w:i/>
          <w:sz w:val="26"/>
          <w:szCs w:val="26"/>
        </w:rPr>
        <w:t>Subjects</w:t>
      </w:r>
      <w:bookmarkEnd w:id="33"/>
    </w:p>
    <w:p w14:paraId="03C8E5C1" w14:textId="77777777" w:rsidR="00274A92" w:rsidRPr="00274A92" w:rsidRDefault="00274A92" w:rsidP="002822A8">
      <w:pPr>
        <w:pStyle w:val="Overskrift2"/>
        <w:rPr>
          <w:rFonts w:asciiTheme="minorHAnsi" w:eastAsiaTheme="minorHAnsi" w:hAnsiTheme="minorHAnsi" w:cstheme="minorHAnsi"/>
          <w:i w:val="0"/>
          <w:sz w:val="24"/>
          <w:szCs w:val="24"/>
        </w:rPr>
      </w:pPr>
      <w:bookmarkStart w:id="34" w:name="_Toc133484475"/>
      <w:bookmarkStart w:id="35" w:name="_Hlk69139067"/>
      <w:r w:rsidRPr="00274A92">
        <w:rPr>
          <w:rFonts w:asciiTheme="minorHAnsi" w:eastAsiaTheme="minorHAnsi" w:hAnsiTheme="minorHAnsi" w:cstheme="minorHAnsi"/>
          <w:i w:val="0"/>
          <w:sz w:val="24"/>
          <w:szCs w:val="24"/>
        </w:rPr>
        <w:t>Patients with newly diagnosed anal cancer who, according to current national guidelines, are candidates for curatively intended radiotherapy will be screened according to inclusion and exclusion criteria.</w:t>
      </w:r>
      <w:bookmarkEnd w:id="34"/>
    </w:p>
    <w:p w14:paraId="06E92D9F" w14:textId="59EA1232" w:rsidR="00180842" w:rsidRPr="007D624A" w:rsidRDefault="00180842" w:rsidP="002822A8">
      <w:pPr>
        <w:pStyle w:val="Overskrift2"/>
      </w:pPr>
      <w:bookmarkStart w:id="36" w:name="_Toc133484476"/>
      <w:r w:rsidRPr="007D624A">
        <w:t>In</w:t>
      </w:r>
      <w:r w:rsidR="00274A92">
        <w:t>c</w:t>
      </w:r>
      <w:r w:rsidRPr="007D624A">
        <w:t>lusion</w:t>
      </w:r>
      <w:r w:rsidR="00274A92">
        <w:t xml:space="preserve"> criteria</w:t>
      </w:r>
      <w:bookmarkEnd w:id="36"/>
    </w:p>
    <w:p w14:paraId="46413D9B" w14:textId="77777777" w:rsidR="00274A92" w:rsidRDefault="00274A92" w:rsidP="00274A92">
      <w:pPr>
        <w:pStyle w:val="Default"/>
        <w:numPr>
          <w:ilvl w:val="0"/>
          <w:numId w:val="13"/>
        </w:numPr>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 xml:space="preserve">Age ≥ 18 years </w:t>
      </w:r>
    </w:p>
    <w:p w14:paraId="4FE53DAC" w14:textId="77777777" w:rsidR="00274A92" w:rsidRDefault="00274A92" w:rsidP="00274A92">
      <w:pPr>
        <w:pStyle w:val="Default"/>
        <w:numPr>
          <w:ilvl w:val="0"/>
          <w:numId w:val="13"/>
        </w:numPr>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 xml:space="preserve">Patients with biopsy-verified anal cancer who are to receive curatively intended radiotherapy. </w:t>
      </w:r>
    </w:p>
    <w:p w14:paraId="5C0AA5FC" w14:textId="77777777" w:rsidR="00274A92" w:rsidRDefault="00274A92" w:rsidP="00274A92">
      <w:pPr>
        <w:pStyle w:val="Overskrift2"/>
        <w:numPr>
          <w:ilvl w:val="0"/>
          <w:numId w:val="13"/>
        </w:numPr>
        <w:rPr>
          <w:rFonts w:asciiTheme="minorHAnsi" w:hAnsiTheme="minorHAnsi" w:cstheme="minorHAnsi"/>
          <w:sz w:val="24"/>
          <w:szCs w:val="24"/>
        </w:rPr>
      </w:pPr>
      <w:bookmarkStart w:id="37" w:name="_Toc133484477"/>
      <w:r w:rsidRPr="00274A92">
        <w:rPr>
          <w:rFonts w:asciiTheme="minorHAnsi" w:eastAsiaTheme="minorHAnsi" w:hAnsiTheme="minorHAnsi" w:cstheme="minorHAnsi"/>
          <w:i w:val="0"/>
          <w:sz w:val="24"/>
          <w:szCs w:val="24"/>
        </w:rPr>
        <w:t>Written and oral consent to the trial</w:t>
      </w:r>
      <w:r w:rsidRPr="00014293">
        <w:rPr>
          <w:rFonts w:asciiTheme="minorHAnsi" w:hAnsiTheme="minorHAnsi" w:cstheme="minorHAnsi"/>
          <w:sz w:val="24"/>
          <w:szCs w:val="24"/>
        </w:rPr>
        <w:t>.</w:t>
      </w:r>
      <w:bookmarkEnd w:id="37"/>
    </w:p>
    <w:p w14:paraId="75FD51B1" w14:textId="7AE8A64D" w:rsidR="00180842" w:rsidRPr="007D624A" w:rsidRDefault="00274A92" w:rsidP="00274A92">
      <w:pPr>
        <w:pStyle w:val="Overskrift2"/>
      </w:pPr>
      <w:bookmarkStart w:id="38" w:name="_Toc133484478"/>
      <w:r>
        <w:t>Exclusion criteria</w:t>
      </w:r>
      <w:bookmarkEnd w:id="38"/>
    </w:p>
    <w:p w14:paraId="1233DBFB" w14:textId="0CE4D43D" w:rsidR="00180842" w:rsidRPr="00274A92" w:rsidRDefault="00274A92" w:rsidP="00EB434B">
      <w:pPr>
        <w:pStyle w:val="Default"/>
        <w:numPr>
          <w:ilvl w:val="0"/>
          <w:numId w:val="9"/>
        </w:numPr>
        <w:spacing w:line="360" w:lineRule="auto"/>
        <w:rPr>
          <w:rFonts w:asciiTheme="minorHAnsi" w:hAnsiTheme="minorHAnsi" w:cstheme="minorHAnsi"/>
          <w:color w:val="auto"/>
          <w:lang w:val="en-US"/>
        </w:rPr>
      </w:pPr>
      <w:r w:rsidRPr="00014293">
        <w:rPr>
          <w:rFonts w:asciiTheme="minorHAnsi" w:hAnsiTheme="minorHAnsi" w:cstheme="minorHAnsi"/>
          <w:color w:val="auto"/>
          <w:lang w:val="en-US"/>
        </w:rPr>
        <w:t>Other malignant disease within 5 y</w:t>
      </w:r>
      <w:r>
        <w:rPr>
          <w:rFonts w:asciiTheme="minorHAnsi" w:hAnsiTheme="minorHAnsi" w:cstheme="minorHAnsi"/>
          <w:color w:val="auto"/>
          <w:lang w:val="en-US"/>
        </w:rPr>
        <w:t>ears prior (</w:t>
      </w:r>
      <w:r w:rsidR="007113A6">
        <w:rPr>
          <w:rFonts w:asciiTheme="minorHAnsi" w:hAnsiTheme="minorHAnsi" w:cstheme="minorHAnsi"/>
          <w:color w:val="auto"/>
          <w:lang w:val="en-US"/>
        </w:rPr>
        <w:t>not included</w:t>
      </w:r>
      <w:r>
        <w:rPr>
          <w:rFonts w:asciiTheme="minorHAnsi" w:hAnsiTheme="minorHAnsi" w:cstheme="minorHAnsi"/>
          <w:color w:val="auto"/>
          <w:lang w:val="en-US"/>
        </w:rPr>
        <w:t xml:space="preserve"> basal cell carcinomas of the skin)</w:t>
      </w:r>
    </w:p>
    <w:p w14:paraId="2BAEDD2D" w14:textId="77777777" w:rsidR="00274A92" w:rsidRPr="00274A92" w:rsidRDefault="00274A92" w:rsidP="00C50606">
      <w:pPr>
        <w:pStyle w:val="Overskrift1"/>
        <w:rPr>
          <w:b w:val="0"/>
          <w:i/>
          <w:sz w:val="26"/>
          <w:szCs w:val="26"/>
        </w:rPr>
      </w:pPr>
      <w:bookmarkStart w:id="39" w:name="_Toc133484479"/>
      <w:bookmarkEnd w:id="35"/>
      <w:r w:rsidRPr="00274A92">
        <w:rPr>
          <w:b w:val="0"/>
          <w:i/>
          <w:sz w:val="26"/>
          <w:szCs w:val="26"/>
        </w:rPr>
        <w:t>Short and long-term risks, side effects and disadvantages</w:t>
      </w:r>
      <w:bookmarkEnd w:id="39"/>
    </w:p>
    <w:p w14:paraId="1DF830FF" w14:textId="760F4636" w:rsidR="00274A92" w:rsidRPr="00CD7502" w:rsidRDefault="00274A92" w:rsidP="00C50606">
      <w:pPr>
        <w:pStyle w:val="Overskrift1"/>
        <w:rPr>
          <w:rFonts w:asciiTheme="minorHAnsi" w:eastAsiaTheme="minorHAnsi" w:hAnsiTheme="minorHAnsi" w:cstheme="minorHAnsi"/>
          <w:b w:val="0"/>
          <w:sz w:val="24"/>
          <w:szCs w:val="24"/>
        </w:rPr>
      </w:pPr>
      <w:bookmarkStart w:id="40" w:name="_Toc133484480"/>
      <w:r w:rsidRPr="00CD7502">
        <w:rPr>
          <w:rFonts w:asciiTheme="minorHAnsi" w:eastAsiaTheme="minorHAnsi" w:hAnsiTheme="minorHAnsi" w:cstheme="minorHAnsi"/>
          <w:b w:val="0"/>
          <w:sz w:val="24"/>
          <w:szCs w:val="24"/>
        </w:rPr>
        <w:t xml:space="preserve">The study is not associated with risks or side effects in the short and long term. The same amount of </w:t>
      </w:r>
      <w:r w:rsidR="007113A6">
        <w:rPr>
          <w:rFonts w:asciiTheme="minorHAnsi" w:eastAsiaTheme="minorHAnsi" w:hAnsiTheme="minorHAnsi" w:cstheme="minorHAnsi"/>
          <w:b w:val="0"/>
          <w:sz w:val="24"/>
          <w:szCs w:val="24"/>
        </w:rPr>
        <w:t>radiation dose</w:t>
      </w:r>
      <w:r w:rsidRPr="00CD7502">
        <w:rPr>
          <w:rFonts w:asciiTheme="minorHAnsi" w:eastAsiaTheme="minorHAnsi" w:hAnsiTheme="minorHAnsi" w:cstheme="minorHAnsi"/>
          <w:b w:val="0"/>
          <w:sz w:val="24"/>
          <w:szCs w:val="24"/>
        </w:rPr>
        <w:t xml:space="preserve"> is used as </w:t>
      </w:r>
      <w:r w:rsidR="007113A6">
        <w:rPr>
          <w:rFonts w:asciiTheme="minorHAnsi" w:eastAsiaTheme="minorHAnsi" w:hAnsiTheme="minorHAnsi" w:cstheme="minorHAnsi"/>
          <w:b w:val="0"/>
          <w:sz w:val="24"/>
          <w:szCs w:val="24"/>
        </w:rPr>
        <w:t>standard</w:t>
      </w:r>
      <w:r w:rsidRPr="00CD7502">
        <w:rPr>
          <w:rFonts w:asciiTheme="minorHAnsi" w:eastAsiaTheme="minorHAnsi" w:hAnsiTheme="minorHAnsi" w:cstheme="minorHAnsi"/>
          <w:b w:val="0"/>
          <w:sz w:val="24"/>
          <w:szCs w:val="24"/>
        </w:rPr>
        <w:t>. A disadvantage in the short term is that the daily adapted radiotherapy takes around 15-20 minutes compared to 5-10 minutes with traditional radiotherapy. Extra MRI scan</w:t>
      </w:r>
      <w:r w:rsidR="007113A6">
        <w:rPr>
          <w:rFonts w:asciiTheme="minorHAnsi" w:eastAsiaTheme="minorHAnsi" w:hAnsiTheme="minorHAnsi" w:cstheme="minorHAnsi"/>
          <w:b w:val="0"/>
          <w:sz w:val="24"/>
          <w:szCs w:val="24"/>
        </w:rPr>
        <w:t>s</w:t>
      </w:r>
      <w:r w:rsidRPr="00CD7502">
        <w:rPr>
          <w:rFonts w:asciiTheme="minorHAnsi" w:eastAsiaTheme="minorHAnsi" w:hAnsiTheme="minorHAnsi" w:cstheme="minorHAnsi"/>
          <w:b w:val="0"/>
          <w:sz w:val="24"/>
          <w:szCs w:val="24"/>
        </w:rPr>
        <w:t xml:space="preserve"> is not associated with risks or additional </w:t>
      </w:r>
      <w:r w:rsidR="007238D9" w:rsidRPr="00CD7502">
        <w:rPr>
          <w:rFonts w:asciiTheme="minorHAnsi" w:eastAsiaTheme="minorHAnsi" w:hAnsiTheme="minorHAnsi" w:cstheme="minorHAnsi"/>
          <w:b w:val="0"/>
          <w:sz w:val="24"/>
          <w:szCs w:val="24"/>
        </w:rPr>
        <w:t>radiation but</w:t>
      </w:r>
      <w:r w:rsidRPr="00CD7502">
        <w:rPr>
          <w:rFonts w:asciiTheme="minorHAnsi" w:eastAsiaTheme="minorHAnsi" w:hAnsiTheme="minorHAnsi" w:cstheme="minorHAnsi"/>
          <w:b w:val="0"/>
          <w:sz w:val="24"/>
          <w:szCs w:val="24"/>
        </w:rPr>
        <w:t xml:space="preserve"> implies that the patient must lie in the MR scanner for an additional 20 minutes when planning the radiation therapy, and two extra scans are carried out</w:t>
      </w:r>
      <w:r w:rsidR="007113A6">
        <w:rPr>
          <w:rFonts w:asciiTheme="minorHAnsi" w:eastAsiaTheme="minorHAnsi" w:hAnsiTheme="minorHAnsi" w:cstheme="minorHAnsi"/>
          <w:b w:val="0"/>
          <w:sz w:val="24"/>
          <w:szCs w:val="24"/>
        </w:rPr>
        <w:t xml:space="preserve"> midway and at the end of the treatment course.</w:t>
      </w:r>
      <w:bookmarkEnd w:id="40"/>
    </w:p>
    <w:p w14:paraId="4D4CD623" w14:textId="77777777" w:rsidR="009207BD" w:rsidRPr="00CD7502" w:rsidRDefault="009207BD" w:rsidP="00EA26FB">
      <w:pPr>
        <w:spacing w:line="276" w:lineRule="auto"/>
      </w:pPr>
    </w:p>
    <w:p w14:paraId="3D079339" w14:textId="170C510D" w:rsidR="009207BD" w:rsidRPr="009207BD" w:rsidRDefault="009207BD" w:rsidP="00EA26FB">
      <w:pPr>
        <w:pStyle w:val="Overskrift1"/>
        <w:spacing w:line="276" w:lineRule="auto"/>
      </w:pPr>
      <w:bookmarkStart w:id="41" w:name="_Toc133484481"/>
      <w:r w:rsidRPr="009207BD">
        <w:lastRenderedPageBreak/>
        <w:t xml:space="preserve">Information from patient records and </w:t>
      </w:r>
      <w:r>
        <w:t>management</w:t>
      </w:r>
      <w:r w:rsidRPr="009207BD">
        <w:t xml:space="preserve"> of personal data</w:t>
      </w:r>
      <w:bookmarkEnd w:id="41"/>
      <w:r w:rsidRPr="009207BD">
        <w:t xml:space="preserve"> </w:t>
      </w:r>
    </w:p>
    <w:p w14:paraId="0475565B" w14:textId="30928F02" w:rsidR="00EA26FB" w:rsidRPr="00EA26FB" w:rsidRDefault="009207BD" w:rsidP="00EA26FB">
      <w:pPr>
        <w:pStyle w:val="Default"/>
        <w:spacing w:after="240" w:line="276" w:lineRule="auto"/>
        <w:rPr>
          <w:rFonts w:asciiTheme="minorHAnsi" w:hAnsiTheme="minorHAnsi" w:cstheme="minorHAnsi"/>
          <w:color w:val="auto"/>
          <w:lang w:val="en-US"/>
        </w:rPr>
      </w:pPr>
      <w:r w:rsidRPr="00CD7502">
        <w:rPr>
          <w:rFonts w:asciiTheme="minorHAnsi" w:hAnsiTheme="minorHAnsi" w:cstheme="minorHAnsi"/>
          <w:color w:val="auto"/>
          <w:lang w:val="en-US"/>
        </w:rPr>
        <w:t xml:space="preserve">Information from the electronic patient record is used in this study. </w:t>
      </w:r>
      <w:r w:rsidRPr="00EA26FB">
        <w:rPr>
          <w:rFonts w:asciiTheme="minorHAnsi" w:hAnsiTheme="minorHAnsi" w:cstheme="minorHAnsi"/>
          <w:color w:val="auto"/>
          <w:lang w:val="en-US"/>
        </w:rPr>
        <w:t>Th</w:t>
      </w:r>
      <w:r w:rsidR="00EA26FB">
        <w:rPr>
          <w:rFonts w:asciiTheme="minorHAnsi" w:hAnsiTheme="minorHAnsi" w:cstheme="minorHAnsi"/>
          <w:color w:val="auto"/>
          <w:lang w:val="en-US"/>
        </w:rPr>
        <w:t>is</w:t>
      </w:r>
      <w:r w:rsidRPr="00EA26FB">
        <w:rPr>
          <w:rFonts w:asciiTheme="minorHAnsi" w:hAnsiTheme="minorHAnsi" w:cstheme="minorHAnsi"/>
          <w:color w:val="auto"/>
          <w:lang w:val="en-US"/>
        </w:rPr>
        <w:t xml:space="preserve"> information includes demographic information (age, gender, smoking status, </w:t>
      </w:r>
      <w:r w:rsidR="007238D9" w:rsidRPr="00EA26FB">
        <w:rPr>
          <w:rFonts w:asciiTheme="minorHAnsi" w:hAnsiTheme="minorHAnsi" w:cstheme="minorHAnsi"/>
          <w:color w:val="auto"/>
          <w:lang w:val="en-US"/>
        </w:rPr>
        <w:t>allergies,</w:t>
      </w:r>
      <w:r w:rsidRPr="00EA26FB">
        <w:rPr>
          <w:rFonts w:asciiTheme="minorHAnsi" w:hAnsiTheme="minorHAnsi" w:cstheme="minorHAnsi"/>
          <w:color w:val="auto"/>
          <w:lang w:val="en-US"/>
        </w:rPr>
        <w:t xml:space="preserve"> and performance status (PS), etc.), medical/surgical history, clinical disease parameters including blood tests, information about the treatment of the cancer, co-morbidity, </w:t>
      </w:r>
      <w:r w:rsidR="00EA26FB">
        <w:rPr>
          <w:rFonts w:asciiTheme="minorHAnsi" w:hAnsiTheme="minorHAnsi" w:cstheme="minorHAnsi"/>
          <w:color w:val="auto"/>
          <w:lang w:val="en-US"/>
        </w:rPr>
        <w:t>radiographic imaging</w:t>
      </w:r>
      <w:r w:rsidRPr="00EA26FB">
        <w:rPr>
          <w:rFonts w:asciiTheme="minorHAnsi" w:hAnsiTheme="minorHAnsi" w:cstheme="minorHAnsi"/>
          <w:color w:val="auto"/>
          <w:lang w:val="en-US"/>
        </w:rPr>
        <w:t xml:space="preserve"> and data regarding </w:t>
      </w:r>
      <w:r w:rsidR="007113A6">
        <w:rPr>
          <w:rFonts w:asciiTheme="minorHAnsi" w:hAnsiTheme="minorHAnsi" w:cstheme="minorHAnsi"/>
          <w:color w:val="auto"/>
          <w:lang w:val="en-US"/>
        </w:rPr>
        <w:t>toxicity</w:t>
      </w:r>
      <w:r w:rsidRPr="00EA26FB">
        <w:rPr>
          <w:rFonts w:asciiTheme="minorHAnsi" w:hAnsiTheme="minorHAnsi" w:cstheme="minorHAnsi"/>
          <w:color w:val="auto"/>
          <w:lang w:val="en-US"/>
        </w:rPr>
        <w:t xml:space="preserve">, treatment response and relapse. </w:t>
      </w:r>
      <w:r w:rsidRPr="00CD7502">
        <w:rPr>
          <w:rFonts w:asciiTheme="minorHAnsi" w:hAnsiTheme="minorHAnsi" w:cstheme="minorHAnsi"/>
          <w:color w:val="auto"/>
          <w:lang w:val="en-US"/>
        </w:rPr>
        <w:t xml:space="preserve">The information will be used to analyze the primary endpoint and the secondary endpoints. </w:t>
      </w:r>
      <w:r w:rsidRPr="00EA26FB">
        <w:rPr>
          <w:rFonts w:asciiTheme="minorHAnsi" w:hAnsiTheme="minorHAnsi" w:cstheme="minorHAnsi"/>
          <w:color w:val="auto"/>
          <w:lang w:val="en-US"/>
        </w:rPr>
        <w:t xml:space="preserve">Information on patient-reported </w:t>
      </w:r>
      <w:r w:rsidR="00EA26FB" w:rsidRPr="00EA26FB">
        <w:rPr>
          <w:rFonts w:asciiTheme="minorHAnsi" w:hAnsiTheme="minorHAnsi" w:cstheme="minorHAnsi"/>
          <w:color w:val="auto"/>
          <w:lang w:val="en-US"/>
        </w:rPr>
        <w:t>to</w:t>
      </w:r>
      <w:r w:rsidR="00EA26FB">
        <w:rPr>
          <w:rFonts w:asciiTheme="minorHAnsi" w:hAnsiTheme="minorHAnsi" w:cstheme="minorHAnsi"/>
          <w:color w:val="auto"/>
          <w:lang w:val="en-US"/>
        </w:rPr>
        <w:t>xicity</w:t>
      </w:r>
      <w:r w:rsidRPr="00EA26FB">
        <w:rPr>
          <w:rFonts w:asciiTheme="minorHAnsi" w:hAnsiTheme="minorHAnsi" w:cstheme="minorHAnsi"/>
          <w:color w:val="auto"/>
          <w:lang w:val="en-US"/>
        </w:rPr>
        <w:t xml:space="preserve"> is obtained </w:t>
      </w:r>
      <w:r w:rsidR="007238D9">
        <w:rPr>
          <w:rFonts w:asciiTheme="minorHAnsi" w:hAnsiTheme="minorHAnsi" w:cstheme="minorHAnsi"/>
          <w:color w:val="auto"/>
          <w:lang w:val="en-US"/>
        </w:rPr>
        <w:t>with a</w:t>
      </w:r>
      <w:r w:rsidRPr="00EA26FB">
        <w:rPr>
          <w:rFonts w:asciiTheme="minorHAnsi" w:hAnsiTheme="minorHAnsi" w:cstheme="minorHAnsi"/>
          <w:color w:val="auto"/>
          <w:lang w:val="en-US"/>
        </w:rPr>
        <w:t xml:space="preserve"> questionnaire (ambulatory visit, telephone call or e-mail after further agreement with the patient) before treatment, during treatment and immediately after treatment and 1</w:t>
      </w:r>
      <w:r w:rsidR="007113A6">
        <w:rPr>
          <w:rFonts w:asciiTheme="minorHAnsi" w:hAnsiTheme="minorHAnsi" w:cstheme="minorHAnsi"/>
          <w:color w:val="auto"/>
          <w:lang w:val="en-US"/>
        </w:rPr>
        <w:t xml:space="preserve"> and </w:t>
      </w:r>
      <w:r w:rsidRPr="00EA26FB">
        <w:rPr>
          <w:rFonts w:asciiTheme="minorHAnsi" w:hAnsiTheme="minorHAnsi" w:cstheme="minorHAnsi"/>
          <w:color w:val="auto"/>
          <w:lang w:val="en-US"/>
        </w:rPr>
        <w:t>3</w:t>
      </w:r>
      <w:r w:rsidR="007113A6">
        <w:rPr>
          <w:rFonts w:asciiTheme="minorHAnsi" w:hAnsiTheme="minorHAnsi" w:cstheme="minorHAnsi"/>
          <w:color w:val="auto"/>
          <w:lang w:val="en-US"/>
        </w:rPr>
        <w:t xml:space="preserve"> months and 1-,3-</w:t>
      </w:r>
      <w:r w:rsidRPr="00EA26FB">
        <w:rPr>
          <w:rFonts w:asciiTheme="minorHAnsi" w:hAnsiTheme="minorHAnsi" w:cstheme="minorHAnsi"/>
          <w:color w:val="auto"/>
          <w:lang w:val="en-US"/>
        </w:rPr>
        <w:t xml:space="preserve"> and 5</w:t>
      </w:r>
      <w:r w:rsidR="007113A6">
        <w:rPr>
          <w:rFonts w:asciiTheme="minorHAnsi" w:hAnsiTheme="minorHAnsi" w:cstheme="minorHAnsi"/>
          <w:color w:val="auto"/>
          <w:lang w:val="en-US"/>
        </w:rPr>
        <w:t>-</w:t>
      </w:r>
      <w:r w:rsidRPr="00EA26FB">
        <w:rPr>
          <w:rFonts w:asciiTheme="minorHAnsi" w:hAnsiTheme="minorHAnsi" w:cstheme="minorHAnsi"/>
          <w:color w:val="auto"/>
          <w:lang w:val="en-US"/>
        </w:rPr>
        <w:t xml:space="preserve">years after treatment has ended. The information recorded will only include data that is necessary for </w:t>
      </w:r>
      <w:r w:rsidR="00EA26FB" w:rsidRPr="00EA26FB">
        <w:rPr>
          <w:rFonts w:asciiTheme="minorHAnsi" w:hAnsiTheme="minorHAnsi" w:cstheme="minorHAnsi"/>
          <w:color w:val="auto"/>
          <w:lang w:val="en-US"/>
        </w:rPr>
        <w:t>co</w:t>
      </w:r>
      <w:r w:rsidR="00EA26FB">
        <w:rPr>
          <w:rFonts w:asciiTheme="minorHAnsi" w:hAnsiTheme="minorHAnsi" w:cstheme="minorHAnsi"/>
          <w:color w:val="auto"/>
          <w:lang w:val="en-US"/>
        </w:rPr>
        <w:t xml:space="preserve">nducting </w:t>
      </w:r>
      <w:r w:rsidRPr="00EA26FB">
        <w:rPr>
          <w:rFonts w:asciiTheme="minorHAnsi" w:hAnsiTheme="minorHAnsi" w:cstheme="minorHAnsi"/>
          <w:color w:val="auto"/>
          <w:lang w:val="en-US"/>
        </w:rPr>
        <w:t xml:space="preserve">this study. An electronic CRF/database will be created at the Department of </w:t>
      </w:r>
      <w:r w:rsidR="00EA26FB" w:rsidRPr="00EA26FB">
        <w:rPr>
          <w:rFonts w:asciiTheme="minorHAnsi" w:hAnsiTheme="minorHAnsi" w:cstheme="minorHAnsi"/>
          <w:color w:val="auto"/>
          <w:lang w:val="en-US"/>
        </w:rPr>
        <w:t>O</w:t>
      </w:r>
      <w:r w:rsidR="00EA26FB">
        <w:rPr>
          <w:rFonts w:asciiTheme="minorHAnsi" w:hAnsiTheme="minorHAnsi" w:cstheme="minorHAnsi"/>
          <w:color w:val="auto"/>
          <w:lang w:val="en-US"/>
        </w:rPr>
        <w:t xml:space="preserve">ncology, </w:t>
      </w:r>
      <w:r w:rsidR="007238D9">
        <w:rPr>
          <w:rFonts w:asciiTheme="minorHAnsi" w:hAnsiTheme="minorHAnsi" w:cstheme="minorHAnsi"/>
          <w:color w:val="auto"/>
          <w:lang w:val="en-US"/>
        </w:rPr>
        <w:t>Copenhagen University hospital, Herlev and Gentofte</w:t>
      </w:r>
      <w:r w:rsidRPr="00EA26FB">
        <w:rPr>
          <w:rFonts w:asciiTheme="minorHAnsi" w:hAnsiTheme="minorHAnsi" w:cstheme="minorHAnsi"/>
          <w:color w:val="auto"/>
          <w:lang w:val="en-US"/>
        </w:rPr>
        <w:t xml:space="preserve"> containing study-relevant data. </w:t>
      </w:r>
      <w:r w:rsidRPr="00CD7502">
        <w:rPr>
          <w:rFonts w:asciiTheme="minorHAnsi" w:hAnsiTheme="minorHAnsi" w:cstheme="minorHAnsi"/>
          <w:color w:val="auto"/>
          <w:lang w:val="en-US"/>
        </w:rPr>
        <w:t xml:space="preserve">The database will be created in REDCAP. </w:t>
      </w:r>
      <w:r w:rsidRPr="00EA26FB">
        <w:rPr>
          <w:rFonts w:asciiTheme="minorHAnsi" w:hAnsiTheme="minorHAnsi" w:cstheme="minorHAnsi"/>
          <w:color w:val="auto"/>
          <w:lang w:val="en-US"/>
        </w:rPr>
        <w:t xml:space="preserve">The study will be notified to the Danish Data Protection Authority via </w:t>
      </w:r>
      <w:r w:rsidR="007238D9" w:rsidRPr="007238D9">
        <w:rPr>
          <w:rFonts w:asciiTheme="minorHAnsi" w:hAnsiTheme="minorHAnsi" w:cstheme="minorHAnsi"/>
          <w:color w:val="auto"/>
          <w:lang w:val="en-US"/>
        </w:rPr>
        <w:t>Capital Region at Knowledge Center for Data reviews</w:t>
      </w:r>
      <w:r w:rsidRPr="00EA26FB">
        <w:rPr>
          <w:rFonts w:asciiTheme="minorHAnsi" w:hAnsiTheme="minorHAnsi" w:cstheme="minorHAnsi"/>
          <w:color w:val="auto"/>
          <w:lang w:val="en-US"/>
        </w:rPr>
        <w:t>. The Data Protection Regulation and the Data Protection Act will be complied with.</w:t>
      </w:r>
    </w:p>
    <w:p w14:paraId="40DD7585" w14:textId="77777777" w:rsidR="00EA26FB" w:rsidRPr="00EA26FB" w:rsidRDefault="00EA26FB" w:rsidP="00EA26FB">
      <w:pPr>
        <w:pStyle w:val="Default"/>
        <w:spacing w:line="276" w:lineRule="auto"/>
        <w:rPr>
          <w:rFonts w:asciiTheme="majorHAnsi" w:eastAsiaTheme="majorEastAsia" w:hAnsiTheme="majorHAnsi" w:cstheme="majorBidi"/>
          <w:b/>
          <w:color w:val="auto"/>
          <w:sz w:val="28"/>
          <w:szCs w:val="32"/>
          <w:lang w:val="en-US"/>
        </w:rPr>
      </w:pPr>
      <w:r w:rsidRPr="00EA26FB">
        <w:rPr>
          <w:rFonts w:asciiTheme="majorHAnsi" w:eastAsiaTheme="majorEastAsia" w:hAnsiTheme="majorHAnsi" w:cstheme="majorBidi"/>
          <w:b/>
          <w:color w:val="auto"/>
          <w:sz w:val="28"/>
          <w:szCs w:val="32"/>
          <w:lang w:val="en-US"/>
        </w:rPr>
        <w:t>Fin</w:t>
      </w:r>
      <w:r w:rsidR="00274A92" w:rsidRPr="00EA26FB">
        <w:rPr>
          <w:rFonts w:asciiTheme="majorHAnsi" w:eastAsiaTheme="majorEastAsia" w:hAnsiTheme="majorHAnsi" w:cstheme="majorBidi"/>
          <w:b/>
          <w:color w:val="auto"/>
          <w:sz w:val="28"/>
          <w:szCs w:val="32"/>
          <w:lang w:val="en-US"/>
        </w:rPr>
        <w:t>ances</w:t>
      </w:r>
      <w:bookmarkStart w:id="42" w:name="_Hlk69139635"/>
    </w:p>
    <w:p w14:paraId="0286A93D" w14:textId="671C24E9" w:rsidR="009207BD" w:rsidRPr="00EA26FB" w:rsidRDefault="009207BD" w:rsidP="00EA26FB">
      <w:pPr>
        <w:pStyle w:val="Default"/>
        <w:spacing w:line="276" w:lineRule="auto"/>
        <w:rPr>
          <w:rFonts w:asciiTheme="minorHAnsi" w:hAnsiTheme="minorHAnsi" w:cstheme="minorHAnsi"/>
          <w:color w:val="auto"/>
          <w:lang w:val="en-US"/>
        </w:rPr>
      </w:pPr>
      <w:r w:rsidRPr="00EA26FB">
        <w:rPr>
          <w:rFonts w:asciiTheme="minorHAnsi" w:hAnsiTheme="minorHAnsi" w:cstheme="minorHAnsi"/>
          <w:color w:val="auto"/>
          <w:lang w:val="en-US"/>
        </w:rPr>
        <w:t xml:space="preserve">The physician responsible for the trial, Eva Serup-Hansen, has </w:t>
      </w:r>
      <w:r w:rsidR="00246BAA" w:rsidRPr="00EA26FB">
        <w:rPr>
          <w:rFonts w:asciiTheme="minorHAnsi" w:hAnsiTheme="minorHAnsi" w:cstheme="minorHAnsi"/>
          <w:color w:val="auto"/>
          <w:lang w:val="en-US"/>
        </w:rPr>
        <w:t>initiated</w:t>
      </w:r>
      <w:r w:rsidRPr="00EA26FB">
        <w:rPr>
          <w:rFonts w:asciiTheme="minorHAnsi" w:hAnsiTheme="minorHAnsi" w:cstheme="minorHAnsi"/>
          <w:color w:val="auto"/>
          <w:lang w:val="en-US"/>
        </w:rPr>
        <w:t xml:space="preserve"> the study. The </w:t>
      </w:r>
      <w:r w:rsidR="00EA26FB" w:rsidRPr="00EA26FB">
        <w:rPr>
          <w:rFonts w:asciiTheme="minorHAnsi" w:hAnsiTheme="minorHAnsi" w:cstheme="minorHAnsi"/>
          <w:color w:val="auto"/>
          <w:lang w:val="en-US"/>
        </w:rPr>
        <w:t>study</w:t>
      </w:r>
      <w:r w:rsidRPr="00EA26FB">
        <w:rPr>
          <w:rFonts w:asciiTheme="minorHAnsi" w:hAnsiTheme="minorHAnsi" w:cstheme="minorHAnsi"/>
          <w:color w:val="auto"/>
          <w:lang w:val="en-US"/>
        </w:rPr>
        <w:t xml:space="preserve"> is financed by</w:t>
      </w:r>
      <w:r w:rsidR="007C0F44">
        <w:rPr>
          <w:rFonts w:asciiTheme="minorHAnsi" w:hAnsiTheme="minorHAnsi" w:cstheme="minorHAnsi"/>
          <w:color w:val="auto"/>
          <w:lang w:val="en-US"/>
        </w:rPr>
        <w:t xml:space="preserve"> an institutional grant from</w:t>
      </w:r>
      <w:r w:rsidRPr="00EA26FB">
        <w:rPr>
          <w:rFonts w:asciiTheme="minorHAnsi" w:hAnsiTheme="minorHAnsi" w:cstheme="minorHAnsi"/>
          <w:color w:val="auto"/>
          <w:lang w:val="en-US"/>
        </w:rPr>
        <w:t xml:space="preserve"> Varian Medical Systems with DKK 1,292,500. Varian Medical Systems is a company that produces </w:t>
      </w:r>
      <w:r w:rsidR="007C0F44">
        <w:rPr>
          <w:rFonts w:asciiTheme="minorHAnsi" w:hAnsiTheme="minorHAnsi" w:cstheme="minorHAnsi"/>
          <w:color w:val="auto"/>
          <w:lang w:val="en-US"/>
        </w:rPr>
        <w:t>radiotherapy devices</w:t>
      </w:r>
      <w:r w:rsidRPr="00EA26FB">
        <w:rPr>
          <w:rFonts w:asciiTheme="minorHAnsi" w:hAnsiTheme="minorHAnsi" w:cstheme="minorHAnsi"/>
          <w:color w:val="auto"/>
          <w:lang w:val="en-US"/>
        </w:rPr>
        <w:t xml:space="preserve">. The </w:t>
      </w:r>
      <w:r w:rsidR="00EA26FB" w:rsidRPr="00EA26FB">
        <w:rPr>
          <w:rFonts w:asciiTheme="minorHAnsi" w:hAnsiTheme="minorHAnsi" w:cstheme="minorHAnsi"/>
          <w:color w:val="auto"/>
          <w:lang w:val="en-US"/>
        </w:rPr>
        <w:t>funds</w:t>
      </w:r>
      <w:r w:rsidRPr="00EA26FB">
        <w:rPr>
          <w:rFonts w:asciiTheme="minorHAnsi" w:hAnsiTheme="minorHAnsi" w:cstheme="minorHAnsi"/>
          <w:color w:val="auto"/>
          <w:lang w:val="en-US"/>
        </w:rPr>
        <w:t xml:space="preserve"> ha</w:t>
      </w:r>
      <w:r w:rsidR="00EA26FB" w:rsidRPr="00EA26FB">
        <w:rPr>
          <w:rFonts w:asciiTheme="minorHAnsi" w:hAnsiTheme="minorHAnsi" w:cstheme="minorHAnsi"/>
          <w:color w:val="auto"/>
          <w:lang w:val="en-US"/>
        </w:rPr>
        <w:t>ve</w:t>
      </w:r>
      <w:r w:rsidRPr="00EA26FB">
        <w:rPr>
          <w:rFonts w:asciiTheme="minorHAnsi" w:hAnsiTheme="minorHAnsi" w:cstheme="minorHAnsi"/>
          <w:color w:val="auto"/>
          <w:lang w:val="en-US"/>
        </w:rPr>
        <w:t xml:space="preserve"> been deposited in </w:t>
      </w:r>
      <w:r w:rsidR="00EA26FB" w:rsidRPr="00EA26FB">
        <w:rPr>
          <w:rFonts w:asciiTheme="minorHAnsi" w:hAnsiTheme="minorHAnsi" w:cstheme="minorHAnsi"/>
          <w:color w:val="auto"/>
          <w:lang w:val="en-US"/>
        </w:rPr>
        <w:t>a</w:t>
      </w:r>
      <w:r w:rsidRPr="00EA26FB">
        <w:rPr>
          <w:rFonts w:asciiTheme="minorHAnsi" w:hAnsiTheme="minorHAnsi" w:cstheme="minorHAnsi"/>
          <w:color w:val="auto"/>
          <w:lang w:val="en-US"/>
        </w:rPr>
        <w:t xml:space="preserve"> project research account, which is administered by the Department of </w:t>
      </w:r>
      <w:r w:rsidR="00EA26FB" w:rsidRPr="00EA26FB">
        <w:rPr>
          <w:rFonts w:asciiTheme="minorHAnsi" w:hAnsiTheme="minorHAnsi" w:cstheme="minorHAnsi"/>
          <w:color w:val="auto"/>
          <w:lang w:val="en-US"/>
        </w:rPr>
        <w:t>Oncology</w:t>
      </w:r>
      <w:r w:rsidRPr="00EA26FB">
        <w:rPr>
          <w:rFonts w:asciiTheme="minorHAnsi" w:hAnsiTheme="minorHAnsi" w:cstheme="minorHAnsi"/>
          <w:color w:val="auto"/>
          <w:lang w:val="en-US"/>
        </w:rPr>
        <w:t xml:space="preserve"> at </w:t>
      </w:r>
      <w:r w:rsidR="007238D9">
        <w:rPr>
          <w:rFonts w:asciiTheme="minorHAnsi" w:hAnsiTheme="minorHAnsi" w:cstheme="minorHAnsi"/>
          <w:color w:val="auto"/>
          <w:lang w:val="en-US"/>
        </w:rPr>
        <w:t>Copenhagen University hospital, Herlev and Gentofte</w:t>
      </w:r>
      <w:r w:rsidRPr="00EA26FB">
        <w:rPr>
          <w:rFonts w:asciiTheme="minorHAnsi" w:hAnsiTheme="minorHAnsi" w:cstheme="minorHAnsi"/>
          <w:color w:val="auto"/>
          <w:lang w:val="en-US"/>
        </w:rPr>
        <w:t xml:space="preserve">. The support is part of the normal </w:t>
      </w:r>
      <w:r w:rsidR="00EA26FB" w:rsidRPr="00EA26FB">
        <w:rPr>
          <w:rFonts w:asciiTheme="minorHAnsi" w:hAnsiTheme="minorHAnsi" w:cstheme="minorHAnsi"/>
          <w:color w:val="auto"/>
          <w:lang w:val="en-US"/>
        </w:rPr>
        <w:t>salary</w:t>
      </w:r>
      <w:r w:rsidRPr="00EA26FB">
        <w:rPr>
          <w:rFonts w:asciiTheme="minorHAnsi" w:hAnsiTheme="minorHAnsi" w:cstheme="minorHAnsi"/>
          <w:color w:val="auto"/>
          <w:lang w:val="en-US"/>
        </w:rPr>
        <w:t xml:space="preserve"> of researchers at the department, </w:t>
      </w:r>
      <w:r w:rsidR="00EA26FB" w:rsidRPr="00EA26FB">
        <w:rPr>
          <w:rFonts w:asciiTheme="minorHAnsi" w:hAnsiTheme="minorHAnsi" w:cstheme="minorHAnsi"/>
          <w:color w:val="auto"/>
          <w:lang w:val="en-US"/>
        </w:rPr>
        <w:t xml:space="preserve">therefore </w:t>
      </w:r>
      <w:r w:rsidRPr="00EA26FB">
        <w:rPr>
          <w:rFonts w:asciiTheme="minorHAnsi" w:hAnsiTheme="minorHAnsi" w:cstheme="minorHAnsi"/>
          <w:color w:val="auto"/>
          <w:lang w:val="en-US"/>
        </w:rPr>
        <w:t xml:space="preserve">the researchers have no financial gain from </w:t>
      </w:r>
      <w:r w:rsidR="00EA26FB" w:rsidRPr="00EA26FB">
        <w:rPr>
          <w:rFonts w:asciiTheme="minorHAnsi" w:hAnsiTheme="minorHAnsi" w:cstheme="minorHAnsi"/>
          <w:color w:val="auto"/>
          <w:lang w:val="en-US"/>
        </w:rPr>
        <w:t>conducting the study</w:t>
      </w:r>
      <w:r w:rsidRPr="00EA26FB">
        <w:rPr>
          <w:rFonts w:asciiTheme="minorHAnsi" w:hAnsiTheme="minorHAnsi" w:cstheme="minorHAnsi"/>
          <w:color w:val="auto"/>
          <w:lang w:val="en-US"/>
        </w:rPr>
        <w:t>. Senior physician Eva Serup-Hansen is responsible for the project and has no financial connection to Varian Medical Systems. No remuneration is paid to trial participants.</w:t>
      </w:r>
    </w:p>
    <w:p w14:paraId="6A77EC63" w14:textId="77777777" w:rsidR="009207BD" w:rsidRDefault="009207BD" w:rsidP="002822A8">
      <w:pPr>
        <w:pStyle w:val="Overskrift1"/>
      </w:pPr>
      <w:bookmarkStart w:id="43" w:name="_Toc133484482"/>
      <w:r w:rsidRPr="009207BD">
        <w:lastRenderedPageBreak/>
        <w:t>Subject enrollment and obtainment o</w:t>
      </w:r>
      <w:r>
        <w:t>f informed consent</w:t>
      </w:r>
      <w:bookmarkEnd w:id="42"/>
      <w:bookmarkEnd w:id="43"/>
    </w:p>
    <w:p w14:paraId="6C8D090C" w14:textId="0365F935" w:rsidR="009207BD" w:rsidRPr="00246BAA" w:rsidRDefault="009207BD" w:rsidP="009207BD">
      <w:pPr>
        <w:pStyle w:val="Overskrift1"/>
        <w:spacing w:before="0"/>
        <w:rPr>
          <w:rStyle w:val="rynqvb"/>
        </w:rPr>
      </w:pPr>
      <w:bookmarkStart w:id="44" w:name="_Toc133484483"/>
      <w:r w:rsidRPr="009207BD">
        <w:rPr>
          <w:rFonts w:asciiTheme="minorHAnsi" w:eastAsiaTheme="minorHAnsi" w:hAnsiTheme="minorHAnsi" w:cstheme="minorHAnsi"/>
          <w:b w:val="0"/>
          <w:sz w:val="24"/>
          <w:szCs w:val="24"/>
        </w:rPr>
        <w:t xml:space="preserve">Patients with newly diagnosed anal cancer who, according to current national guidelines, are </w:t>
      </w:r>
      <w:r w:rsidR="00A3134B">
        <w:rPr>
          <w:rFonts w:asciiTheme="minorHAnsi" w:eastAsiaTheme="minorHAnsi" w:hAnsiTheme="minorHAnsi" w:cstheme="minorHAnsi"/>
          <w:b w:val="0"/>
          <w:sz w:val="24"/>
          <w:szCs w:val="24"/>
        </w:rPr>
        <w:t>eligible</w:t>
      </w:r>
      <w:r w:rsidRPr="009207BD">
        <w:rPr>
          <w:rFonts w:asciiTheme="minorHAnsi" w:eastAsiaTheme="minorHAnsi" w:hAnsiTheme="minorHAnsi" w:cstheme="minorHAnsi"/>
          <w:b w:val="0"/>
          <w:sz w:val="24"/>
          <w:szCs w:val="24"/>
        </w:rPr>
        <w:t xml:space="preserve"> for </w:t>
      </w:r>
      <w:r w:rsidRPr="00246BAA">
        <w:rPr>
          <w:rFonts w:asciiTheme="minorHAnsi" w:eastAsiaTheme="minorHAnsi" w:hAnsiTheme="minorHAnsi" w:cstheme="minorHAnsi"/>
          <w:b w:val="0"/>
          <w:sz w:val="24"/>
          <w:szCs w:val="24"/>
        </w:rPr>
        <w:t xml:space="preserve">curatively intended radiotherapy will be screened according to inclusion and exclusion criteria. At the first </w:t>
      </w:r>
      <w:r w:rsidR="00A3134B" w:rsidRPr="00246BAA">
        <w:rPr>
          <w:rFonts w:asciiTheme="minorHAnsi" w:eastAsiaTheme="minorHAnsi" w:hAnsiTheme="minorHAnsi" w:cstheme="minorHAnsi"/>
          <w:b w:val="0"/>
          <w:sz w:val="24"/>
          <w:szCs w:val="24"/>
        </w:rPr>
        <w:t>appointment</w:t>
      </w:r>
      <w:r w:rsidRPr="00246BAA">
        <w:rPr>
          <w:rFonts w:asciiTheme="minorHAnsi" w:eastAsiaTheme="minorHAnsi" w:hAnsiTheme="minorHAnsi" w:cstheme="minorHAnsi"/>
          <w:b w:val="0"/>
          <w:sz w:val="24"/>
          <w:szCs w:val="24"/>
        </w:rPr>
        <w:t xml:space="preserve">, which takes place undisturbed in an outpatient room in Clinic 2, Department of </w:t>
      </w:r>
      <w:r w:rsidR="00246BAA" w:rsidRPr="00246BAA">
        <w:rPr>
          <w:rFonts w:asciiTheme="minorHAnsi" w:eastAsiaTheme="minorHAnsi" w:hAnsiTheme="minorHAnsi" w:cstheme="minorHAnsi"/>
          <w:b w:val="0"/>
          <w:sz w:val="24"/>
          <w:szCs w:val="24"/>
        </w:rPr>
        <w:t>Oncology</w:t>
      </w:r>
      <w:r w:rsidRPr="00246BAA">
        <w:rPr>
          <w:rFonts w:asciiTheme="minorHAnsi" w:eastAsiaTheme="minorHAnsi" w:hAnsiTheme="minorHAnsi" w:cstheme="minorHAnsi"/>
          <w:b w:val="0"/>
          <w:sz w:val="24"/>
          <w:szCs w:val="24"/>
        </w:rPr>
        <w:t xml:space="preserve">, </w:t>
      </w:r>
      <w:r w:rsidR="007238D9">
        <w:rPr>
          <w:rFonts w:asciiTheme="minorHAnsi" w:eastAsiaTheme="minorHAnsi" w:hAnsiTheme="minorHAnsi" w:cstheme="minorHAnsi"/>
          <w:b w:val="0"/>
          <w:sz w:val="24"/>
          <w:szCs w:val="24"/>
        </w:rPr>
        <w:t>Copenhagen University hospital, Herlev and Gentofte</w:t>
      </w:r>
      <w:r w:rsidRPr="00246BAA">
        <w:rPr>
          <w:rFonts w:asciiTheme="minorHAnsi" w:eastAsiaTheme="minorHAnsi" w:hAnsiTheme="minorHAnsi" w:cstheme="minorHAnsi"/>
          <w:b w:val="0"/>
          <w:sz w:val="24"/>
          <w:szCs w:val="24"/>
        </w:rPr>
        <w:t xml:space="preserve">, the patient is informed about the protocol and patient information is provided. The patient is informed about the right to a companion. The patient has the right to 24 hours of reflection time and will otherwise be treated according to the department's </w:t>
      </w:r>
      <w:r w:rsidR="00246BAA" w:rsidRPr="00246BAA">
        <w:rPr>
          <w:rFonts w:asciiTheme="minorHAnsi" w:eastAsiaTheme="minorHAnsi" w:hAnsiTheme="minorHAnsi" w:cstheme="minorHAnsi"/>
          <w:b w:val="0"/>
          <w:sz w:val="24"/>
          <w:szCs w:val="24"/>
        </w:rPr>
        <w:t>standard</w:t>
      </w:r>
      <w:r w:rsidRPr="00246BAA">
        <w:rPr>
          <w:rFonts w:asciiTheme="minorHAnsi" w:eastAsiaTheme="minorHAnsi" w:hAnsiTheme="minorHAnsi" w:cstheme="minorHAnsi"/>
          <w:b w:val="0"/>
          <w:sz w:val="24"/>
          <w:szCs w:val="24"/>
        </w:rPr>
        <w:t xml:space="preserve"> guidelines. The patient </w:t>
      </w:r>
      <w:r w:rsidR="00246BAA" w:rsidRPr="00246BAA">
        <w:rPr>
          <w:rFonts w:asciiTheme="minorHAnsi" w:eastAsiaTheme="minorHAnsi" w:hAnsiTheme="minorHAnsi" w:cstheme="minorHAnsi"/>
          <w:b w:val="0"/>
          <w:sz w:val="24"/>
          <w:szCs w:val="24"/>
        </w:rPr>
        <w:t>is enrolled</w:t>
      </w:r>
      <w:r w:rsidRPr="00246BAA">
        <w:rPr>
          <w:rFonts w:asciiTheme="minorHAnsi" w:eastAsiaTheme="minorHAnsi" w:hAnsiTheme="minorHAnsi" w:cstheme="minorHAnsi"/>
          <w:b w:val="0"/>
          <w:sz w:val="24"/>
          <w:szCs w:val="24"/>
        </w:rPr>
        <w:t xml:space="preserve"> after both oral and written informed consent, which is obtained before any study-related procedure. The patient receives a signed copy. The patient is informed that they can withdraw their consent at any time, and that any termination of the study will not affect the treatment. 20 patients will be asked to participate in a sub-study where they will have an extra MRI scan during planning and midway and at the end of their treatment course. </w:t>
      </w:r>
      <w:r w:rsidRPr="00CD7502">
        <w:rPr>
          <w:rFonts w:asciiTheme="minorHAnsi" w:eastAsiaTheme="minorHAnsi" w:hAnsiTheme="minorHAnsi" w:cstheme="minorHAnsi"/>
          <w:b w:val="0"/>
          <w:sz w:val="24"/>
          <w:szCs w:val="24"/>
        </w:rPr>
        <w:t xml:space="preserve">It is possible to say no to this and still participate in the primary study. </w:t>
      </w:r>
      <w:r w:rsidRPr="00246BAA">
        <w:rPr>
          <w:rFonts w:asciiTheme="minorHAnsi" w:eastAsiaTheme="minorHAnsi" w:hAnsiTheme="minorHAnsi" w:cstheme="minorHAnsi"/>
          <w:b w:val="0"/>
          <w:sz w:val="24"/>
          <w:szCs w:val="24"/>
        </w:rPr>
        <w:t xml:space="preserve">All patients will be asked about participation in the sub-study until the first 20 participants have accepted </w:t>
      </w:r>
      <w:r w:rsidR="00246BAA" w:rsidRPr="00246BAA">
        <w:rPr>
          <w:rFonts w:asciiTheme="minorHAnsi" w:eastAsiaTheme="minorHAnsi" w:hAnsiTheme="minorHAnsi" w:cstheme="minorHAnsi"/>
          <w:b w:val="0"/>
          <w:sz w:val="24"/>
          <w:szCs w:val="24"/>
        </w:rPr>
        <w:t>en</w:t>
      </w:r>
      <w:r w:rsidR="00246BAA">
        <w:rPr>
          <w:rFonts w:asciiTheme="minorHAnsi" w:eastAsiaTheme="minorHAnsi" w:hAnsiTheme="minorHAnsi" w:cstheme="minorHAnsi"/>
          <w:b w:val="0"/>
          <w:sz w:val="24"/>
          <w:szCs w:val="24"/>
        </w:rPr>
        <w:t>rollment</w:t>
      </w:r>
      <w:r w:rsidRPr="00246BAA">
        <w:rPr>
          <w:rFonts w:asciiTheme="minorHAnsi" w:eastAsiaTheme="minorHAnsi" w:hAnsiTheme="minorHAnsi" w:cstheme="minorHAnsi"/>
          <w:b w:val="0"/>
          <w:sz w:val="24"/>
          <w:szCs w:val="24"/>
        </w:rPr>
        <w:t xml:space="preserve">. The Helsinki II declaration will be respected. </w:t>
      </w:r>
      <w:r w:rsidR="00246BAA" w:rsidRPr="00246BAA">
        <w:rPr>
          <w:rFonts w:asciiTheme="minorHAnsi" w:eastAsiaTheme="minorHAnsi" w:hAnsiTheme="minorHAnsi" w:cstheme="minorHAnsi"/>
          <w:b w:val="0"/>
          <w:sz w:val="24"/>
          <w:szCs w:val="24"/>
        </w:rPr>
        <w:t>The study i</w:t>
      </w:r>
      <w:r w:rsidR="00246BAA">
        <w:rPr>
          <w:rFonts w:asciiTheme="minorHAnsi" w:eastAsiaTheme="minorHAnsi" w:hAnsiTheme="minorHAnsi" w:cstheme="minorHAnsi"/>
          <w:b w:val="0"/>
          <w:sz w:val="24"/>
          <w:szCs w:val="24"/>
        </w:rPr>
        <w:t>s approved by the Danish Ethical Committee.</w:t>
      </w:r>
      <w:bookmarkEnd w:id="44"/>
    </w:p>
    <w:p w14:paraId="06B2E5F5" w14:textId="77777777" w:rsidR="009207BD" w:rsidRPr="009207BD" w:rsidRDefault="009207BD" w:rsidP="00F5118D">
      <w:pPr>
        <w:pStyle w:val="Overskrift1"/>
      </w:pPr>
      <w:bookmarkStart w:id="45" w:name="_Toc133484484"/>
      <w:bookmarkStart w:id="46" w:name="_Hlk69139770"/>
      <w:r w:rsidRPr="009207BD">
        <w:t>Publication/disclosure of results</w:t>
      </w:r>
      <w:bookmarkEnd w:id="45"/>
      <w:r w:rsidRPr="009207BD">
        <w:t xml:space="preserve"> </w:t>
      </w:r>
    </w:p>
    <w:p w14:paraId="6A3E14EF" w14:textId="77777777" w:rsidR="009207BD" w:rsidRPr="00CD7502" w:rsidRDefault="009207BD" w:rsidP="009207BD">
      <w:pPr>
        <w:pStyle w:val="Overskrift1"/>
        <w:spacing w:before="0"/>
        <w:rPr>
          <w:rFonts w:asciiTheme="minorHAnsi" w:eastAsiaTheme="minorHAnsi" w:hAnsiTheme="minorHAnsi" w:cstheme="minorHAnsi"/>
          <w:b w:val="0"/>
          <w:sz w:val="24"/>
          <w:szCs w:val="24"/>
        </w:rPr>
      </w:pPr>
      <w:bookmarkStart w:id="47" w:name="_Toc133484485"/>
      <w:r w:rsidRPr="00CD7502">
        <w:rPr>
          <w:rFonts w:asciiTheme="minorHAnsi" w:eastAsiaTheme="minorHAnsi" w:hAnsiTheme="minorHAnsi" w:cstheme="minorHAnsi"/>
          <w:b w:val="0"/>
          <w:sz w:val="24"/>
          <w:szCs w:val="24"/>
        </w:rPr>
        <w:t>Regardless of positive, negative or inconclusive results, the trial will be made publicly available through conferences and international, scientific journals. The study group will follow the Vancouver rules (http://www.icmje.org/). Investigators and others that have substantially contributed, will be considered for authorship of the final manuscript according to the Vancouver declaration.</w:t>
      </w:r>
      <w:bookmarkEnd w:id="47"/>
      <w:r w:rsidRPr="00CD7502">
        <w:rPr>
          <w:rFonts w:asciiTheme="minorHAnsi" w:eastAsiaTheme="minorHAnsi" w:hAnsiTheme="minorHAnsi" w:cstheme="minorHAnsi"/>
          <w:b w:val="0"/>
          <w:sz w:val="24"/>
          <w:szCs w:val="24"/>
        </w:rPr>
        <w:t xml:space="preserve"> </w:t>
      </w:r>
    </w:p>
    <w:p w14:paraId="547D4CD3" w14:textId="441EBCCE" w:rsidR="00F5118D" w:rsidRPr="009207BD" w:rsidRDefault="009207BD" w:rsidP="00F5118D">
      <w:pPr>
        <w:pStyle w:val="Overskrift1"/>
      </w:pPr>
      <w:bookmarkStart w:id="48" w:name="_Toc133484486"/>
      <w:r w:rsidRPr="009207BD">
        <w:t>Ethical considerations</w:t>
      </w:r>
      <w:bookmarkEnd w:id="48"/>
    </w:p>
    <w:bookmarkEnd w:id="46"/>
    <w:p w14:paraId="46B816D4" w14:textId="1A522A7A" w:rsidR="009207BD" w:rsidRDefault="009207BD">
      <w:pPr>
        <w:rPr>
          <w:rStyle w:val="rynqvb"/>
          <w:rFonts w:ascii="Roboto" w:hAnsi="Roboto"/>
          <w:color w:val="000000"/>
          <w:sz w:val="27"/>
          <w:szCs w:val="27"/>
          <w:shd w:val="clear" w:color="auto" w:fill="F5F5F5"/>
        </w:rPr>
      </w:pPr>
      <w:r w:rsidRPr="00A3134B">
        <w:rPr>
          <w:rFonts w:cstheme="minorHAnsi"/>
          <w:sz w:val="24"/>
          <w:szCs w:val="24"/>
        </w:rPr>
        <w:t xml:space="preserve">The study is not associated with risks or </w:t>
      </w:r>
      <w:r w:rsidR="00A3134B">
        <w:rPr>
          <w:rFonts w:cstheme="minorHAnsi"/>
          <w:sz w:val="24"/>
          <w:szCs w:val="24"/>
        </w:rPr>
        <w:t>side effects</w:t>
      </w:r>
      <w:r w:rsidRPr="00A3134B">
        <w:rPr>
          <w:rFonts w:cstheme="minorHAnsi"/>
          <w:sz w:val="24"/>
          <w:szCs w:val="24"/>
        </w:rPr>
        <w:t xml:space="preserve"> in the short and long term. </w:t>
      </w:r>
      <w:r w:rsidR="00A3134B">
        <w:rPr>
          <w:rFonts w:cstheme="minorHAnsi"/>
          <w:sz w:val="24"/>
          <w:szCs w:val="24"/>
        </w:rPr>
        <w:t>The same radiation dose is used as standard treatment.</w:t>
      </w:r>
      <w:r w:rsidRPr="00A3134B">
        <w:rPr>
          <w:rFonts w:cstheme="minorHAnsi"/>
          <w:sz w:val="24"/>
          <w:szCs w:val="24"/>
        </w:rPr>
        <w:t xml:space="preserve"> A disadvantage in the short term is that the daily adapted radiotherapy takes around 15-20 minutes compared to 5-10 minutes with </w:t>
      </w:r>
      <w:r w:rsidR="00A3134B">
        <w:rPr>
          <w:rFonts w:cstheme="minorHAnsi"/>
          <w:sz w:val="24"/>
          <w:szCs w:val="24"/>
        </w:rPr>
        <w:t xml:space="preserve">standard </w:t>
      </w:r>
      <w:r w:rsidRPr="00A3134B">
        <w:rPr>
          <w:rFonts w:cstheme="minorHAnsi"/>
          <w:sz w:val="24"/>
          <w:szCs w:val="24"/>
        </w:rPr>
        <w:t xml:space="preserve">radiotherapy. We hope that patients included in the study will have fewer side effects than with </w:t>
      </w:r>
      <w:r w:rsidR="00A3134B">
        <w:rPr>
          <w:rFonts w:cstheme="minorHAnsi"/>
          <w:sz w:val="24"/>
          <w:szCs w:val="24"/>
        </w:rPr>
        <w:t xml:space="preserve">standard </w:t>
      </w:r>
      <w:r w:rsidR="00A3134B" w:rsidRPr="00A3134B">
        <w:rPr>
          <w:rFonts w:cstheme="minorHAnsi"/>
          <w:sz w:val="24"/>
          <w:szCs w:val="24"/>
        </w:rPr>
        <w:t>r</w:t>
      </w:r>
      <w:r w:rsidRPr="00A3134B">
        <w:rPr>
          <w:rFonts w:cstheme="minorHAnsi"/>
          <w:sz w:val="24"/>
          <w:szCs w:val="24"/>
        </w:rPr>
        <w:t xml:space="preserve">adiotherapy. The study will give us new detailed knowledge about side effects </w:t>
      </w:r>
      <w:r w:rsidR="00A3134B" w:rsidRPr="00A3134B">
        <w:rPr>
          <w:rFonts w:cstheme="minorHAnsi"/>
          <w:sz w:val="24"/>
          <w:szCs w:val="24"/>
        </w:rPr>
        <w:t>from</w:t>
      </w:r>
      <w:r w:rsidRPr="00A3134B">
        <w:rPr>
          <w:rFonts w:cstheme="minorHAnsi"/>
          <w:sz w:val="24"/>
          <w:szCs w:val="24"/>
        </w:rPr>
        <w:t xml:space="preserve"> daily adapt</w:t>
      </w:r>
      <w:r w:rsidR="00A3134B" w:rsidRPr="00A3134B">
        <w:rPr>
          <w:rFonts w:cstheme="minorHAnsi"/>
          <w:sz w:val="24"/>
          <w:szCs w:val="24"/>
        </w:rPr>
        <w:t>ive</w:t>
      </w:r>
      <w:r w:rsidRPr="00A3134B">
        <w:rPr>
          <w:rFonts w:cstheme="minorHAnsi"/>
          <w:sz w:val="24"/>
          <w:szCs w:val="24"/>
        </w:rPr>
        <w:t xml:space="preserve"> radi</w:t>
      </w:r>
      <w:r w:rsidR="00A3134B" w:rsidRPr="00A3134B">
        <w:rPr>
          <w:rFonts w:cstheme="minorHAnsi"/>
          <w:sz w:val="24"/>
          <w:szCs w:val="24"/>
        </w:rPr>
        <w:t>o</w:t>
      </w:r>
      <w:r w:rsidRPr="00A3134B">
        <w:rPr>
          <w:rFonts w:cstheme="minorHAnsi"/>
          <w:sz w:val="24"/>
          <w:szCs w:val="24"/>
        </w:rPr>
        <w:t>therapy. Furthermore, future patients will hopefully also be able to benefit from this study.</w:t>
      </w:r>
    </w:p>
    <w:p w14:paraId="3642D6CB" w14:textId="77777777" w:rsidR="009207BD" w:rsidRPr="00A3134B" w:rsidRDefault="009207BD">
      <w:pPr>
        <w:rPr>
          <w:rFonts w:asciiTheme="majorHAnsi" w:eastAsiaTheme="majorEastAsia" w:hAnsiTheme="majorHAnsi" w:cstheme="majorBidi"/>
          <w:b/>
          <w:sz w:val="28"/>
          <w:szCs w:val="32"/>
        </w:rPr>
      </w:pPr>
      <w:r w:rsidRPr="00A3134B">
        <w:rPr>
          <w:rFonts w:asciiTheme="majorHAnsi" w:eastAsiaTheme="majorEastAsia" w:hAnsiTheme="majorHAnsi" w:cstheme="majorBidi"/>
          <w:b/>
          <w:sz w:val="28"/>
          <w:szCs w:val="32"/>
        </w:rPr>
        <w:t xml:space="preserve">Insurance and compensation scheme </w:t>
      </w:r>
    </w:p>
    <w:p w14:paraId="12D71ED1" w14:textId="2FC92D1C" w:rsidR="00253C3A" w:rsidRPr="00567FF9" w:rsidRDefault="009207BD" w:rsidP="00567FF9">
      <w:pPr>
        <w:pStyle w:val="Default"/>
        <w:spacing w:line="276" w:lineRule="auto"/>
        <w:rPr>
          <w:rFonts w:asciiTheme="minorHAnsi" w:hAnsiTheme="minorHAnsi" w:cstheme="minorHAnsi"/>
          <w:color w:val="auto"/>
          <w:lang w:val="en-US"/>
        </w:rPr>
      </w:pPr>
      <w:r w:rsidRPr="00A3134B">
        <w:rPr>
          <w:rFonts w:asciiTheme="minorHAnsi" w:hAnsiTheme="minorHAnsi" w:cstheme="minorHAnsi"/>
          <w:color w:val="auto"/>
          <w:lang w:val="en-US"/>
        </w:rPr>
        <w:t xml:space="preserve">Participants are covered by </w:t>
      </w:r>
      <w:r w:rsidR="00A3134B" w:rsidRPr="00A3134B">
        <w:rPr>
          <w:rFonts w:asciiTheme="minorHAnsi" w:hAnsiTheme="minorHAnsi" w:cstheme="minorHAnsi"/>
          <w:color w:val="auto"/>
          <w:lang w:val="en-US"/>
        </w:rPr>
        <w:t>national regulations</w:t>
      </w:r>
      <w:r w:rsidR="00567FF9">
        <w:rPr>
          <w:rFonts w:asciiTheme="minorHAnsi" w:hAnsiTheme="minorHAnsi" w:cstheme="minorHAnsi"/>
          <w:color w:val="auto"/>
          <w:lang w:val="en-US"/>
        </w:rPr>
        <w:t xml:space="preserve"> </w:t>
      </w:r>
      <w:r w:rsidRPr="00567FF9">
        <w:rPr>
          <w:rFonts w:asciiTheme="minorHAnsi" w:hAnsiTheme="minorHAnsi" w:cstheme="minorHAnsi"/>
          <w:color w:val="auto"/>
          <w:lang w:val="en-US"/>
        </w:rPr>
        <w:t>and complaints can be made</w:t>
      </w:r>
      <w:r w:rsidR="00A3134B" w:rsidRPr="00567FF9">
        <w:rPr>
          <w:rFonts w:asciiTheme="minorHAnsi" w:hAnsiTheme="minorHAnsi" w:cstheme="minorHAnsi"/>
          <w:color w:val="auto"/>
          <w:lang w:val="en-US"/>
        </w:rPr>
        <w:t xml:space="preserve"> through “</w:t>
      </w:r>
      <w:r w:rsidR="00567FF9" w:rsidRPr="00567FF9">
        <w:rPr>
          <w:rFonts w:asciiTheme="minorHAnsi" w:hAnsiTheme="minorHAnsi" w:cstheme="minorHAnsi"/>
          <w:color w:val="auto"/>
          <w:lang w:val="en-US"/>
        </w:rPr>
        <w:t>Danish society for patient safety</w:t>
      </w:r>
      <w:r w:rsidR="00A3134B" w:rsidRPr="00567FF9">
        <w:rPr>
          <w:rFonts w:asciiTheme="minorHAnsi" w:hAnsiTheme="minorHAnsi" w:cstheme="minorHAnsi"/>
          <w:color w:val="auto"/>
          <w:lang w:val="en-US"/>
        </w:rPr>
        <w:t>”.</w:t>
      </w:r>
    </w:p>
    <w:p w14:paraId="5B789BF0" w14:textId="68D76E0F" w:rsidR="007238D9" w:rsidRDefault="007238D9">
      <w:r>
        <w:br w:type="page"/>
      </w:r>
    </w:p>
    <w:p w14:paraId="52287035" w14:textId="53524B78" w:rsidR="0080443E" w:rsidRPr="00771A76" w:rsidRDefault="0080443E" w:rsidP="0080443E">
      <w:pPr>
        <w:pStyle w:val="Overskrift1"/>
      </w:pPr>
      <w:r w:rsidRPr="00771A76">
        <w:lastRenderedPageBreak/>
        <w:t>Reference</w:t>
      </w:r>
      <w:r w:rsidR="00567FF9">
        <w:t>s</w:t>
      </w:r>
      <w:r w:rsidRPr="00771A76">
        <w:t xml:space="preserve"> </w:t>
      </w:r>
    </w:p>
    <w:p w14:paraId="74658E1F" w14:textId="77777777" w:rsidR="0080443E" w:rsidRPr="004D32C2" w:rsidRDefault="0080443E" w:rsidP="0080443E">
      <w:pPr>
        <w:pStyle w:val="Default"/>
        <w:rPr>
          <w:rFonts w:asciiTheme="minorHAnsi" w:hAnsiTheme="minorHAnsi" w:cstheme="minorHAnsi"/>
          <w:color w:val="auto"/>
          <w:lang w:val="en-US"/>
        </w:rPr>
      </w:pPr>
    </w:p>
    <w:p w14:paraId="601FA833"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fldChar w:fldCharType="begin"/>
      </w:r>
      <w:r w:rsidRPr="004D32C2">
        <w:rPr>
          <w:rFonts w:asciiTheme="minorHAnsi" w:hAnsiTheme="minorHAnsi" w:cstheme="minorHAnsi"/>
        </w:rPr>
        <w:instrText xml:space="preserve"> ADDIN EN.REFLIST </w:instrText>
      </w:r>
      <w:r w:rsidRPr="004D32C2">
        <w:rPr>
          <w:rFonts w:asciiTheme="minorHAnsi" w:hAnsiTheme="minorHAnsi" w:cstheme="minorHAnsi"/>
        </w:rPr>
        <w:fldChar w:fldCharType="separate"/>
      </w:r>
      <w:r w:rsidRPr="004D32C2">
        <w:rPr>
          <w:rFonts w:asciiTheme="minorHAnsi" w:hAnsiTheme="minorHAnsi" w:cstheme="minorHAnsi"/>
        </w:rPr>
        <w:t>1.</w:t>
      </w:r>
      <w:r w:rsidRPr="004D32C2">
        <w:rPr>
          <w:rFonts w:asciiTheme="minorHAnsi" w:hAnsiTheme="minorHAnsi" w:cstheme="minorHAnsi"/>
        </w:rPr>
        <w:tab/>
        <w:t xml:space="preserve">Nielsen, A., C. Munk, and S.K. Kjaer, </w:t>
      </w:r>
      <w:r w:rsidRPr="00567FF9">
        <w:rPr>
          <w:rFonts w:asciiTheme="minorHAnsi" w:hAnsiTheme="minorHAnsi" w:cstheme="minorHAnsi"/>
        </w:rPr>
        <w:t>Trends in incidence of anal cancer and high-grade anal intraepithelial neoplasia in Denmark, 1978-2008.</w:t>
      </w:r>
      <w:r w:rsidRPr="004D32C2">
        <w:rPr>
          <w:rFonts w:asciiTheme="minorHAnsi" w:hAnsiTheme="minorHAnsi" w:cstheme="minorHAnsi"/>
        </w:rPr>
        <w:t xml:space="preserve"> Int J Cancer, 2012. </w:t>
      </w:r>
      <w:r w:rsidRPr="00567FF9">
        <w:rPr>
          <w:rFonts w:asciiTheme="minorHAnsi" w:hAnsiTheme="minorHAnsi" w:cstheme="minorHAnsi"/>
        </w:rPr>
        <w:t>130</w:t>
      </w:r>
      <w:r w:rsidRPr="004D32C2">
        <w:rPr>
          <w:rFonts w:asciiTheme="minorHAnsi" w:hAnsiTheme="minorHAnsi" w:cstheme="minorHAnsi"/>
        </w:rPr>
        <w:t>(5): p. 1168-73.</w:t>
      </w:r>
    </w:p>
    <w:p w14:paraId="398489AA"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2.</w:t>
      </w:r>
      <w:r w:rsidRPr="004D32C2">
        <w:rPr>
          <w:rFonts w:asciiTheme="minorHAnsi" w:hAnsiTheme="minorHAnsi" w:cstheme="minorHAnsi"/>
        </w:rPr>
        <w:tab/>
        <w:t xml:space="preserve">Amin MB, E.S., </w:t>
      </w:r>
      <w:r w:rsidRPr="00567FF9">
        <w:rPr>
          <w:rFonts w:asciiTheme="minorHAnsi" w:hAnsiTheme="minorHAnsi" w:cstheme="minorHAnsi"/>
        </w:rPr>
        <w:t>AJCC cancer Staging Manual. .</w:t>
      </w:r>
      <w:r w:rsidRPr="004D32C2">
        <w:rPr>
          <w:rFonts w:asciiTheme="minorHAnsi" w:hAnsiTheme="minorHAnsi" w:cstheme="minorHAnsi"/>
        </w:rPr>
        <w:t xml:space="preserve"> Springer, 2017.</w:t>
      </w:r>
    </w:p>
    <w:p w14:paraId="2CA21022"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3.</w:t>
      </w:r>
      <w:r w:rsidRPr="004D32C2">
        <w:rPr>
          <w:rFonts w:asciiTheme="minorHAnsi" w:hAnsiTheme="minorHAnsi" w:cstheme="minorHAnsi"/>
        </w:rPr>
        <w:tab/>
        <w:t xml:space="preserve">Frisch, M., </w:t>
      </w:r>
      <w:r w:rsidRPr="00567FF9">
        <w:rPr>
          <w:rFonts w:asciiTheme="minorHAnsi" w:hAnsiTheme="minorHAnsi" w:cstheme="minorHAnsi"/>
        </w:rPr>
        <w:t>On the etiology of anal squamous carcinoma.</w:t>
      </w:r>
      <w:r w:rsidRPr="004D32C2">
        <w:rPr>
          <w:rFonts w:asciiTheme="minorHAnsi" w:hAnsiTheme="minorHAnsi" w:cstheme="minorHAnsi"/>
        </w:rPr>
        <w:t xml:space="preserve"> Dan Med Bull, 2002. </w:t>
      </w:r>
      <w:r w:rsidRPr="00567FF9">
        <w:rPr>
          <w:rFonts w:asciiTheme="minorHAnsi" w:hAnsiTheme="minorHAnsi" w:cstheme="minorHAnsi"/>
        </w:rPr>
        <w:t>49</w:t>
      </w:r>
      <w:r w:rsidRPr="004D32C2">
        <w:rPr>
          <w:rFonts w:asciiTheme="minorHAnsi" w:hAnsiTheme="minorHAnsi" w:cstheme="minorHAnsi"/>
        </w:rPr>
        <w:t>(3): p. 194-209.</w:t>
      </w:r>
    </w:p>
    <w:p w14:paraId="6051A5DE"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4.</w:t>
      </w:r>
      <w:r w:rsidRPr="004D32C2">
        <w:rPr>
          <w:rFonts w:asciiTheme="minorHAnsi" w:hAnsiTheme="minorHAnsi" w:cstheme="minorHAnsi"/>
        </w:rPr>
        <w:tab/>
        <w:t xml:space="preserve">Daling, J.R., et al., </w:t>
      </w:r>
      <w:r w:rsidRPr="00567FF9">
        <w:rPr>
          <w:rFonts w:asciiTheme="minorHAnsi" w:hAnsiTheme="minorHAnsi" w:cstheme="minorHAnsi"/>
        </w:rPr>
        <w:t>Human papillomavirus, smoking, and sexual practices in the etiology of anal cancer.</w:t>
      </w:r>
      <w:r w:rsidRPr="004D32C2">
        <w:rPr>
          <w:rFonts w:asciiTheme="minorHAnsi" w:hAnsiTheme="minorHAnsi" w:cstheme="minorHAnsi"/>
        </w:rPr>
        <w:t xml:space="preserve"> Cancer, 2004. </w:t>
      </w:r>
      <w:r w:rsidRPr="00567FF9">
        <w:rPr>
          <w:rFonts w:asciiTheme="minorHAnsi" w:hAnsiTheme="minorHAnsi" w:cstheme="minorHAnsi"/>
        </w:rPr>
        <w:t>101</w:t>
      </w:r>
      <w:r w:rsidRPr="004D32C2">
        <w:rPr>
          <w:rFonts w:asciiTheme="minorHAnsi" w:hAnsiTheme="minorHAnsi" w:cstheme="minorHAnsi"/>
        </w:rPr>
        <w:t>(2): p. 270-80.</w:t>
      </w:r>
    </w:p>
    <w:p w14:paraId="3755145C"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5.</w:t>
      </w:r>
      <w:r w:rsidRPr="004D32C2">
        <w:rPr>
          <w:rFonts w:asciiTheme="minorHAnsi" w:hAnsiTheme="minorHAnsi" w:cstheme="minorHAnsi"/>
        </w:rPr>
        <w:tab/>
        <w:t xml:space="preserve">Faber, M.T., et al., </w:t>
      </w:r>
      <w:r w:rsidRPr="00567FF9">
        <w:rPr>
          <w:rFonts w:asciiTheme="minorHAnsi" w:hAnsiTheme="minorHAnsi" w:cstheme="minorHAnsi"/>
        </w:rPr>
        <w:t>Risk of Anal Cancer Following Benign Anal Disease and Anal Cancer Precursor Lesions: A Danish Nationwide Cohort Study.</w:t>
      </w:r>
      <w:r w:rsidRPr="004D32C2">
        <w:rPr>
          <w:rFonts w:asciiTheme="minorHAnsi" w:hAnsiTheme="minorHAnsi" w:cstheme="minorHAnsi"/>
        </w:rPr>
        <w:t xml:space="preserve"> Cancer Epidemiol Biomarkers Prev, 2020. </w:t>
      </w:r>
      <w:r w:rsidRPr="00567FF9">
        <w:rPr>
          <w:rFonts w:asciiTheme="minorHAnsi" w:hAnsiTheme="minorHAnsi" w:cstheme="minorHAnsi"/>
        </w:rPr>
        <w:t>29</w:t>
      </w:r>
      <w:r w:rsidRPr="004D32C2">
        <w:rPr>
          <w:rFonts w:asciiTheme="minorHAnsi" w:hAnsiTheme="minorHAnsi" w:cstheme="minorHAnsi"/>
        </w:rPr>
        <w:t>(1): p. 185-192.</w:t>
      </w:r>
    </w:p>
    <w:p w14:paraId="55FAD7AD"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6.</w:t>
      </w:r>
      <w:r w:rsidRPr="004D32C2">
        <w:rPr>
          <w:rFonts w:asciiTheme="minorHAnsi" w:hAnsiTheme="minorHAnsi" w:cstheme="minorHAnsi"/>
        </w:rPr>
        <w:tab/>
        <w:t xml:space="preserve">Evans, H.S., et al., </w:t>
      </w:r>
      <w:r w:rsidRPr="00567FF9">
        <w:rPr>
          <w:rFonts w:asciiTheme="minorHAnsi" w:hAnsiTheme="minorHAnsi" w:cstheme="minorHAnsi"/>
        </w:rPr>
        <w:t>Second primary cancers after cervical intraepithelial neoplasia III and invasive cervical cancer in Southeast England.</w:t>
      </w:r>
      <w:r w:rsidRPr="004D32C2">
        <w:rPr>
          <w:rFonts w:asciiTheme="minorHAnsi" w:hAnsiTheme="minorHAnsi" w:cstheme="minorHAnsi"/>
        </w:rPr>
        <w:t xml:space="preserve"> Gynecol Oncol, 2003. </w:t>
      </w:r>
      <w:r w:rsidRPr="00567FF9">
        <w:rPr>
          <w:rFonts w:asciiTheme="minorHAnsi" w:hAnsiTheme="minorHAnsi" w:cstheme="minorHAnsi"/>
        </w:rPr>
        <w:t>90</w:t>
      </w:r>
      <w:r w:rsidRPr="004D32C2">
        <w:rPr>
          <w:rFonts w:asciiTheme="minorHAnsi" w:hAnsiTheme="minorHAnsi" w:cstheme="minorHAnsi"/>
        </w:rPr>
        <w:t>(1): p. 131-6.</w:t>
      </w:r>
    </w:p>
    <w:p w14:paraId="1330E1EA"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7.</w:t>
      </w:r>
      <w:r w:rsidRPr="004D32C2">
        <w:rPr>
          <w:rFonts w:asciiTheme="minorHAnsi" w:hAnsiTheme="minorHAnsi" w:cstheme="minorHAnsi"/>
        </w:rPr>
        <w:tab/>
        <w:t xml:space="preserve">Patel, H.S., A.R. Silver, and J.M. Northover, </w:t>
      </w:r>
      <w:r w:rsidRPr="00567FF9">
        <w:rPr>
          <w:rFonts w:asciiTheme="minorHAnsi" w:hAnsiTheme="minorHAnsi" w:cstheme="minorHAnsi"/>
        </w:rPr>
        <w:t>Anal cancer in renal transplant patients.</w:t>
      </w:r>
      <w:r w:rsidRPr="004D32C2">
        <w:rPr>
          <w:rFonts w:asciiTheme="minorHAnsi" w:hAnsiTheme="minorHAnsi" w:cstheme="minorHAnsi"/>
        </w:rPr>
        <w:t xml:space="preserve"> Int J Colorectal Dis, 2007. </w:t>
      </w:r>
      <w:r w:rsidRPr="00567FF9">
        <w:rPr>
          <w:rFonts w:asciiTheme="minorHAnsi" w:hAnsiTheme="minorHAnsi" w:cstheme="minorHAnsi"/>
        </w:rPr>
        <w:t>22</w:t>
      </w:r>
      <w:r w:rsidRPr="004D32C2">
        <w:rPr>
          <w:rFonts w:asciiTheme="minorHAnsi" w:hAnsiTheme="minorHAnsi" w:cstheme="minorHAnsi"/>
        </w:rPr>
        <w:t>(1): p. 1-5.</w:t>
      </w:r>
    </w:p>
    <w:p w14:paraId="55578E38"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8.</w:t>
      </w:r>
      <w:r w:rsidRPr="004D32C2">
        <w:rPr>
          <w:rFonts w:asciiTheme="minorHAnsi" w:hAnsiTheme="minorHAnsi" w:cstheme="minorHAnsi"/>
        </w:rPr>
        <w:tab/>
        <w:t xml:space="preserve">Sunesen, K.G., et al., </w:t>
      </w:r>
      <w:r w:rsidRPr="00567FF9">
        <w:rPr>
          <w:rFonts w:asciiTheme="minorHAnsi" w:hAnsiTheme="minorHAnsi" w:cstheme="minorHAnsi"/>
        </w:rPr>
        <w:t>Immunosuppressive disorders and risk of anal squamous cell carcinoma: a nationwide cohort study in Denmark, 1978-2005.</w:t>
      </w:r>
      <w:r w:rsidRPr="004D32C2">
        <w:rPr>
          <w:rFonts w:asciiTheme="minorHAnsi" w:hAnsiTheme="minorHAnsi" w:cstheme="minorHAnsi"/>
        </w:rPr>
        <w:t xml:space="preserve"> Int J Cancer, 2010. </w:t>
      </w:r>
      <w:r w:rsidRPr="00567FF9">
        <w:rPr>
          <w:rFonts w:asciiTheme="minorHAnsi" w:hAnsiTheme="minorHAnsi" w:cstheme="minorHAnsi"/>
        </w:rPr>
        <w:t>127</w:t>
      </w:r>
      <w:r w:rsidRPr="004D32C2">
        <w:rPr>
          <w:rFonts w:asciiTheme="minorHAnsi" w:hAnsiTheme="minorHAnsi" w:cstheme="minorHAnsi"/>
        </w:rPr>
        <w:t>(3): p. 675-84.</w:t>
      </w:r>
    </w:p>
    <w:p w14:paraId="1AF7EDBC"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9.</w:t>
      </w:r>
      <w:r w:rsidRPr="004D32C2">
        <w:rPr>
          <w:rFonts w:asciiTheme="minorHAnsi" w:hAnsiTheme="minorHAnsi" w:cstheme="minorHAnsi"/>
        </w:rPr>
        <w:tab/>
        <w:t xml:space="preserve">Patel, P., et al., </w:t>
      </w:r>
      <w:r w:rsidRPr="00567FF9">
        <w:rPr>
          <w:rFonts w:asciiTheme="minorHAnsi" w:hAnsiTheme="minorHAnsi" w:cstheme="minorHAnsi"/>
        </w:rPr>
        <w:t>Incidence of types of cancer among HIV-infected persons compared with the general population in the United States, 1992-2003.</w:t>
      </w:r>
      <w:r w:rsidRPr="004D32C2">
        <w:rPr>
          <w:rFonts w:asciiTheme="minorHAnsi" w:hAnsiTheme="minorHAnsi" w:cstheme="minorHAnsi"/>
        </w:rPr>
        <w:t xml:space="preserve"> Ann Intern Med, 2008. </w:t>
      </w:r>
      <w:r w:rsidRPr="00567FF9">
        <w:rPr>
          <w:rFonts w:asciiTheme="minorHAnsi" w:hAnsiTheme="minorHAnsi" w:cstheme="minorHAnsi"/>
        </w:rPr>
        <w:t>148</w:t>
      </w:r>
      <w:r w:rsidRPr="004D32C2">
        <w:rPr>
          <w:rFonts w:asciiTheme="minorHAnsi" w:hAnsiTheme="minorHAnsi" w:cstheme="minorHAnsi"/>
        </w:rPr>
        <w:t>(10): p. 728-36.</w:t>
      </w:r>
    </w:p>
    <w:p w14:paraId="346814A6"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10.</w:t>
      </w:r>
      <w:r w:rsidRPr="004D32C2">
        <w:rPr>
          <w:rFonts w:asciiTheme="minorHAnsi" w:hAnsiTheme="minorHAnsi" w:cstheme="minorHAnsi"/>
        </w:rPr>
        <w:tab/>
        <w:t xml:space="preserve">Frisch, M., et al., </w:t>
      </w:r>
      <w:r w:rsidRPr="00567FF9">
        <w:rPr>
          <w:rFonts w:asciiTheme="minorHAnsi" w:hAnsiTheme="minorHAnsi" w:cstheme="minorHAnsi"/>
        </w:rPr>
        <w:t>Sexually transmitted infection as a cause of anal cancer.</w:t>
      </w:r>
      <w:r w:rsidRPr="004D32C2">
        <w:rPr>
          <w:rFonts w:asciiTheme="minorHAnsi" w:hAnsiTheme="minorHAnsi" w:cstheme="minorHAnsi"/>
        </w:rPr>
        <w:t xml:space="preserve"> N Engl J Med, 1997. </w:t>
      </w:r>
      <w:r w:rsidRPr="00567FF9">
        <w:rPr>
          <w:rFonts w:asciiTheme="minorHAnsi" w:hAnsiTheme="minorHAnsi" w:cstheme="minorHAnsi"/>
        </w:rPr>
        <w:t>337</w:t>
      </w:r>
      <w:r w:rsidRPr="004D32C2">
        <w:rPr>
          <w:rFonts w:asciiTheme="minorHAnsi" w:hAnsiTheme="minorHAnsi" w:cstheme="minorHAnsi"/>
        </w:rPr>
        <w:t>(19): p. 1350-8.</w:t>
      </w:r>
    </w:p>
    <w:p w14:paraId="17ECE57F"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11.</w:t>
      </w:r>
      <w:r w:rsidRPr="004D32C2">
        <w:rPr>
          <w:rFonts w:asciiTheme="minorHAnsi" w:hAnsiTheme="minorHAnsi" w:cstheme="minorHAnsi"/>
        </w:rPr>
        <w:tab/>
        <w:t xml:space="preserve">Das, P., et al., </w:t>
      </w:r>
      <w:r w:rsidRPr="00567FF9">
        <w:rPr>
          <w:rFonts w:asciiTheme="minorHAnsi" w:hAnsiTheme="minorHAnsi" w:cstheme="minorHAnsi"/>
        </w:rPr>
        <w:t>Long-term quality of life after radiotherapy for the treatment of anal cancer.</w:t>
      </w:r>
      <w:r w:rsidRPr="004D32C2">
        <w:rPr>
          <w:rFonts w:asciiTheme="minorHAnsi" w:hAnsiTheme="minorHAnsi" w:cstheme="minorHAnsi"/>
        </w:rPr>
        <w:t xml:space="preserve"> Cancer, 2010. </w:t>
      </w:r>
      <w:r w:rsidRPr="00567FF9">
        <w:rPr>
          <w:rFonts w:asciiTheme="minorHAnsi" w:hAnsiTheme="minorHAnsi" w:cstheme="minorHAnsi"/>
        </w:rPr>
        <w:t>116</w:t>
      </w:r>
      <w:r w:rsidRPr="004D32C2">
        <w:rPr>
          <w:rFonts w:asciiTheme="minorHAnsi" w:hAnsiTheme="minorHAnsi" w:cstheme="minorHAnsi"/>
        </w:rPr>
        <w:t>(4): p. 822-9.</w:t>
      </w:r>
    </w:p>
    <w:p w14:paraId="762CEDA9"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12.</w:t>
      </w:r>
      <w:r w:rsidRPr="004D32C2">
        <w:rPr>
          <w:rFonts w:asciiTheme="minorHAnsi" w:hAnsiTheme="minorHAnsi" w:cstheme="minorHAnsi"/>
        </w:rPr>
        <w:tab/>
        <w:t xml:space="preserve">Bentzen, A.G., et al., </w:t>
      </w:r>
      <w:r w:rsidRPr="00567FF9">
        <w:rPr>
          <w:rFonts w:asciiTheme="minorHAnsi" w:hAnsiTheme="minorHAnsi" w:cstheme="minorHAnsi"/>
        </w:rPr>
        <w:t>Faecal incontinence after chemoradiotherapy in anal cancer survivors: long-term results of a national cohort.</w:t>
      </w:r>
      <w:r w:rsidRPr="004D32C2">
        <w:rPr>
          <w:rFonts w:asciiTheme="minorHAnsi" w:hAnsiTheme="minorHAnsi" w:cstheme="minorHAnsi"/>
        </w:rPr>
        <w:t xml:space="preserve"> Radiother Oncol, 2013. </w:t>
      </w:r>
      <w:r w:rsidRPr="00567FF9">
        <w:rPr>
          <w:rFonts w:asciiTheme="minorHAnsi" w:hAnsiTheme="minorHAnsi" w:cstheme="minorHAnsi"/>
        </w:rPr>
        <w:t>108</w:t>
      </w:r>
      <w:r w:rsidRPr="004D32C2">
        <w:rPr>
          <w:rFonts w:asciiTheme="minorHAnsi" w:hAnsiTheme="minorHAnsi" w:cstheme="minorHAnsi"/>
        </w:rPr>
        <w:t>(1): p. 55-60.</w:t>
      </w:r>
    </w:p>
    <w:p w14:paraId="34A652E6"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13.</w:t>
      </w:r>
      <w:r w:rsidRPr="004D32C2">
        <w:rPr>
          <w:rFonts w:asciiTheme="minorHAnsi" w:hAnsiTheme="minorHAnsi" w:cstheme="minorHAnsi"/>
        </w:rPr>
        <w:tab/>
        <w:t xml:space="preserve">Bentzen, A.G., et al., </w:t>
      </w:r>
      <w:r w:rsidRPr="00567FF9">
        <w:rPr>
          <w:rFonts w:asciiTheme="minorHAnsi" w:hAnsiTheme="minorHAnsi" w:cstheme="minorHAnsi"/>
        </w:rPr>
        <w:t>Impaired health-related quality of life after chemoradiotherapy for anal cancer: late effects in a national cohort of 128 survivors.</w:t>
      </w:r>
      <w:r w:rsidRPr="004D32C2">
        <w:rPr>
          <w:rFonts w:asciiTheme="minorHAnsi" w:hAnsiTheme="minorHAnsi" w:cstheme="minorHAnsi"/>
        </w:rPr>
        <w:t xml:space="preserve"> Acta Oncol, 2013. </w:t>
      </w:r>
      <w:r w:rsidRPr="00567FF9">
        <w:rPr>
          <w:rFonts w:asciiTheme="minorHAnsi" w:hAnsiTheme="minorHAnsi" w:cstheme="minorHAnsi"/>
        </w:rPr>
        <w:t>52</w:t>
      </w:r>
      <w:r w:rsidRPr="004D32C2">
        <w:rPr>
          <w:rFonts w:asciiTheme="minorHAnsi" w:hAnsiTheme="minorHAnsi" w:cstheme="minorHAnsi"/>
        </w:rPr>
        <w:t>(4): p. 736-44.</w:t>
      </w:r>
    </w:p>
    <w:p w14:paraId="6BC7079C"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14.</w:t>
      </w:r>
      <w:r w:rsidRPr="004D32C2">
        <w:rPr>
          <w:rFonts w:asciiTheme="minorHAnsi" w:hAnsiTheme="minorHAnsi" w:cstheme="minorHAnsi"/>
        </w:rPr>
        <w:tab/>
        <w:t xml:space="preserve">Knowles, G., et al., </w:t>
      </w:r>
      <w:r w:rsidRPr="00567FF9">
        <w:rPr>
          <w:rFonts w:asciiTheme="minorHAnsi" w:hAnsiTheme="minorHAnsi" w:cstheme="minorHAnsi"/>
        </w:rPr>
        <w:t>Late effects and quality of life after chemo-radiation for the treatment of anal cancer.</w:t>
      </w:r>
      <w:r w:rsidRPr="004D32C2">
        <w:rPr>
          <w:rFonts w:asciiTheme="minorHAnsi" w:hAnsiTheme="minorHAnsi" w:cstheme="minorHAnsi"/>
        </w:rPr>
        <w:t xml:space="preserve"> Eur J Oncol Nurs, 2015. </w:t>
      </w:r>
      <w:r w:rsidRPr="00567FF9">
        <w:rPr>
          <w:rFonts w:asciiTheme="minorHAnsi" w:hAnsiTheme="minorHAnsi" w:cstheme="minorHAnsi"/>
        </w:rPr>
        <w:t>19</w:t>
      </w:r>
      <w:r w:rsidRPr="004D32C2">
        <w:rPr>
          <w:rFonts w:asciiTheme="minorHAnsi" w:hAnsiTheme="minorHAnsi" w:cstheme="minorHAnsi"/>
        </w:rPr>
        <w:t>(5): p. 479-85.</w:t>
      </w:r>
    </w:p>
    <w:p w14:paraId="4D7BE581"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15.</w:t>
      </w:r>
      <w:r w:rsidRPr="004D32C2">
        <w:rPr>
          <w:rFonts w:asciiTheme="minorHAnsi" w:hAnsiTheme="minorHAnsi" w:cstheme="minorHAnsi"/>
        </w:rPr>
        <w:tab/>
        <w:t xml:space="preserve">Pedersen, T.B., P. Gocht-Jensen, and M.F. Klein, </w:t>
      </w:r>
      <w:r w:rsidRPr="00567FF9">
        <w:rPr>
          <w:rFonts w:asciiTheme="minorHAnsi" w:hAnsiTheme="minorHAnsi" w:cstheme="minorHAnsi"/>
        </w:rPr>
        <w:t>30-day and long-term outcome following salvage surgery for squamous cell carcinoma of the anus.</w:t>
      </w:r>
      <w:r w:rsidRPr="004D32C2">
        <w:rPr>
          <w:rFonts w:asciiTheme="minorHAnsi" w:hAnsiTheme="minorHAnsi" w:cstheme="minorHAnsi"/>
        </w:rPr>
        <w:t xml:space="preserve"> Eur J Surg Oncol, 2018. </w:t>
      </w:r>
      <w:r w:rsidRPr="00567FF9">
        <w:rPr>
          <w:rFonts w:asciiTheme="minorHAnsi" w:hAnsiTheme="minorHAnsi" w:cstheme="minorHAnsi"/>
        </w:rPr>
        <w:t>44</w:t>
      </w:r>
      <w:r w:rsidRPr="004D32C2">
        <w:rPr>
          <w:rFonts w:asciiTheme="minorHAnsi" w:hAnsiTheme="minorHAnsi" w:cstheme="minorHAnsi"/>
        </w:rPr>
        <w:t>(10): p. 1518-1521.</w:t>
      </w:r>
    </w:p>
    <w:p w14:paraId="25206D31" w14:textId="77777777" w:rsidR="00567FF9" w:rsidRPr="004D32C2"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t>16.</w:t>
      </w:r>
      <w:r w:rsidRPr="004D32C2">
        <w:rPr>
          <w:rFonts w:asciiTheme="minorHAnsi" w:hAnsiTheme="minorHAnsi" w:cstheme="minorHAnsi"/>
        </w:rPr>
        <w:tab/>
        <w:t xml:space="preserve">Sunesen, K.G., et al., </w:t>
      </w:r>
      <w:r w:rsidRPr="00567FF9">
        <w:rPr>
          <w:rFonts w:asciiTheme="minorHAnsi" w:hAnsiTheme="minorHAnsi" w:cstheme="minorHAnsi"/>
        </w:rPr>
        <w:t>Perineal healing and survival after anal cancer salvage surgery: 10-year experience with primary perineal reconstruction using the vertical rectus abdominis myocutaneous (VRAM) flap.</w:t>
      </w:r>
      <w:r w:rsidRPr="004D32C2">
        <w:rPr>
          <w:rFonts w:asciiTheme="minorHAnsi" w:hAnsiTheme="minorHAnsi" w:cstheme="minorHAnsi"/>
        </w:rPr>
        <w:t xml:space="preserve"> Ann Surg Oncol, 2009. </w:t>
      </w:r>
      <w:r w:rsidRPr="00567FF9">
        <w:rPr>
          <w:rFonts w:asciiTheme="minorHAnsi" w:hAnsiTheme="minorHAnsi" w:cstheme="minorHAnsi"/>
        </w:rPr>
        <w:t>16</w:t>
      </w:r>
      <w:r w:rsidRPr="004D32C2">
        <w:rPr>
          <w:rFonts w:asciiTheme="minorHAnsi" w:hAnsiTheme="minorHAnsi" w:cstheme="minorHAnsi"/>
        </w:rPr>
        <w:t>(1): p. 68-77.</w:t>
      </w:r>
    </w:p>
    <w:p w14:paraId="77D6181F" w14:textId="2B3F02B2" w:rsidR="00D316A5" w:rsidRPr="00567FF9" w:rsidRDefault="00567FF9" w:rsidP="00567FF9">
      <w:pPr>
        <w:pStyle w:val="EndNoteBibliography"/>
        <w:spacing w:after="0"/>
        <w:ind w:left="720" w:hanging="720"/>
        <w:rPr>
          <w:rFonts w:asciiTheme="minorHAnsi" w:hAnsiTheme="minorHAnsi" w:cstheme="minorHAnsi"/>
        </w:rPr>
      </w:pPr>
      <w:r w:rsidRPr="004D32C2">
        <w:rPr>
          <w:rFonts w:asciiTheme="minorHAnsi" w:hAnsiTheme="minorHAnsi" w:cstheme="minorHAnsi"/>
        </w:rPr>
        <w:fldChar w:fldCharType="end"/>
      </w:r>
      <w:r w:rsidR="0080443E" w:rsidRPr="00567FF9">
        <w:rPr>
          <w:rFonts w:asciiTheme="minorHAnsi" w:hAnsiTheme="minorHAnsi" w:cstheme="minorHAnsi"/>
        </w:rPr>
        <w:fldChar w:fldCharType="begin"/>
      </w:r>
      <w:r w:rsidR="0080443E" w:rsidRPr="00567FF9">
        <w:rPr>
          <w:rFonts w:asciiTheme="minorHAnsi" w:hAnsiTheme="minorHAnsi" w:cstheme="minorHAnsi"/>
        </w:rPr>
        <w:instrText xml:space="preserve"> ADDIN EN.REFLIST </w:instrText>
      </w:r>
      <w:r w:rsidR="00BC23DF">
        <w:rPr>
          <w:rFonts w:asciiTheme="minorHAnsi" w:hAnsiTheme="minorHAnsi" w:cstheme="minorHAnsi"/>
        </w:rPr>
        <w:fldChar w:fldCharType="separate"/>
      </w:r>
      <w:r w:rsidR="0080443E" w:rsidRPr="00567FF9">
        <w:rPr>
          <w:rFonts w:asciiTheme="minorHAnsi" w:hAnsiTheme="minorHAnsi" w:cstheme="minorHAnsi"/>
        </w:rPr>
        <w:fldChar w:fldCharType="end"/>
      </w:r>
      <w:r w:rsidR="007238D9" w:rsidRPr="00567FF9">
        <w:rPr>
          <w:rFonts w:asciiTheme="minorHAnsi" w:hAnsiTheme="minorHAnsi" w:cstheme="minorHAnsi"/>
        </w:rPr>
        <w:t xml:space="preserve">17.       Kronborg, C., et al., Prospective evaluation of acute toxicity and patient reported outcomes </w:t>
      </w:r>
      <w:r>
        <w:rPr>
          <w:rFonts w:asciiTheme="minorHAnsi" w:hAnsiTheme="minorHAnsi" w:cstheme="minorHAnsi"/>
        </w:rPr>
        <w:t xml:space="preserve">     </w:t>
      </w:r>
      <w:r w:rsidR="007238D9" w:rsidRPr="00567FF9">
        <w:rPr>
          <w:rFonts w:asciiTheme="minorHAnsi" w:hAnsiTheme="minorHAnsi" w:cstheme="minorHAnsi"/>
        </w:rPr>
        <w:t>in anal cancer and plan optimization. Radiother Oncol, 2018. 128(2): p. 375-379.</w:t>
      </w:r>
    </w:p>
    <w:sectPr w:rsidR="00D316A5" w:rsidRPr="00567FF9" w:rsidSect="002822A8">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04BC7" w14:textId="77777777" w:rsidR="009E4BCD" w:rsidRDefault="009E4BCD" w:rsidP="00F40C16">
      <w:pPr>
        <w:spacing w:after="0" w:line="240" w:lineRule="auto"/>
      </w:pPr>
      <w:r>
        <w:separator/>
      </w:r>
    </w:p>
  </w:endnote>
  <w:endnote w:type="continuationSeparator" w:id="0">
    <w:p w14:paraId="412DA554" w14:textId="77777777" w:rsidR="009E4BCD" w:rsidRDefault="009E4BCD" w:rsidP="00F4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865A" w14:textId="77777777" w:rsidR="00BC23DF" w:rsidRDefault="00BC23D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9661" w14:textId="6C8F2FA6" w:rsidR="009E4BCD" w:rsidRPr="00D53C76" w:rsidRDefault="009E4BCD">
    <w:pPr>
      <w:pStyle w:val="Sidefod"/>
      <w:rPr>
        <w:sz w:val="18"/>
        <w:szCs w:val="18"/>
      </w:rPr>
    </w:pPr>
    <w:r w:rsidRPr="00D53C76">
      <w:rPr>
        <w:sz w:val="18"/>
        <w:szCs w:val="18"/>
      </w:rPr>
      <w:t>ROAR A (Re-optimization based On-line Adaptive Radiotherapy of Anal cancer</w:t>
    </w:r>
    <w:r>
      <w:rPr>
        <w:sz w:val="18"/>
        <w:szCs w:val="18"/>
      </w:rPr>
      <w:t>)</w:t>
    </w:r>
    <w:r w:rsidRPr="00D53C76">
      <w:rPr>
        <w:sz w:val="18"/>
        <w:szCs w:val="18"/>
      </w:rPr>
      <w:t xml:space="preserve"> – a prospective phase II trial.</w:t>
    </w:r>
  </w:p>
  <w:p w14:paraId="6F502A02" w14:textId="7C5EA139" w:rsidR="00065402" w:rsidRPr="00725A35" w:rsidRDefault="009E4BCD">
    <w:pPr>
      <w:pStyle w:val="Sidefod"/>
      <w:rPr>
        <w:sz w:val="18"/>
        <w:szCs w:val="18"/>
      </w:rPr>
    </w:pPr>
    <w:r w:rsidRPr="00725A35">
      <w:rPr>
        <w:sz w:val="18"/>
        <w:szCs w:val="18"/>
      </w:rPr>
      <w:t>Proto</w:t>
    </w:r>
    <w:r w:rsidR="00725A35" w:rsidRPr="00725A35">
      <w:rPr>
        <w:sz w:val="18"/>
        <w:szCs w:val="18"/>
      </w:rPr>
      <w:t>c</w:t>
    </w:r>
    <w:r w:rsidRPr="00725A35">
      <w:rPr>
        <w:sz w:val="18"/>
        <w:szCs w:val="18"/>
      </w:rPr>
      <w:t>ol version</w:t>
    </w:r>
    <w:r w:rsidR="007D624A">
      <w:rPr>
        <w:sz w:val="18"/>
        <w:szCs w:val="18"/>
      </w:rPr>
      <w:t xml:space="preserve"> </w:t>
    </w:r>
    <w:r w:rsidR="00EA7610" w:rsidRPr="00725A35">
      <w:rPr>
        <w:sz w:val="18"/>
        <w:szCs w:val="18"/>
      </w:rPr>
      <w:t>3.1</w:t>
    </w:r>
    <w:r w:rsidR="00A63AEE">
      <w:rPr>
        <w:sz w:val="18"/>
        <w:szCs w:val="18"/>
      </w:rPr>
      <w:t>,</w:t>
    </w:r>
    <w:r w:rsidR="00EA7610" w:rsidRPr="00725A35">
      <w:rPr>
        <w:sz w:val="18"/>
        <w:szCs w:val="18"/>
      </w:rPr>
      <w:t xml:space="preserve"> 19.09.2022</w:t>
    </w:r>
    <w:r w:rsidRPr="00725A35">
      <w:rPr>
        <w:sz w:val="18"/>
        <w:szCs w:val="18"/>
      </w:rPr>
      <w:t xml:space="preserve">. </w:t>
    </w:r>
  </w:p>
  <w:p w14:paraId="4FD8142D" w14:textId="73496FF1" w:rsidR="00065402" w:rsidRPr="00A63AEE" w:rsidRDefault="00725A35">
    <w:pPr>
      <w:pStyle w:val="Sidefod"/>
      <w:rPr>
        <w:sz w:val="18"/>
        <w:szCs w:val="18"/>
      </w:rPr>
    </w:pPr>
    <w:r w:rsidRPr="00725A35">
      <w:rPr>
        <w:sz w:val="18"/>
        <w:szCs w:val="18"/>
      </w:rPr>
      <w:t>Approved b</w:t>
    </w:r>
    <w:r>
      <w:rPr>
        <w:sz w:val="18"/>
        <w:szCs w:val="18"/>
      </w:rPr>
      <w:t>y</w:t>
    </w:r>
    <w:r w:rsidRPr="00725A35">
      <w:rPr>
        <w:sz w:val="18"/>
        <w:szCs w:val="18"/>
      </w:rPr>
      <w:t xml:space="preserve"> the Danish Ethical Commi</w:t>
    </w:r>
    <w:r>
      <w:rPr>
        <w:sz w:val="18"/>
        <w:szCs w:val="18"/>
      </w:rPr>
      <w:t>ttee</w:t>
    </w:r>
    <w:r w:rsidR="00A63AEE">
      <w:rPr>
        <w:sz w:val="18"/>
        <w:szCs w:val="18"/>
      </w:rPr>
      <w:t xml:space="preserve"> (</w:t>
    </w:r>
    <w:r w:rsidR="00A63AEE" w:rsidRPr="00A63AEE">
      <w:rPr>
        <w:sz w:val="18"/>
        <w:szCs w:val="18"/>
      </w:rPr>
      <w:t>H-21028093</w:t>
    </w:r>
    <w:r w:rsidR="00A63AEE">
      <w:rPr>
        <w:sz w:val="18"/>
        <w:szCs w:val="18"/>
      </w:rPr>
      <w:t>),</w:t>
    </w:r>
    <w:r w:rsidR="009E4BCD" w:rsidRPr="00725A35">
      <w:rPr>
        <w:sz w:val="18"/>
        <w:szCs w:val="18"/>
      </w:rPr>
      <w:t xml:space="preserve"> </w:t>
    </w:r>
    <w:r w:rsidR="00065402" w:rsidRPr="00725A35">
      <w:rPr>
        <w:sz w:val="18"/>
        <w:szCs w:val="18"/>
      </w:rPr>
      <w:t>7.12.2021</w:t>
    </w:r>
    <w:r w:rsidR="00065402" w:rsidRPr="00A63AEE">
      <w:rPr>
        <w:sz w:val="18"/>
        <w:szCs w:val="18"/>
      </w:rPr>
      <w:t>.</w:t>
    </w:r>
  </w:p>
  <w:p w14:paraId="3693DB3B" w14:textId="134FEDB3" w:rsidR="009E4BCD" w:rsidRPr="00A63AEE" w:rsidRDefault="00A63AEE">
    <w:pPr>
      <w:pStyle w:val="Sidefod"/>
      <w:rPr>
        <w:sz w:val="18"/>
        <w:szCs w:val="18"/>
      </w:rPr>
    </w:pPr>
    <w:r w:rsidRPr="00A63AEE">
      <w:rPr>
        <w:sz w:val="18"/>
        <w:szCs w:val="18"/>
      </w:rPr>
      <w:t>Capital Region at Knowledge Center for Data reviews</w:t>
    </w:r>
    <w:r>
      <w:rPr>
        <w:sz w:val="18"/>
        <w:szCs w:val="18"/>
      </w:rPr>
      <w:t xml:space="preserve"> (</w:t>
    </w:r>
    <w:r w:rsidRPr="00A63AEE">
      <w:rPr>
        <w:sz w:val="18"/>
        <w:szCs w:val="18"/>
      </w:rPr>
      <w:t>P-2021-584</w:t>
    </w:r>
    <w:r>
      <w:rPr>
        <w:sz w:val="18"/>
        <w:szCs w:val="18"/>
      </w:rPr>
      <w:t xml:space="preserve">) </w:t>
    </w:r>
    <w:r w:rsidR="00065402" w:rsidRPr="00A63AEE">
      <w:rPr>
        <w:sz w:val="18"/>
        <w:szCs w:val="18"/>
      </w:rPr>
      <w:t>23.8.2021</w:t>
    </w:r>
    <w:r>
      <w:rPr>
        <w:sz w:val="18"/>
        <w:szCs w:val="18"/>
      </w:rPr>
      <w:t xml:space="preserve">.   </w:t>
    </w:r>
    <w:r w:rsidR="009E4BCD" w:rsidRPr="00A63AEE">
      <w:rPr>
        <w:sz w:val="18"/>
        <w:szCs w:val="18"/>
      </w:rPr>
      <w:tab/>
    </w:r>
    <w:r w:rsidR="009E4BCD" w:rsidRPr="002822A8">
      <w:rPr>
        <w:sz w:val="18"/>
        <w:szCs w:val="18"/>
        <w:lang w:val="da-DK"/>
      </w:rPr>
      <w:fldChar w:fldCharType="begin"/>
    </w:r>
    <w:r w:rsidR="009E4BCD" w:rsidRPr="00A63AEE">
      <w:rPr>
        <w:sz w:val="18"/>
        <w:szCs w:val="18"/>
      </w:rPr>
      <w:instrText>PAGE   \* MERGEFORMAT</w:instrText>
    </w:r>
    <w:r w:rsidR="009E4BCD" w:rsidRPr="002822A8">
      <w:rPr>
        <w:sz w:val="18"/>
        <w:szCs w:val="18"/>
        <w:lang w:val="da-DK"/>
      </w:rPr>
      <w:fldChar w:fldCharType="separate"/>
    </w:r>
    <w:r w:rsidR="009E4BCD" w:rsidRPr="00A63AEE">
      <w:rPr>
        <w:sz w:val="18"/>
        <w:szCs w:val="18"/>
      </w:rPr>
      <w:t>1</w:t>
    </w:r>
    <w:r w:rsidR="009E4BCD" w:rsidRPr="002822A8">
      <w:rPr>
        <w:sz w:val="18"/>
        <w:szCs w:val="18"/>
        <w:lang w:val="da-D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F9EE" w14:textId="77777777" w:rsidR="00BC23DF" w:rsidRDefault="00BC23D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A28C2" w14:textId="77777777" w:rsidR="009E4BCD" w:rsidRDefault="009E4BCD" w:rsidP="00F40C16">
      <w:pPr>
        <w:spacing w:after="0" w:line="240" w:lineRule="auto"/>
      </w:pPr>
      <w:r>
        <w:separator/>
      </w:r>
    </w:p>
  </w:footnote>
  <w:footnote w:type="continuationSeparator" w:id="0">
    <w:p w14:paraId="5B1B593E" w14:textId="77777777" w:rsidR="009E4BCD" w:rsidRDefault="009E4BCD" w:rsidP="00F40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86C0" w14:textId="77777777" w:rsidR="00BC23DF" w:rsidRDefault="00BC23D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03C9" w14:textId="77777777" w:rsidR="00BC23DF" w:rsidRDefault="00BC23D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2230" w14:textId="6512DC05" w:rsidR="00ED6C7D" w:rsidRPr="00ED6C7D" w:rsidRDefault="00ED6C7D">
    <w:pPr>
      <w:pStyle w:val="Sidehoved"/>
      <w:rPr>
        <w:sz w:val="28"/>
        <w:szCs w:val="28"/>
        <w:lang w:val="da-DK"/>
      </w:rPr>
    </w:pPr>
    <w:r w:rsidRPr="00ED6C7D">
      <w:rPr>
        <w:sz w:val="28"/>
        <w:szCs w:val="28"/>
        <w:lang w:val="da-DK"/>
      </w:rPr>
      <w:t xml:space="preserve">Appendix </w:t>
    </w:r>
    <w:r w:rsidR="00BC23DF">
      <w:rPr>
        <w:sz w:val="28"/>
        <w:szCs w:val="28"/>
        <w:lang w:val="da-DK"/>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76EFFB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DE49DD4"/>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B2408D0"/>
    <w:multiLevelType w:val="hybridMultilevel"/>
    <w:tmpl w:val="30BE55F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30D077A"/>
    <w:multiLevelType w:val="hybridMultilevel"/>
    <w:tmpl w:val="AB158F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883043B"/>
    <w:multiLevelType w:val="hybridMultilevel"/>
    <w:tmpl w:val="75AE2A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48B3308"/>
    <w:multiLevelType w:val="hybridMultilevel"/>
    <w:tmpl w:val="7994B8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4C43F46"/>
    <w:multiLevelType w:val="hybridMultilevel"/>
    <w:tmpl w:val="3BEC199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4A40316D"/>
    <w:multiLevelType w:val="hybridMultilevel"/>
    <w:tmpl w:val="A5BEF7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DFC0E6A"/>
    <w:multiLevelType w:val="hybridMultilevel"/>
    <w:tmpl w:val="F912EC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54AB6BC4"/>
    <w:multiLevelType w:val="hybridMultilevel"/>
    <w:tmpl w:val="43785FE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E9E2E96"/>
    <w:multiLevelType w:val="hybridMultilevel"/>
    <w:tmpl w:val="BD6C7874"/>
    <w:lvl w:ilvl="0" w:tplc="040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44B50ED"/>
    <w:multiLevelType w:val="hybridMultilevel"/>
    <w:tmpl w:val="CEC26F1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2" w15:restartNumberingAfterBreak="0">
    <w:nsid w:val="6D5C3541"/>
    <w:multiLevelType w:val="hybridMultilevel"/>
    <w:tmpl w:val="534CE1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53115501">
    <w:abstractNumId w:val="9"/>
  </w:num>
  <w:num w:numId="2" w16cid:durableId="1993366692">
    <w:abstractNumId w:val="3"/>
  </w:num>
  <w:num w:numId="3" w16cid:durableId="62027688">
    <w:abstractNumId w:val="1"/>
  </w:num>
  <w:num w:numId="4" w16cid:durableId="1372607132">
    <w:abstractNumId w:val="0"/>
  </w:num>
  <w:num w:numId="5" w16cid:durableId="540095087">
    <w:abstractNumId w:val="4"/>
  </w:num>
  <w:num w:numId="6" w16cid:durableId="2041012345">
    <w:abstractNumId w:val="2"/>
  </w:num>
  <w:num w:numId="7" w16cid:durableId="490295077">
    <w:abstractNumId w:val="11"/>
  </w:num>
  <w:num w:numId="8" w16cid:durableId="1163668244">
    <w:abstractNumId w:val="5"/>
  </w:num>
  <w:num w:numId="9" w16cid:durableId="1149205788">
    <w:abstractNumId w:val="6"/>
  </w:num>
  <w:num w:numId="10" w16cid:durableId="1995405782">
    <w:abstractNumId w:val="8"/>
  </w:num>
  <w:num w:numId="11" w16cid:durableId="1072386119">
    <w:abstractNumId w:val="12"/>
  </w:num>
  <w:num w:numId="12" w16cid:durableId="1379666817">
    <w:abstractNumId w:val="7"/>
  </w:num>
  <w:num w:numId="13" w16cid:durableId="2029099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aw5fxed2w0rsaezdd5p9r9uzde52et5xszf&quot;&gt;phd&lt;record-ids&gt;&lt;item&gt;162&lt;/item&gt;&lt;/record-ids&gt;&lt;/item&gt;&lt;/Libraries&gt;"/>
  </w:docVars>
  <w:rsids>
    <w:rsidRoot w:val="00D316A5"/>
    <w:rsid w:val="0000123E"/>
    <w:rsid w:val="00013C77"/>
    <w:rsid w:val="00014293"/>
    <w:rsid w:val="00034348"/>
    <w:rsid w:val="000556B0"/>
    <w:rsid w:val="00065402"/>
    <w:rsid w:val="00074053"/>
    <w:rsid w:val="000811E2"/>
    <w:rsid w:val="00092408"/>
    <w:rsid w:val="000A0734"/>
    <w:rsid w:val="000A4EE4"/>
    <w:rsid w:val="000A5243"/>
    <w:rsid w:val="000B6F22"/>
    <w:rsid w:val="000C2C38"/>
    <w:rsid w:val="000C4359"/>
    <w:rsid w:val="000D0727"/>
    <w:rsid w:val="000D0E99"/>
    <w:rsid w:val="000E17BB"/>
    <w:rsid w:val="000F7A9A"/>
    <w:rsid w:val="0010241F"/>
    <w:rsid w:val="00107AFA"/>
    <w:rsid w:val="0011128E"/>
    <w:rsid w:val="001142A8"/>
    <w:rsid w:val="00130043"/>
    <w:rsid w:val="0013617E"/>
    <w:rsid w:val="001363DB"/>
    <w:rsid w:val="00151CB8"/>
    <w:rsid w:val="001542DB"/>
    <w:rsid w:val="0016000D"/>
    <w:rsid w:val="00166B4C"/>
    <w:rsid w:val="0017636B"/>
    <w:rsid w:val="00180842"/>
    <w:rsid w:val="00182B31"/>
    <w:rsid w:val="001849CD"/>
    <w:rsid w:val="00185A54"/>
    <w:rsid w:val="0019024D"/>
    <w:rsid w:val="001A1FE6"/>
    <w:rsid w:val="001E36B0"/>
    <w:rsid w:val="00205890"/>
    <w:rsid w:val="002170EF"/>
    <w:rsid w:val="00225815"/>
    <w:rsid w:val="002274CB"/>
    <w:rsid w:val="00246BAA"/>
    <w:rsid w:val="0025390B"/>
    <w:rsid w:val="00253C3A"/>
    <w:rsid w:val="00272CE5"/>
    <w:rsid w:val="00274A92"/>
    <w:rsid w:val="002760C6"/>
    <w:rsid w:val="00281DCA"/>
    <w:rsid w:val="002822A8"/>
    <w:rsid w:val="002A230F"/>
    <w:rsid w:val="002B2293"/>
    <w:rsid w:val="002B32B7"/>
    <w:rsid w:val="002D25BB"/>
    <w:rsid w:val="002D3310"/>
    <w:rsid w:val="002E4204"/>
    <w:rsid w:val="00302D79"/>
    <w:rsid w:val="003079FF"/>
    <w:rsid w:val="00310A6C"/>
    <w:rsid w:val="00312C29"/>
    <w:rsid w:val="003179E5"/>
    <w:rsid w:val="0032035D"/>
    <w:rsid w:val="00335CAE"/>
    <w:rsid w:val="00361E7B"/>
    <w:rsid w:val="00362225"/>
    <w:rsid w:val="00366246"/>
    <w:rsid w:val="003950F7"/>
    <w:rsid w:val="003A512B"/>
    <w:rsid w:val="003C46E8"/>
    <w:rsid w:val="003D08CD"/>
    <w:rsid w:val="003D3F10"/>
    <w:rsid w:val="003E13EA"/>
    <w:rsid w:val="003E5C63"/>
    <w:rsid w:val="003F163D"/>
    <w:rsid w:val="003F715B"/>
    <w:rsid w:val="00407E07"/>
    <w:rsid w:val="0042170C"/>
    <w:rsid w:val="00423A92"/>
    <w:rsid w:val="004245E3"/>
    <w:rsid w:val="0042509B"/>
    <w:rsid w:val="0044695B"/>
    <w:rsid w:val="004479FB"/>
    <w:rsid w:val="00451861"/>
    <w:rsid w:val="00486F73"/>
    <w:rsid w:val="004D0E4A"/>
    <w:rsid w:val="004D2E23"/>
    <w:rsid w:val="004D32C2"/>
    <w:rsid w:val="004E6EA4"/>
    <w:rsid w:val="004F17C3"/>
    <w:rsid w:val="00500394"/>
    <w:rsid w:val="00511146"/>
    <w:rsid w:val="0051367B"/>
    <w:rsid w:val="005235BD"/>
    <w:rsid w:val="00524989"/>
    <w:rsid w:val="005253DD"/>
    <w:rsid w:val="005302A8"/>
    <w:rsid w:val="00530C57"/>
    <w:rsid w:val="00567FF9"/>
    <w:rsid w:val="00582852"/>
    <w:rsid w:val="005843CC"/>
    <w:rsid w:val="00591CEF"/>
    <w:rsid w:val="005A0C16"/>
    <w:rsid w:val="005C2F45"/>
    <w:rsid w:val="005E15E9"/>
    <w:rsid w:val="005F4FD3"/>
    <w:rsid w:val="006036B6"/>
    <w:rsid w:val="00623DBB"/>
    <w:rsid w:val="00625CBC"/>
    <w:rsid w:val="00637C92"/>
    <w:rsid w:val="006553EC"/>
    <w:rsid w:val="00664A66"/>
    <w:rsid w:val="0066712B"/>
    <w:rsid w:val="0066725E"/>
    <w:rsid w:val="00673545"/>
    <w:rsid w:val="006741C3"/>
    <w:rsid w:val="0068258F"/>
    <w:rsid w:val="00682D62"/>
    <w:rsid w:val="0068415D"/>
    <w:rsid w:val="006923C3"/>
    <w:rsid w:val="006A3712"/>
    <w:rsid w:val="006D2A03"/>
    <w:rsid w:val="006D7BD8"/>
    <w:rsid w:val="006F2014"/>
    <w:rsid w:val="006F7B3E"/>
    <w:rsid w:val="00702ECD"/>
    <w:rsid w:val="007113A6"/>
    <w:rsid w:val="007238D9"/>
    <w:rsid w:val="007239DC"/>
    <w:rsid w:val="007252DD"/>
    <w:rsid w:val="00725A35"/>
    <w:rsid w:val="00726821"/>
    <w:rsid w:val="00726BC9"/>
    <w:rsid w:val="007304B4"/>
    <w:rsid w:val="00746859"/>
    <w:rsid w:val="00761D8F"/>
    <w:rsid w:val="007674A8"/>
    <w:rsid w:val="00771A76"/>
    <w:rsid w:val="00774568"/>
    <w:rsid w:val="00777E5C"/>
    <w:rsid w:val="007A08C8"/>
    <w:rsid w:val="007A6058"/>
    <w:rsid w:val="007B36ED"/>
    <w:rsid w:val="007B5F9B"/>
    <w:rsid w:val="007C0F44"/>
    <w:rsid w:val="007D28D5"/>
    <w:rsid w:val="007D624A"/>
    <w:rsid w:val="007D64D0"/>
    <w:rsid w:val="007E00F0"/>
    <w:rsid w:val="007E5E64"/>
    <w:rsid w:val="007E610A"/>
    <w:rsid w:val="007F48F3"/>
    <w:rsid w:val="0080443E"/>
    <w:rsid w:val="008073F0"/>
    <w:rsid w:val="00811DDC"/>
    <w:rsid w:val="008170AA"/>
    <w:rsid w:val="0082087C"/>
    <w:rsid w:val="00825D77"/>
    <w:rsid w:val="008362C0"/>
    <w:rsid w:val="00836714"/>
    <w:rsid w:val="008527A6"/>
    <w:rsid w:val="00861E8D"/>
    <w:rsid w:val="008748C5"/>
    <w:rsid w:val="008763A0"/>
    <w:rsid w:val="008A2F52"/>
    <w:rsid w:val="008B1531"/>
    <w:rsid w:val="008C2687"/>
    <w:rsid w:val="008C2FB3"/>
    <w:rsid w:val="008D06D6"/>
    <w:rsid w:val="008D581B"/>
    <w:rsid w:val="00901D78"/>
    <w:rsid w:val="00907EEA"/>
    <w:rsid w:val="00914877"/>
    <w:rsid w:val="009207BD"/>
    <w:rsid w:val="009224D3"/>
    <w:rsid w:val="00922A3F"/>
    <w:rsid w:val="00926429"/>
    <w:rsid w:val="00931FBC"/>
    <w:rsid w:val="00933606"/>
    <w:rsid w:val="00934BF8"/>
    <w:rsid w:val="0094722E"/>
    <w:rsid w:val="0099151A"/>
    <w:rsid w:val="009B06B3"/>
    <w:rsid w:val="009B6C4F"/>
    <w:rsid w:val="009C73CC"/>
    <w:rsid w:val="009D4339"/>
    <w:rsid w:val="009E4BCD"/>
    <w:rsid w:val="009E5BAF"/>
    <w:rsid w:val="00A22012"/>
    <w:rsid w:val="00A22222"/>
    <w:rsid w:val="00A3134B"/>
    <w:rsid w:val="00A3654E"/>
    <w:rsid w:val="00A37CA4"/>
    <w:rsid w:val="00A4747D"/>
    <w:rsid w:val="00A57B57"/>
    <w:rsid w:val="00A63AEE"/>
    <w:rsid w:val="00A816CA"/>
    <w:rsid w:val="00AB59B1"/>
    <w:rsid w:val="00AC66E6"/>
    <w:rsid w:val="00AD3CDC"/>
    <w:rsid w:val="00B05B31"/>
    <w:rsid w:val="00B309FF"/>
    <w:rsid w:val="00B3385E"/>
    <w:rsid w:val="00B36CFB"/>
    <w:rsid w:val="00B41FB5"/>
    <w:rsid w:val="00B52C0B"/>
    <w:rsid w:val="00B57566"/>
    <w:rsid w:val="00B633E6"/>
    <w:rsid w:val="00B7246F"/>
    <w:rsid w:val="00B84304"/>
    <w:rsid w:val="00BA2BDA"/>
    <w:rsid w:val="00BB5D75"/>
    <w:rsid w:val="00BC23DF"/>
    <w:rsid w:val="00BC3520"/>
    <w:rsid w:val="00BC5B4B"/>
    <w:rsid w:val="00BD0123"/>
    <w:rsid w:val="00BE10BB"/>
    <w:rsid w:val="00BE1B55"/>
    <w:rsid w:val="00BE3AC5"/>
    <w:rsid w:val="00BE5BDA"/>
    <w:rsid w:val="00C22C0A"/>
    <w:rsid w:val="00C27447"/>
    <w:rsid w:val="00C30EB8"/>
    <w:rsid w:val="00C50606"/>
    <w:rsid w:val="00C60AF0"/>
    <w:rsid w:val="00C64124"/>
    <w:rsid w:val="00C670BF"/>
    <w:rsid w:val="00C7085C"/>
    <w:rsid w:val="00C71822"/>
    <w:rsid w:val="00C82746"/>
    <w:rsid w:val="00C84D3E"/>
    <w:rsid w:val="00C869C7"/>
    <w:rsid w:val="00CB1185"/>
    <w:rsid w:val="00CC2F01"/>
    <w:rsid w:val="00CD7502"/>
    <w:rsid w:val="00CE623D"/>
    <w:rsid w:val="00CF4782"/>
    <w:rsid w:val="00D01B7E"/>
    <w:rsid w:val="00D11884"/>
    <w:rsid w:val="00D1419B"/>
    <w:rsid w:val="00D24FE1"/>
    <w:rsid w:val="00D30B1B"/>
    <w:rsid w:val="00D316A5"/>
    <w:rsid w:val="00D418B1"/>
    <w:rsid w:val="00D46F1F"/>
    <w:rsid w:val="00D53C76"/>
    <w:rsid w:val="00D74351"/>
    <w:rsid w:val="00DC3430"/>
    <w:rsid w:val="00DC39B5"/>
    <w:rsid w:val="00DC53C7"/>
    <w:rsid w:val="00DD6FD1"/>
    <w:rsid w:val="00DE753D"/>
    <w:rsid w:val="00DF503B"/>
    <w:rsid w:val="00E0131F"/>
    <w:rsid w:val="00E13CC5"/>
    <w:rsid w:val="00E15C6B"/>
    <w:rsid w:val="00E21583"/>
    <w:rsid w:val="00E23EB3"/>
    <w:rsid w:val="00E3199E"/>
    <w:rsid w:val="00E41A03"/>
    <w:rsid w:val="00E61EFF"/>
    <w:rsid w:val="00E809A9"/>
    <w:rsid w:val="00E843AC"/>
    <w:rsid w:val="00E85F24"/>
    <w:rsid w:val="00E93462"/>
    <w:rsid w:val="00EA26FB"/>
    <w:rsid w:val="00EA7289"/>
    <w:rsid w:val="00EA7610"/>
    <w:rsid w:val="00EB1408"/>
    <w:rsid w:val="00EB434B"/>
    <w:rsid w:val="00EB57F6"/>
    <w:rsid w:val="00ED4CEF"/>
    <w:rsid w:val="00ED6C7D"/>
    <w:rsid w:val="00EE1749"/>
    <w:rsid w:val="00EF23E5"/>
    <w:rsid w:val="00EF3573"/>
    <w:rsid w:val="00F15CF4"/>
    <w:rsid w:val="00F3557F"/>
    <w:rsid w:val="00F40C16"/>
    <w:rsid w:val="00F415AC"/>
    <w:rsid w:val="00F47B2E"/>
    <w:rsid w:val="00F5118D"/>
    <w:rsid w:val="00F5664A"/>
    <w:rsid w:val="00FA23CD"/>
    <w:rsid w:val="00FA7D68"/>
    <w:rsid w:val="00FB7DD9"/>
    <w:rsid w:val="00FC02E3"/>
    <w:rsid w:val="00FC4B84"/>
    <w:rsid w:val="00FC4B8D"/>
    <w:rsid w:val="00FD4EFC"/>
    <w:rsid w:val="00FE7F74"/>
    <w:rsid w:val="00FF6C6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7E2D76C"/>
  <w15:chartTrackingRefBased/>
  <w15:docId w15:val="{8B413E07-250B-4AAC-BC33-7DAA03B5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6A5"/>
    <w:rPr>
      <w:lang w:val="en-US"/>
    </w:rPr>
  </w:style>
  <w:style w:type="paragraph" w:styleId="Overskrift1">
    <w:name w:val="heading 1"/>
    <w:basedOn w:val="Normal"/>
    <w:next w:val="Normal"/>
    <w:link w:val="Overskrift1Tegn"/>
    <w:uiPriority w:val="9"/>
    <w:qFormat/>
    <w:rsid w:val="002822A8"/>
    <w:pPr>
      <w:keepNext/>
      <w:keepLines/>
      <w:spacing w:before="240" w:after="0"/>
      <w:outlineLvl w:val="0"/>
    </w:pPr>
    <w:rPr>
      <w:rFonts w:asciiTheme="majorHAnsi" w:eastAsiaTheme="majorEastAsia" w:hAnsiTheme="majorHAnsi" w:cstheme="majorBidi"/>
      <w:b/>
      <w:sz w:val="28"/>
      <w:szCs w:val="32"/>
    </w:rPr>
  </w:style>
  <w:style w:type="paragraph" w:styleId="Overskrift2">
    <w:name w:val="heading 2"/>
    <w:basedOn w:val="Normal"/>
    <w:next w:val="Normal"/>
    <w:link w:val="Overskrift2Tegn"/>
    <w:uiPriority w:val="9"/>
    <w:unhideWhenUsed/>
    <w:qFormat/>
    <w:rsid w:val="002822A8"/>
    <w:pPr>
      <w:keepNext/>
      <w:keepLines/>
      <w:spacing w:before="40" w:after="0"/>
      <w:outlineLvl w:val="1"/>
    </w:pPr>
    <w:rPr>
      <w:rFonts w:asciiTheme="majorHAnsi" w:eastAsiaTheme="majorEastAsia" w:hAnsiTheme="majorHAnsi" w:cstheme="majorBidi"/>
      <w:i/>
      <w:sz w:val="26"/>
      <w:szCs w:val="26"/>
    </w:rPr>
  </w:style>
  <w:style w:type="paragraph" w:styleId="Overskrift3">
    <w:name w:val="heading 3"/>
    <w:basedOn w:val="Normal"/>
    <w:next w:val="Normal"/>
    <w:link w:val="Overskrift3Tegn"/>
    <w:uiPriority w:val="9"/>
    <w:semiHidden/>
    <w:unhideWhenUsed/>
    <w:qFormat/>
    <w:rsid w:val="006A37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link w:val="DefaultTegn"/>
    <w:rsid w:val="00D316A5"/>
    <w:pPr>
      <w:autoSpaceDE w:val="0"/>
      <w:autoSpaceDN w:val="0"/>
      <w:adjustRightInd w:val="0"/>
      <w:spacing w:after="0" w:line="240" w:lineRule="auto"/>
    </w:pPr>
    <w:rPr>
      <w:rFonts w:ascii="Times New Roman" w:hAnsi="Times New Roman" w:cs="Times New Roman"/>
      <w:color w:val="000000"/>
      <w:sz w:val="24"/>
      <w:szCs w:val="24"/>
    </w:rPr>
  </w:style>
  <w:style w:type="paragraph" w:styleId="Markeringsbobletekst">
    <w:name w:val="Balloon Text"/>
    <w:basedOn w:val="Normal"/>
    <w:link w:val="MarkeringsbobletekstTegn"/>
    <w:uiPriority w:val="99"/>
    <w:semiHidden/>
    <w:unhideWhenUsed/>
    <w:rsid w:val="00D316A5"/>
    <w:pPr>
      <w:spacing w:after="0" w:line="240" w:lineRule="auto"/>
    </w:pPr>
    <w:rPr>
      <w:rFonts w:ascii="Segoe UI" w:hAnsi="Segoe UI" w:cs="Segoe UI"/>
      <w:sz w:val="18"/>
      <w:szCs w:val="18"/>
      <w:lang w:val="da-DK"/>
    </w:rPr>
  </w:style>
  <w:style w:type="character" w:customStyle="1" w:styleId="MarkeringsbobletekstTegn">
    <w:name w:val="Markeringsbobletekst Tegn"/>
    <w:basedOn w:val="Standardskrifttypeiafsnit"/>
    <w:link w:val="Markeringsbobletekst"/>
    <w:uiPriority w:val="99"/>
    <w:semiHidden/>
    <w:rsid w:val="00D316A5"/>
    <w:rPr>
      <w:rFonts w:ascii="Segoe UI" w:hAnsi="Segoe UI" w:cs="Segoe UI"/>
      <w:sz w:val="18"/>
      <w:szCs w:val="18"/>
    </w:rPr>
  </w:style>
  <w:style w:type="paragraph" w:customStyle="1" w:styleId="Standard">
    <w:name w:val="Standard"/>
    <w:rsid w:val="006553EC"/>
    <w:pPr>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Overskrift2Tegn">
    <w:name w:val="Overskrift 2 Tegn"/>
    <w:basedOn w:val="Standardskrifttypeiafsnit"/>
    <w:link w:val="Overskrift2"/>
    <w:uiPriority w:val="9"/>
    <w:rsid w:val="002822A8"/>
    <w:rPr>
      <w:rFonts w:asciiTheme="majorHAnsi" w:eastAsiaTheme="majorEastAsia" w:hAnsiTheme="majorHAnsi" w:cstheme="majorBidi"/>
      <w:i/>
      <w:sz w:val="26"/>
      <w:szCs w:val="26"/>
      <w:lang w:val="en-US"/>
    </w:rPr>
  </w:style>
  <w:style w:type="character" w:styleId="Hyperlink">
    <w:name w:val="Hyperlink"/>
    <w:basedOn w:val="Standardskrifttypeiafsnit"/>
    <w:uiPriority w:val="99"/>
    <w:unhideWhenUsed/>
    <w:rsid w:val="00F40C16"/>
    <w:rPr>
      <w:color w:val="0563C1" w:themeColor="hyperlink"/>
      <w:u w:val="single"/>
    </w:rPr>
  </w:style>
  <w:style w:type="character" w:styleId="Ulstomtale">
    <w:name w:val="Unresolved Mention"/>
    <w:basedOn w:val="Standardskrifttypeiafsnit"/>
    <w:uiPriority w:val="99"/>
    <w:semiHidden/>
    <w:unhideWhenUsed/>
    <w:rsid w:val="00F40C16"/>
    <w:rPr>
      <w:color w:val="605E5C"/>
      <w:shd w:val="clear" w:color="auto" w:fill="E1DFDD"/>
    </w:rPr>
  </w:style>
  <w:style w:type="paragraph" w:styleId="Sidehoved">
    <w:name w:val="header"/>
    <w:basedOn w:val="Normal"/>
    <w:link w:val="SidehovedTegn"/>
    <w:uiPriority w:val="99"/>
    <w:unhideWhenUsed/>
    <w:rsid w:val="00F40C1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40C16"/>
    <w:rPr>
      <w:lang w:val="en-US"/>
    </w:rPr>
  </w:style>
  <w:style w:type="paragraph" w:styleId="Sidefod">
    <w:name w:val="footer"/>
    <w:basedOn w:val="Normal"/>
    <w:link w:val="SidefodTegn"/>
    <w:uiPriority w:val="99"/>
    <w:unhideWhenUsed/>
    <w:rsid w:val="00F40C1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40C16"/>
    <w:rPr>
      <w:lang w:val="en-US"/>
    </w:rPr>
  </w:style>
  <w:style w:type="character" w:customStyle="1" w:styleId="e24kjd">
    <w:name w:val="e24kjd"/>
    <w:basedOn w:val="Standardskrifttypeiafsnit"/>
    <w:rsid w:val="0044695B"/>
  </w:style>
  <w:style w:type="paragraph" w:styleId="Opstilling-punkttegn">
    <w:name w:val="List Bullet"/>
    <w:basedOn w:val="Normal"/>
    <w:uiPriority w:val="99"/>
    <w:semiHidden/>
    <w:unhideWhenUsed/>
    <w:rsid w:val="006A3712"/>
    <w:pPr>
      <w:numPr>
        <w:numId w:val="3"/>
      </w:numPr>
      <w:contextualSpacing/>
    </w:pPr>
  </w:style>
  <w:style w:type="paragraph" w:styleId="Opstilling-talellerbogst">
    <w:name w:val="List Number"/>
    <w:basedOn w:val="Normal"/>
    <w:uiPriority w:val="99"/>
    <w:semiHidden/>
    <w:unhideWhenUsed/>
    <w:rsid w:val="006A3712"/>
    <w:pPr>
      <w:numPr>
        <w:numId w:val="4"/>
      </w:numPr>
      <w:contextualSpacing/>
    </w:pPr>
  </w:style>
  <w:style w:type="character" w:customStyle="1" w:styleId="Overskrift1Tegn">
    <w:name w:val="Overskrift 1 Tegn"/>
    <w:basedOn w:val="Standardskrifttypeiafsnit"/>
    <w:link w:val="Overskrift1"/>
    <w:uiPriority w:val="9"/>
    <w:rsid w:val="002822A8"/>
    <w:rPr>
      <w:rFonts w:asciiTheme="majorHAnsi" w:eastAsiaTheme="majorEastAsia" w:hAnsiTheme="majorHAnsi" w:cstheme="majorBidi"/>
      <w:b/>
      <w:sz w:val="28"/>
      <w:szCs w:val="32"/>
      <w:lang w:val="en-US"/>
    </w:rPr>
  </w:style>
  <w:style w:type="character" w:customStyle="1" w:styleId="Overskrift3Tegn">
    <w:name w:val="Overskrift 3 Tegn"/>
    <w:basedOn w:val="Standardskrifttypeiafsnit"/>
    <w:link w:val="Overskrift3"/>
    <w:uiPriority w:val="9"/>
    <w:semiHidden/>
    <w:rsid w:val="006A3712"/>
    <w:rPr>
      <w:rFonts w:asciiTheme="majorHAnsi" w:eastAsiaTheme="majorEastAsia" w:hAnsiTheme="majorHAnsi" w:cstheme="majorBidi"/>
      <w:color w:val="1F3763" w:themeColor="accent1" w:themeShade="7F"/>
      <w:sz w:val="24"/>
      <w:szCs w:val="24"/>
      <w:lang w:val="en-US"/>
    </w:rPr>
  </w:style>
  <w:style w:type="paragraph" w:styleId="Listeafsnit">
    <w:name w:val="List Paragraph"/>
    <w:basedOn w:val="Normal"/>
    <w:uiPriority w:val="34"/>
    <w:qFormat/>
    <w:rsid w:val="00B57566"/>
    <w:pPr>
      <w:ind w:left="720"/>
      <w:contextualSpacing/>
    </w:pPr>
  </w:style>
  <w:style w:type="table" w:styleId="Tabel-Gitter">
    <w:name w:val="Table Grid"/>
    <w:basedOn w:val="Tabel-Normal"/>
    <w:uiPriority w:val="39"/>
    <w:rsid w:val="00423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D01B7E"/>
    <w:pPr>
      <w:spacing w:after="0"/>
      <w:jc w:val="center"/>
    </w:pPr>
    <w:rPr>
      <w:rFonts w:ascii="Times New Roman" w:hAnsi="Times New Roman" w:cs="Times New Roman"/>
      <w:noProof/>
      <w:sz w:val="24"/>
    </w:rPr>
  </w:style>
  <w:style w:type="character" w:customStyle="1" w:styleId="DefaultTegn">
    <w:name w:val="Default Tegn"/>
    <w:basedOn w:val="Standardskrifttypeiafsnit"/>
    <w:link w:val="Default"/>
    <w:rsid w:val="00D01B7E"/>
    <w:rPr>
      <w:rFonts w:ascii="Times New Roman" w:hAnsi="Times New Roman" w:cs="Times New Roman"/>
      <w:color w:val="000000"/>
      <w:sz w:val="24"/>
      <w:szCs w:val="24"/>
    </w:rPr>
  </w:style>
  <w:style w:type="character" w:customStyle="1" w:styleId="EndNoteBibliographyTitleTegn">
    <w:name w:val="EndNote Bibliography Title Tegn"/>
    <w:basedOn w:val="DefaultTegn"/>
    <w:link w:val="EndNoteBibliographyTitle"/>
    <w:rsid w:val="00D01B7E"/>
    <w:rPr>
      <w:rFonts w:ascii="Times New Roman" w:hAnsi="Times New Roman" w:cs="Times New Roman"/>
      <w:noProof/>
      <w:color w:val="000000"/>
      <w:sz w:val="24"/>
      <w:szCs w:val="24"/>
      <w:lang w:val="en-US"/>
    </w:rPr>
  </w:style>
  <w:style w:type="paragraph" w:customStyle="1" w:styleId="EndNoteBibliography">
    <w:name w:val="EndNote Bibliography"/>
    <w:basedOn w:val="Normal"/>
    <w:link w:val="EndNoteBibliographyTegn"/>
    <w:rsid w:val="00D01B7E"/>
    <w:pPr>
      <w:spacing w:line="240" w:lineRule="auto"/>
    </w:pPr>
    <w:rPr>
      <w:rFonts w:ascii="Times New Roman" w:hAnsi="Times New Roman" w:cs="Times New Roman"/>
      <w:noProof/>
      <w:sz w:val="24"/>
    </w:rPr>
  </w:style>
  <w:style w:type="character" w:customStyle="1" w:styleId="EndNoteBibliographyTegn">
    <w:name w:val="EndNote Bibliography Tegn"/>
    <w:basedOn w:val="DefaultTegn"/>
    <w:link w:val="EndNoteBibliography"/>
    <w:rsid w:val="00D01B7E"/>
    <w:rPr>
      <w:rFonts w:ascii="Times New Roman" w:hAnsi="Times New Roman" w:cs="Times New Roman"/>
      <w:noProof/>
      <w:color w:val="000000"/>
      <w:sz w:val="24"/>
      <w:szCs w:val="24"/>
      <w:lang w:val="en-US"/>
    </w:rPr>
  </w:style>
  <w:style w:type="character" w:styleId="Kommentarhenvisning">
    <w:name w:val="annotation reference"/>
    <w:basedOn w:val="Standardskrifttypeiafsnit"/>
    <w:uiPriority w:val="99"/>
    <w:semiHidden/>
    <w:unhideWhenUsed/>
    <w:rsid w:val="00582852"/>
    <w:rPr>
      <w:sz w:val="16"/>
      <w:szCs w:val="16"/>
    </w:rPr>
  </w:style>
  <w:style w:type="paragraph" w:styleId="Kommentartekst">
    <w:name w:val="annotation text"/>
    <w:basedOn w:val="Normal"/>
    <w:link w:val="KommentartekstTegn"/>
    <w:uiPriority w:val="99"/>
    <w:semiHidden/>
    <w:unhideWhenUsed/>
    <w:rsid w:val="00582852"/>
    <w:pPr>
      <w:spacing w:before="100" w:after="200" w:line="276" w:lineRule="auto"/>
    </w:pPr>
    <w:rPr>
      <w:rFonts w:eastAsiaTheme="minorEastAsia"/>
      <w:sz w:val="20"/>
      <w:szCs w:val="20"/>
      <w:lang w:val="da-DK"/>
    </w:rPr>
  </w:style>
  <w:style w:type="character" w:customStyle="1" w:styleId="KommentartekstTegn">
    <w:name w:val="Kommentartekst Tegn"/>
    <w:basedOn w:val="Standardskrifttypeiafsnit"/>
    <w:link w:val="Kommentartekst"/>
    <w:uiPriority w:val="99"/>
    <w:semiHidden/>
    <w:rsid w:val="00582852"/>
    <w:rPr>
      <w:rFonts w:eastAsiaTheme="minorEastAsia"/>
      <w:sz w:val="20"/>
      <w:szCs w:val="20"/>
    </w:rPr>
  </w:style>
  <w:style w:type="paragraph" w:styleId="Kommentaremne">
    <w:name w:val="annotation subject"/>
    <w:basedOn w:val="Kommentartekst"/>
    <w:next w:val="Kommentartekst"/>
    <w:link w:val="KommentaremneTegn"/>
    <w:uiPriority w:val="99"/>
    <w:semiHidden/>
    <w:unhideWhenUsed/>
    <w:rsid w:val="003D08CD"/>
    <w:pPr>
      <w:spacing w:before="0" w:after="160" w:line="240" w:lineRule="auto"/>
    </w:pPr>
    <w:rPr>
      <w:rFonts w:eastAsiaTheme="minorHAnsi"/>
      <w:b/>
      <w:bCs/>
      <w:lang w:val="en-US"/>
    </w:rPr>
  </w:style>
  <w:style w:type="character" w:customStyle="1" w:styleId="KommentaremneTegn">
    <w:name w:val="Kommentaremne Tegn"/>
    <w:basedOn w:val="KommentartekstTegn"/>
    <w:link w:val="Kommentaremne"/>
    <w:uiPriority w:val="99"/>
    <w:semiHidden/>
    <w:rsid w:val="003D08CD"/>
    <w:rPr>
      <w:rFonts w:eastAsiaTheme="minorEastAsia"/>
      <w:b/>
      <w:bCs/>
      <w:sz w:val="20"/>
      <w:szCs w:val="20"/>
      <w:lang w:val="en-US"/>
    </w:rPr>
  </w:style>
  <w:style w:type="paragraph" w:styleId="Overskrift">
    <w:name w:val="TOC Heading"/>
    <w:basedOn w:val="Overskrift1"/>
    <w:next w:val="Normal"/>
    <w:uiPriority w:val="39"/>
    <w:unhideWhenUsed/>
    <w:qFormat/>
    <w:rsid w:val="002822A8"/>
    <w:pPr>
      <w:outlineLvl w:val="9"/>
    </w:pPr>
    <w:rPr>
      <w:b w:val="0"/>
      <w:color w:val="2F5496" w:themeColor="accent1" w:themeShade="BF"/>
      <w:sz w:val="32"/>
      <w:lang w:val="da-DK" w:eastAsia="da-DK"/>
    </w:rPr>
  </w:style>
  <w:style w:type="paragraph" w:styleId="Indholdsfortegnelse1">
    <w:name w:val="toc 1"/>
    <w:basedOn w:val="Normal"/>
    <w:next w:val="Normal"/>
    <w:autoRedefine/>
    <w:uiPriority w:val="39"/>
    <w:unhideWhenUsed/>
    <w:rsid w:val="002822A8"/>
    <w:pPr>
      <w:spacing w:after="100"/>
    </w:pPr>
  </w:style>
  <w:style w:type="paragraph" w:styleId="Indholdsfortegnelse2">
    <w:name w:val="toc 2"/>
    <w:basedOn w:val="Normal"/>
    <w:next w:val="Normal"/>
    <w:autoRedefine/>
    <w:uiPriority w:val="39"/>
    <w:unhideWhenUsed/>
    <w:rsid w:val="002822A8"/>
    <w:pPr>
      <w:spacing w:after="100"/>
      <w:ind w:left="220"/>
    </w:pPr>
  </w:style>
  <w:style w:type="character" w:customStyle="1" w:styleId="rynqvb">
    <w:name w:val="rynqvb"/>
    <w:basedOn w:val="Standardskrifttypeiafsnit"/>
    <w:rsid w:val="00725A35"/>
  </w:style>
  <w:style w:type="paragraph" w:styleId="Brdtekst">
    <w:name w:val="Body Text"/>
    <w:basedOn w:val="Normal"/>
    <w:link w:val="BrdtekstTegn"/>
    <w:uiPriority w:val="1"/>
    <w:semiHidden/>
    <w:unhideWhenUsed/>
    <w:qFormat/>
    <w:rsid w:val="0042170C"/>
    <w:pPr>
      <w:widowControl w:val="0"/>
      <w:autoSpaceDE w:val="0"/>
      <w:autoSpaceDN w:val="0"/>
      <w:spacing w:after="0" w:line="240" w:lineRule="auto"/>
      <w:ind w:left="132"/>
    </w:pPr>
    <w:rPr>
      <w:rFonts w:ascii="Calibri" w:eastAsia="Calibri" w:hAnsi="Calibri" w:cs="Calibri"/>
    </w:rPr>
  </w:style>
  <w:style w:type="character" w:customStyle="1" w:styleId="BrdtekstTegn">
    <w:name w:val="Brødtekst Tegn"/>
    <w:basedOn w:val="Standardskrifttypeiafsnit"/>
    <w:link w:val="Brdtekst"/>
    <w:uiPriority w:val="1"/>
    <w:semiHidden/>
    <w:rsid w:val="0042170C"/>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3568">
      <w:bodyDiv w:val="1"/>
      <w:marLeft w:val="0"/>
      <w:marRight w:val="0"/>
      <w:marTop w:val="0"/>
      <w:marBottom w:val="0"/>
      <w:divBdr>
        <w:top w:val="none" w:sz="0" w:space="0" w:color="auto"/>
        <w:left w:val="none" w:sz="0" w:space="0" w:color="auto"/>
        <w:bottom w:val="none" w:sz="0" w:space="0" w:color="auto"/>
        <w:right w:val="none" w:sz="0" w:space="0" w:color="auto"/>
      </w:divBdr>
      <w:divsChild>
        <w:div w:id="1667896361">
          <w:marLeft w:val="0"/>
          <w:marRight w:val="0"/>
          <w:marTop w:val="0"/>
          <w:marBottom w:val="0"/>
          <w:divBdr>
            <w:top w:val="none" w:sz="0" w:space="0" w:color="auto"/>
            <w:left w:val="none" w:sz="0" w:space="0" w:color="auto"/>
            <w:bottom w:val="none" w:sz="0" w:space="0" w:color="auto"/>
            <w:right w:val="none" w:sz="0" w:space="0" w:color="auto"/>
          </w:divBdr>
        </w:div>
        <w:div w:id="729114374">
          <w:marLeft w:val="0"/>
          <w:marRight w:val="0"/>
          <w:marTop w:val="0"/>
          <w:marBottom w:val="0"/>
          <w:divBdr>
            <w:top w:val="none" w:sz="0" w:space="0" w:color="auto"/>
            <w:left w:val="none" w:sz="0" w:space="0" w:color="auto"/>
            <w:bottom w:val="none" w:sz="0" w:space="0" w:color="auto"/>
            <w:right w:val="none" w:sz="0" w:space="0" w:color="auto"/>
          </w:divBdr>
          <w:divsChild>
            <w:div w:id="1661349321">
              <w:marLeft w:val="0"/>
              <w:marRight w:val="0"/>
              <w:marTop w:val="0"/>
              <w:marBottom w:val="0"/>
              <w:divBdr>
                <w:top w:val="none" w:sz="0" w:space="0" w:color="auto"/>
                <w:left w:val="none" w:sz="0" w:space="0" w:color="auto"/>
                <w:bottom w:val="none" w:sz="0" w:space="0" w:color="auto"/>
                <w:right w:val="none" w:sz="0" w:space="0" w:color="auto"/>
              </w:divBdr>
              <w:divsChild>
                <w:div w:id="1661739049">
                  <w:marLeft w:val="0"/>
                  <w:marRight w:val="0"/>
                  <w:marTop w:val="0"/>
                  <w:marBottom w:val="0"/>
                  <w:divBdr>
                    <w:top w:val="none" w:sz="0" w:space="0" w:color="auto"/>
                    <w:left w:val="none" w:sz="0" w:space="0" w:color="auto"/>
                    <w:bottom w:val="none" w:sz="0" w:space="0" w:color="auto"/>
                    <w:right w:val="none" w:sz="0" w:space="0" w:color="auto"/>
                  </w:divBdr>
                  <w:divsChild>
                    <w:div w:id="1615940963">
                      <w:marLeft w:val="0"/>
                      <w:marRight w:val="0"/>
                      <w:marTop w:val="0"/>
                      <w:marBottom w:val="0"/>
                      <w:divBdr>
                        <w:top w:val="none" w:sz="0" w:space="0" w:color="auto"/>
                        <w:left w:val="none" w:sz="0" w:space="0" w:color="auto"/>
                        <w:bottom w:val="none" w:sz="0" w:space="0" w:color="auto"/>
                        <w:right w:val="none" w:sz="0" w:space="0" w:color="auto"/>
                      </w:divBdr>
                      <w:divsChild>
                        <w:div w:id="5216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89237">
              <w:marLeft w:val="0"/>
              <w:marRight w:val="0"/>
              <w:marTop w:val="0"/>
              <w:marBottom w:val="0"/>
              <w:divBdr>
                <w:top w:val="none" w:sz="0" w:space="0" w:color="auto"/>
                <w:left w:val="none" w:sz="0" w:space="0" w:color="auto"/>
                <w:bottom w:val="none" w:sz="0" w:space="0" w:color="auto"/>
                <w:right w:val="none" w:sz="0" w:space="0" w:color="auto"/>
              </w:divBdr>
              <w:divsChild>
                <w:div w:id="431320678">
                  <w:marLeft w:val="0"/>
                  <w:marRight w:val="0"/>
                  <w:marTop w:val="0"/>
                  <w:marBottom w:val="0"/>
                  <w:divBdr>
                    <w:top w:val="none" w:sz="0" w:space="0" w:color="auto"/>
                    <w:left w:val="none" w:sz="0" w:space="0" w:color="auto"/>
                    <w:bottom w:val="none" w:sz="0" w:space="0" w:color="auto"/>
                    <w:right w:val="none" w:sz="0" w:space="0" w:color="auto"/>
                  </w:divBdr>
                  <w:divsChild>
                    <w:div w:id="3965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209405">
      <w:bodyDiv w:val="1"/>
      <w:marLeft w:val="0"/>
      <w:marRight w:val="0"/>
      <w:marTop w:val="0"/>
      <w:marBottom w:val="0"/>
      <w:divBdr>
        <w:top w:val="none" w:sz="0" w:space="0" w:color="auto"/>
        <w:left w:val="none" w:sz="0" w:space="0" w:color="auto"/>
        <w:bottom w:val="none" w:sz="0" w:space="0" w:color="auto"/>
        <w:right w:val="none" w:sz="0" w:space="0" w:color="auto"/>
      </w:divBdr>
    </w:div>
    <w:div w:id="189446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Serup-Hansen@regionh.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FE7A6-E98E-4E83-8E25-A4EBBFDB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14</Pages>
  <Words>4149</Words>
  <Characters>25310</Characters>
  <Application>Microsoft Office Word</Application>
  <DocSecurity>0</DocSecurity>
  <Lines>210</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Serup-Hansen</dc:creator>
  <cp:keywords/>
  <dc:description/>
  <cp:lastModifiedBy>Katrine Smedegaard Storm</cp:lastModifiedBy>
  <cp:revision>16</cp:revision>
  <cp:lastPrinted>2022-01-24T12:42:00Z</cp:lastPrinted>
  <dcterms:created xsi:type="dcterms:W3CDTF">2023-03-06T20:36:00Z</dcterms:created>
  <dcterms:modified xsi:type="dcterms:W3CDTF">2023-10-11T11:47:00Z</dcterms:modified>
</cp:coreProperties>
</file>