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2008"/>
        <w:gridCol w:w="1964"/>
        <w:gridCol w:w="1944"/>
        <w:gridCol w:w="1858"/>
        <w:gridCol w:w="1802"/>
        <w:gridCol w:w="1447"/>
        <w:gridCol w:w="1900"/>
      </w:tblGrid>
      <w:tr w:rsidR="00957B20" w:rsidRPr="000E610E" w:rsidTr="00532B49">
        <w:trPr>
          <w:trHeight w:val="600"/>
        </w:trPr>
        <w:tc>
          <w:tcPr>
            <w:tcW w:w="14600" w:type="dxa"/>
            <w:gridSpan w:val="8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Supplemental Table 1: Post-acute COVID syndrome symptoms clustered according to affected organ system/tissue</w:t>
            </w:r>
          </w:p>
        </w:tc>
      </w:tr>
      <w:tr w:rsidR="00957B20" w:rsidRPr="00957B20" w:rsidTr="00532B49">
        <w:trPr>
          <w:trHeight w:val="283"/>
        </w:trPr>
        <w:tc>
          <w:tcPr>
            <w:tcW w:w="14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ORGAN SYSTEM </w:t>
            </w:r>
          </w:p>
        </w:tc>
      </w:tr>
      <w:tr w:rsidR="00532B49" w:rsidRPr="00957B20" w:rsidTr="00532B49">
        <w:trPr>
          <w:trHeight w:val="576"/>
        </w:trPr>
        <w:tc>
          <w:tcPr>
            <w:tcW w:w="167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Respiratory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Cardiovascular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Musculoskeletal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Neurological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/</w:t>
            </w:r>
          </w:p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Neurocognitive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  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Digestive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Dermatological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Mood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disorder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532B49" w:rsidRPr="00957B20" w:rsidRDefault="00532B49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Others</w:t>
            </w:r>
            <w:proofErr w:type="spellEnd"/>
            <w:r w:rsidRPr="00957B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/general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Dyspnoea</w:t>
            </w:r>
            <w:proofErr w:type="spellEnd"/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Palpitations</w:t>
            </w:r>
            <w:proofErr w:type="spellEnd"/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Arthralgia</w:t>
            </w:r>
            <w:proofErr w:type="spellEnd"/>
          </w:p>
        </w:tc>
        <w:tc>
          <w:tcPr>
            <w:tcW w:w="1944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Decreased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concentration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Dysphagia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Acne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Anxiety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Fatigue  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Cough</w:t>
            </w:r>
            <w:proofErr w:type="spellEnd"/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POTS (postural orthostatic tachycardia syndrome)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Myalgia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Memory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failures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Nausea/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Vomiting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Increased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skin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dryness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Depression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Chest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pain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/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tightness</w:t>
            </w:r>
            <w:proofErr w:type="spellEnd"/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Brain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fog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Abdominal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pain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Increased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mucosal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dryness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Fever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/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permanent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dysthermic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sensation</w:t>
            </w:r>
            <w:proofErr w:type="spellEnd"/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Dizziness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Diarrhea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Brittle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nails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Anorexia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Balance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disorder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Hair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loss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Cramps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Paresthesia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Tinnitus</w:t>
            </w:r>
            <w:proofErr w:type="spellEnd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Deafness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Anosmia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Dysgeusia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Headache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957B20" w:rsidRPr="00957B20" w:rsidTr="00957B20">
        <w:trPr>
          <w:trHeight w:val="283"/>
        </w:trPr>
        <w:tc>
          <w:tcPr>
            <w:tcW w:w="1677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957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Insomnia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57B20" w:rsidRPr="00957B20" w:rsidRDefault="00957B20" w:rsidP="00957B2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57B2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:rsidR="008C2C5C" w:rsidRDefault="008C2C5C" w:rsidP="00957B20">
      <w:pPr>
        <w:spacing w:after="0"/>
        <w:rPr>
          <w:rFonts w:ascii="Arial" w:hAnsi="Arial" w:cs="Arial"/>
          <w:sz w:val="20"/>
          <w:szCs w:val="20"/>
        </w:rPr>
      </w:pPr>
    </w:p>
    <w:p w:rsidR="00B65654" w:rsidRDefault="00B65654" w:rsidP="00957B20">
      <w:pPr>
        <w:spacing w:after="0"/>
        <w:rPr>
          <w:rFonts w:ascii="Arial" w:hAnsi="Arial" w:cs="Arial"/>
          <w:sz w:val="20"/>
          <w:szCs w:val="20"/>
        </w:rPr>
      </w:pPr>
    </w:p>
    <w:p w:rsidR="00B65654" w:rsidRDefault="00B65654" w:rsidP="00957B20">
      <w:pPr>
        <w:spacing w:after="0"/>
        <w:rPr>
          <w:rFonts w:ascii="Arial" w:hAnsi="Arial" w:cs="Arial"/>
          <w:sz w:val="20"/>
          <w:szCs w:val="20"/>
        </w:rPr>
      </w:pPr>
    </w:p>
    <w:p w:rsidR="00013EC0" w:rsidRDefault="00013EC0">
      <w:pPr>
        <w:rPr>
          <w:rFonts w:ascii="Arial" w:hAnsi="Arial" w:cs="Arial"/>
          <w:sz w:val="20"/>
          <w:szCs w:val="20"/>
        </w:rPr>
        <w:sectPr w:rsidR="00013EC0" w:rsidSect="00013EC0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Style w:val="Tablaconcuadrcula"/>
        <w:tblW w:w="10153" w:type="dxa"/>
        <w:tblInd w:w="-709" w:type="dxa"/>
        <w:tblLook w:val="04A0" w:firstRow="1" w:lastRow="0" w:firstColumn="1" w:lastColumn="0" w:noHBand="0" w:noVBand="1"/>
      </w:tblPr>
      <w:tblGrid>
        <w:gridCol w:w="1419"/>
        <w:gridCol w:w="1762"/>
        <w:gridCol w:w="1781"/>
        <w:gridCol w:w="876"/>
        <w:gridCol w:w="1762"/>
        <w:gridCol w:w="1756"/>
        <w:gridCol w:w="780"/>
        <w:gridCol w:w="17"/>
      </w:tblGrid>
      <w:tr w:rsidR="00013EC0" w:rsidRPr="00B65654" w:rsidTr="0071294B">
        <w:trPr>
          <w:trHeight w:val="568"/>
        </w:trPr>
        <w:tc>
          <w:tcPr>
            <w:tcW w:w="10153" w:type="dxa"/>
            <w:gridSpan w:val="8"/>
            <w:tcBorders>
              <w:top w:val="nil"/>
              <w:left w:val="nil"/>
              <w:right w:val="nil"/>
            </w:tcBorders>
            <w:hideMark/>
          </w:tcPr>
          <w:p w:rsidR="00013EC0" w:rsidRPr="00B65654" w:rsidRDefault="00013EC0" w:rsidP="007129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Supplemental Table 2</w:t>
            </w:r>
            <w:r w:rsidRPr="00B65654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Pr="00C743BB">
              <w:rPr>
                <w:rFonts w:ascii="Arial" w:hAnsi="Arial" w:cs="Arial"/>
                <w:sz w:val="20"/>
                <w:szCs w:val="20"/>
                <w:lang w:val="en-US"/>
              </w:rPr>
              <w:t xml:space="preserve">Absolute changes in questionnaires scores between baseline and follow up time points. Means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(95%CI) </w:t>
            </w:r>
            <w:r w:rsidRPr="00C743BB">
              <w:rPr>
                <w:rFonts w:ascii="Arial" w:hAnsi="Arial" w:cs="Arial"/>
                <w:sz w:val="20"/>
                <w:szCs w:val="20"/>
                <w:lang w:val="en-US"/>
              </w:rPr>
              <w:t>were compared between balneotherapy and control groups</w:t>
            </w:r>
            <w:r w:rsidRPr="00B6565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013EC0" w:rsidRPr="00B65654" w:rsidTr="0071294B">
        <w:trPr>
          <w:gridAfter w:val="1"/>
          <w:wAfter w:w="17" w:type="dxa"/>
          <w:trHeight w:val="272"/>
        </w:trPr>
        <w:tc>
          <w:tcPr>
            <w:tcW w:w="1419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Balneotherapy</w:t>
            </w:r>
            <w:proofErr w:type="spellEnd"/>
            <w:r w:rsidRPr="003F5CB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1781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 xml:space="preserve">Control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876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Balneotherapy</w:t>
            </w:r>
            <w:proofErr w:type="spellEnd"/>
            <w:r w:rsidRPr="003F5CB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1756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 xml:space="preserve">Control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780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3EC0" w:rsidRPr="00B65654" w:rsidTr="0071294B">
        <w:trPr>
          <w:gridAfter w:val="1"/>
          <w:wAfter w:w="17" w:type="dxa"/>
          <w:trHeight w:val="324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N=47</w:t>
            </w:r>
          </w:p>
        </w:tc>
        <w:tc>
          <w:tcPr>
            <w:tcW w:w="1781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N=43</w:t>
            </w:r>
          </w:p>
        </w:tc>
        <w:tc>
          <w:tcPr>
            <w:tcW w:w="876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N=47</w:t>
            </w:r>
          </w:p>
        </w:tc>
        <w:tc>
          <w:tcPr>
            <w:tcW w:w="1756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N=43</w:t>
            </w:r>
          </w:p>
        </w:tc>
        <w:tc>
          <w:tcPr>
            <w:tcW w:w="780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3EC0" w:rsidRPr="00B65654" w:rsidTr="0071294B">
        <w:trPr>
          <w:gridAfter w:val="1"/>
          <w:wAfter w:w="17" w:type="dxa"/>
          <w:trHeight w:val="895"/>
        </w:trPr>
        <w:tc>
          <w:tcPr>
            <w:tcW w:w="141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F5CBB">
              <w:rPr>
                <w:rFonts w:cstheme="minorHAnsi"/>
                <w:sz w:val="20"/>
                <w:szCs w:val="20"/>
                <w:lang w:val="en-US"/>
              </w:rPr>
              <w:t>Mean (95%CI) change basal-</w:t>
            </w:r>
            <w:proofErr w:type="spellStart"/>
            <w:r w:rsidRPr="003F5CBB">
              <w:rPr>
                <w:rFonts w:cstheme="minorHAnsi"/>
                <w:sz w:val="20"/>
                <w:szCs w:val="20"/>
                <w:lang w:val="en-US"/>
              </w:rPr>
              <w:t>postbalneotherapy</w:t>
            </w:r>
            <w:proofErr w:type="spellEnd"/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F5CBB">
              <w:rPr>
                <w:rFonts w:cstheme="minorHAnsi"/>
                <w:sz w:val="20"/>
                <w:szCs w:val="20"/>
                <w:lang w:val="en-US"/>
              </w:rPr>
              <w:t>Mean (95%CI) change basal-1 month after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FDR p-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F5CBB">
              <w:rPr>
                <w:rFonts w:cstheme="minorHAnsi"/>
                <w:sz w:val="20"/>
                <w:szCs w:val="20"/>
                <w:lang w:val="en-US"/>
              </w:rPr>
              <w:t xml:space="preserve">Mean (95%CI) change basal-1 month after </w:t>
            </w:r>
            <w:proofErr w:type="spellStart"/>
            <w:r w:rsidRPr="003F5CBB">
              <w:rPr>
                <w:rFonts w:cstheme="minorHAnsi"/>
                <w:sz w:val="20"/>
                <w:szCs w:val="20"/>
                <w:lang w:val="en-US"/>
              </w:rPr>
              <w:t>postbalneotherapy</w:t>
            </w:r>
            <w:proofErr w:type="spellEnd"/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F5CBB">
              <w:rPr>
                <w:rFonts w:cstheme="minorHAnsi"/>
                <w:sz w:val="20"/>
                <w:szCs w:val="20"/>
                <w:lang w:val="en-US"/>
              </w:rPr>
              <w:t>Mean (95%CI</w:t>
            </w:r>
            <w:proofErr w:type="gramStart"/>
            <w:r w:rsidRPr="003F5CBB">
              <w:rPr>
                <w:rFonts w:cstheme="minorHAnsi"/>
                <w:sz w:val="20"/>
                <w:szCs w:val="20"/>
                <w:lang w:val="en-US"/>
              </w:rPr>
              <w:t>)  change</w:t>
            </w:r>
            <w:proofErr w:type="gramEnd"/>
            <w:r w:rsidRPr="003F5CBB">
              <w:rPr>
                <w:rFonts w:cstheme="minorHAnsi"/>
                <w:sz w:val="20"/>
                <w:szCs w:val="20"/>
                <w:lang w:val="en-US"/>
              </w:rPr>
              <w:t xml:space="preserve"> basal-2 month after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FDR p-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value</w:t>
            </w:r>
            <w:proofErr w:type="spellEnd"/>
          </w:p>
        </w:tc>
      </w:tr>
      <w:tr w:rsidR="00013EC0" w:rsidRPr="00787E2B" w:rsidTr="0071294B">
        <w:trPr>
          <w:gridAfter w:val="1"/>
          <w:wAfter w:w="17" w:type="dxa"/>
          <w:trHeight w:val="312"/>
        </w:trPr>
        <w:tc>
          <w:tcPr>
            <w:tcW w:w="1419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PCFS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0.28 (0.07;0.49)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0.16 (-0.04;0.36)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0.43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0.33 (0.11;0.54)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0.33 (0.13;0.52)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0.997</w:t>
            </w:r>
          </w:p>
        </w:tc>
      </w:tr>
      <w:tr w:rsidR="00013EC0" w:rsidRPr="00787E2B" w:rsidTr="0071294B">
        <w:trPr>
          <w:gridAfter w:val="1"/>
          <w:wAfter w:w="17" w:type="dxa"/>
          <w:trHeight w:val="567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mMRC</w:t>
            </w:r>
            <w:proofErr w:type="spellEnd"/>
            <w:r w:rsidRPr="003F5CB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Dyspnoea</w:t>
            </w:r>
            <w:proofErr w:type="spellEnd"/>
            <w:r w:rsidRPr="003F5CB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Scale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0.36 (0.14;0.59)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0.09 (-0.13;0.31)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0.122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0.39 (0.19;0.59)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0.09 (-0.13;0.31)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Cs/>
                <w:sz w:val="20"/>
                <w:szCs w:val="20"/>
              </w:rPr>
            </w:pPr>
            <w:r w:rsidRPr="003F5CBB">
              <w:rPr>
                <w:rFonts w:cstheme="minorHAnsi"/>
                <w:bCs/>
                <w:sz w:val="20"/>
                <w:szCs w:val="20"/>
              </w:rPr>
              <w:t>0.127</w:t>
            </w:r>
          </w:p>
        </w:tc>
      </w:tr>
      <w:tr w:rsidR="00013EC0" w:rsidRPr="00787E2B" w:rsidTr="0071294B">
        <w:trPr>
          <w:gridAfter w:val="1"/>
          <w:wAfter w:w="17" w:type="dxa"/>
          <w:trHeight w:val="324"/>
        </w:trPr>
        <w:tc>
          <w:tcPr>
            <w:tcW w:w="1419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F5CBB">
              <w:rPr>
                <w:rFonts w:cstheme="minorHAnsi"/>
                <w:b/>
                <w:sz w:val="20"/>
                <w:szCs w:val="20"/>
              </w:rPr>
              <w:t xml:space="preserve">SF-36 </w:t>
            </w:r>
            <w:proofErr w:type="spellStart"/>
            <w:r w:rsidRPr="003F5CBB">
              <w:rPr>
                <w:rFonts w:cstheme="minorHAnsi"/>
                <w:b/>
                <w:sz w:val="20"/>
                <w:szCs w:val="20"/>
              </w:rPr>
              <w:t>Scale</w:t>
            </w:r>
            <w:proofErr w:type="spellEnd"/>
          </w:p>
        </w:tc>
        <w:tc>
          <w:tcPr>
            <w:tcW w:w="1762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1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6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13EC0" w:rsidRPr="00787E2B" w:rsidTr="0071294B">
        <w:trPr>
          <w:gridAfter w:val="1"/>
          <w:wAfter w:w="17" w:type="dxa"/>
          <w:trHeight w:val="612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3F5CB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functioning</w:t>
            </w:r>
            <w:proofErr w:type="spellEnd"/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-6.74 (-11.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94;-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1.54)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-0.23 (-4.19;3.73)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0.075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-10.33 (-14.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29;-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6.38)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-4.42 (-9.00;0.16)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0.127</w:t>
            </w:r>
          </w:p>
        </w:tc>
      </w:tr>
      <w:tr w:rsidR="00013EC0" w:rsidRPr="00787E2B" w:rsidTr="0071294B">
        <w:trPr>
          <w:gridAfter w:val="1"/>
          <w:wAfter w:w="17" w:type="dxa"/>
          <w:trHeight w:val="754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F5CBB">
              <w:rPr>
                <w:rFonts w:cstheme="minorHAnsi"/>
                <w:sz w:val="20"/>
                <w:szCs w:val="20"/>
                <w:lang w:val="en-US"/>
              </w:rPr>
              <w:t>Role limitations due to physical health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-14.02 (-20.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10;-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7.94)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ind w:right="-75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-4.74 (-10.45;0.95)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0.046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-15.06 (-22.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25;-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7.88)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-3.58 (-8.93;1.78)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0.045</w:t>
            </w:r>
          </w:p>
        </w:tc>
      </w:tr>
      <w:tr w:rsidR="00013EC0" w:rsidRPr="00787E2B" w:rsidTr="0071294B">
        <w:trPr>
          <w:gridAfter w:val="1"/>
          <w:wAfter w:w="17" w:type="dxa"/>
          <w:trHeight w:val="992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F5CBB">
              <w:rPr>
                <w:rFonts w:cstheme="minorHAnsi"/>
                <w:sz w:val="20"/>
                <w:szCs w:val="20"/>
                <w:lang w:val="en-US"/>
              </w:rPr>
              <w:t>Role limitations due to emotional problems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-8.89 (-15.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92;-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1.87)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1.55 (-4.68;7.78)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0.046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-11.45 (-19.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33;-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3.57)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-4.65 (-1.045;1.14)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0.342</w:t>
            </w:r>
          </w:p>
        </w:tc>
      </w:tr>
      <w:tr w:rsidR="00013EC0" w:rsidRPr="00787E2B" w:rsidTr="0071294B">
        <w:trPr>
          <w:gridAfter w:val="1"/>
          <w:wAfter w:w="17" w:type="dxa"/>
          <w:trHeight w:val="141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Energy/fatigue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-17.40 (-22.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92;-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11.89)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-0.47 (-4.31;3.38)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-16.40 (-22.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45;-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10.35)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-1.86 (-6.85;3.13)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0.0001</w:t>
            </w:r>
          </w:p>
        </w:tc>
      </w:tr>
      <w:tr w:rsidR="00013EC0" w:rsidRPr="00787E2B" w:rsidTr="0071294B">
        <w:trPr>
          <w:gridAfter w:val="1"/>
          <w:wAfter w:w="17" w:type="dxa"/>
          <w:trHeight w:val="627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Emotional</w:t>
            </w:r>
            <w:proofErr w:type="spellEnd"/>
            <w:r w:rsidRPr="003F5CB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well-being</w:t>
            </w:r>
            <w:proofErr w:type="spellEnd"/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-9.00 (-13.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06;-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4.94)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1.4 (-3.38;6.17)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-5.93 (-10.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62;-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1.24)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ind w:right="-250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-4.1 (-9.51;1.32)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0.605</w:t>
            </w:r>
          </w:p>
        </w:tc>
      </w:tr>
      <w:tr w:rsidR="00013EC0" w:rsidRPr="00787E2B" w:rsidTr="0071294B">
        <w:trPr>
          <w:gridAfter w:val="1"/>
          <w:wAfter w:w="17" w:type="dxa"/>
          <w:trHeight w:val="422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 xml:space="preserve">Social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functioning</w:t>
            </w:r>
            <w:proofErr w:type="spellEnd"/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-17.55 (-24.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16;-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10.94)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-3.2 (-9.54;3.14)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-17.22 (-24.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39;-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10.04)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-3.48 (-10.06;3.08)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0.03</w:t>
            </w:r>
          </w:p>
        </w:tc>
      </w:tr>
      <w:tr w:rsidR="00013EC0" w:rsidRPr="00787E2B" w:rsidTr="0071294B">
        <w:trPr>
          <w:gridAfter w:val="1"/>
          <w:wAfter w:w="17" w:type="dxa"/>
          <w:trHeight w:val="296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-18.26 (-24.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65;-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11.87)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1.33 (-4.86;7.54)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&lt;0.0001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-15.85 (-23.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04;-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8.66)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-1.92 (-7.67;3.83)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0.022</w:t>
            </w:r>
          </w:p>
        </w:tc>
      </w:tr>
      <w:tr w:rsidR="00013EC0" w:rsidRPr="00787E2B" w:rsidTr="0071294B">
        <w:trPr>
          <w:gridAfter w:val="1"/>
          <w:wAfter w:w="17" w:type="dxa"/>
          <w:trHeight w:val="377"/>
        </w:trPr>
        <w:tc>
          <w:tcPr>
            <w:tcW w:w="141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 xml:space="preserve">General </w:t>
            </w:r>
            <w:proofErr w:type="spellStart"/>
            <w:r w:rsidRPr="003F5CBB">
              <w:rPr>
                <w:rFonts w:cstheme="minorHAnsi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-2.02 (-6.20;2.16)</w:t>
            </w:r>
          </w:p>
        </w:tc>
        <w:tc>
          <w:tcPr>
            <w:tcW w:w="178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1.16 (-2.42;4.75)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0.312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-2.56 (-6.85;1.14)</w:t>
            </w:r>
          </w:p>
        </w:tc>
        <w:tc>
          <w:tcPr>
            <w:tcW w:w="175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0.23 (-4.48;4.95)</w:t>
            </w: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0.630</w:t>
            </w:r>
          </w:p>
        </w:tc>
      </w:tr>
      <w:tr w:rsidR="00013EC0" w:rsidRPr="00787E2B" w:rsidTr="0071294B">
        <w:trPr>
          <w:gridAfter w:val="1"/>
          <w:wAfter w:w="17" w:type="dxa"/>
          <w:trHeight w:val="324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PSQI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1.47 (0.31;2.63)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-0.84 (-1.75;0.08)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0.009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0.70 (-0.44;1.83)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-0.05 (-1.07;0.98)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0.624</w:t>
            </w:r>
          </w:p>
        </w:tc>
      </w:tr>
      <w:tr w:rsidR="00013EC0" w:rsidRPr="00787E2B" w:rsidTr="0071294B">
        <w:trPr>
          <w:gridAfter w:val="1"/>
          <w:wAfter w:w="17" w:type="dxa"/>
          <w:trHeight w:val="492"/>
        </w:trPr>
        <w:tc>
          <w:tcPr>
            <w:tcW w:w="1419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F5CBB">
              <w:rPr>
                <w:rFonts w:cstheme="minorHAnsi"/>
                <w:b/>
                <w:sz w:val="20"/>
                <w:szCs w:val="20"/>
              </w:rPr>
              <w:t>HADS</w:t>
            </w:r>
          </w:p>
        </w:tc>
        <w:tc>
          <w:tcPr>
            <w:tcW w:w="1762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1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6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13EC0" w:rsidRPr="00787E2B" w:rsidTr="0071294B">
        <w:trPr>
          <w:gridAfter w:val="1"/>
          <w:wAfter w:w="17" w:type="dxa"/>
          <w:trHeight w:val="324"/>
        </w:trPr>
        <w:tc>
          <w:tcPr>
            <w:tcW w:w="1419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Anxiety</w:t>
            </w:r>
            <w:proofErr w:type="spellEnd"/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1.15 (0.38;1.92)</w:t>
            </w:r>
          </w:p>
        </w:tc>
        <w:tc>
          <w:tcPr>
            <w:tcW w:w="1781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-0.42 (-1.47;0.63)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0.034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0.30 (-0.67;1.28)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0.60 (-0.64;1.85)</w:t>
            </w:r>
          </w:p>
        </w:tc>
        <w:tc>
          <w:tcPr>
            <w:tcW w:w="780" w:type="dxa"/>
            <w:tcBorders>
              <w:top w:val="nil"/>
              <w:bottom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0.875</w:t>
            </w:r>
          </w:p>
        </w:tc>
      </w:tr>
      <w:tr w:rsidR="00013EC0" w:rsidRPr="00787E2B" w:rsidTr="0071294B">
        <w:trPr>
          <w:gridAfter w:val="1"/>
          <w:wAfter w:w="17" w:type="dxa"/>
          <w:trHeight w:val="312"/>
        </w:trPr>
        <w:tc>
          <w:tcPr>
            <w:tcW w:w="1419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3F5CBB">
              <w:rPr>
                <w:rFonts w:cstheme="minorHAnsi"/>
                <w:sz w:val="20"/>
                <w:szCs w:val="20"/>
              </w:rPr>
              <w:t>Depression</w:t>
            </w:r>
            <w:proofErr w:type="spellEnd"/>
          </w:p>
        </w:tc>
        <w:tc>
          <w:tcPr>
            <w:tcW w:w="1762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0.64 (-0.25;1.53)</w:t>
            </w:r>
          </w:p>
        </w:tc>
        <w:tc>
          <w:tcPr>
            <w:tcW w:w="1781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0.05 (-0.84;0.93)</w:t>
            </w:r>
          </w:p>
        </w:tc>
        <w:tc>
          <w:tcPr>
            <w:tcW w:w="876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0.392</w:t>
            </w:r>
          </w:p>
        </w:tc>
        <w:tc>
          <w:tcPr>
            <w:tcW w:w="1762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0.57 (-0.49;1.62)</w:t>
            </w:r>
          </w:p>
        </w:tc>
        <w:tc>
          <w:tcPr>
            <w:tcW w:w="1756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0.60 (-0.39;1.60)</w:t>
            </w:r>
          </w:p>
        </w:tc>
        <w:tc>
          <w:tcPr>
            <w:tcW w:w="780" w:type="dxa"/>
            <w:tcBorders>
              <w:top w:val="nil"/>
            </w:tcBorders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0.956</w:t>
            </w:r>
          </w:p>
        </w:tc>
      </w:tr>
      <w:tr w:rsidR="00013EC0" w:rsidRPr="00787E2B" w:rsidTr="0071294B">
        <w:trPr>
          <w:gridAfter w:val="1"/>
          <w:wAfter w:w="17" w:type="dxa"/>
          <w:trHeight w:val="280"/>
        </w:trPr>
        <w:tc>
          <w:tcPr>
            <w:tcW w:w="1419" w:type="dxa"/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MFE-30</w:t>
            </w:r>
          </w:p>
        </w:tc>
        <w:tc>
          <w:tcPr>
            <w:tcW w:w="1762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-2.02 (-6.40;2.36)</w:t>
            </w:r>
          </w:p>
        </w:tc>
        <w:tc>
          <w:tcPr>
            <w:tcW w:w="1781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-2.65 (-7.02;1.72)</w:t>
            </w:r>
          </w:p>
        </w:tc>
        <w:tc>
          <w:tcPr>
            <w:tcW w:w="876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0.838</w:t>
            </w:r>
          </w:p>
        </w:tc>
        <w:tc>
          <w:tcPr>
            <w:tcW w:w="1762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0.61 (-3.72;4.93)</w:t>
            </w:r>
          </w:p>
        </w:tc>
        <w:tc>
          <w:tcPr>
            <w:tcW w:w="1756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0.49 (-4.70;5.67)</w:t>
            </w:r>
          </w:p>
        </w:tc>
        <w:tc>
          <w:tcPr>
            <w:tcW w:w="780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0.997</w:t>
            </w:r>
          </w:p>
        </w:tc>
      </w:tr>
      <w:tr w:rsidR="00013EC0" w:rsidRPr="00787E2B" w:rsidTr="0071294B">
        <w:trPr>
          <w:gridAfter w:val="1"/>
          <w:wAfter w:w="17" w:type="dxa"/>
          <w:trHeight w:val="324"/>
        </w:trPr>
        <w:tc>
          <w:tcPr>
            <w:tcW w:w="1419" w:type="dxa"/>
            <w:vAlign w:val="center"/>
            <w:hideMark/>
          </w:tcPr>
          <w:p w:rsidR="00013EC0" w:rsidRPr="003F5CBB" w:rsidRDefault="00013EC0" w:rsidP="0071294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VAS</w:t>
            </w:r>
          </w:p>
        </w:tc>
        <w:tc>
          <w:tcPr>
            <w:tcW w:w="1762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0.64 (-0.22;1.51)</w:t>
            </w:r>
          </w:p>
        </w:tc>
        <w:tc>
          <w:tcPr>
            <w:tcW w:w="1781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-0.98 (-1.</w:t>
            </w:r>
            <w:proofErr w:type="gramStart"/>
            <w:r w:rsidRPr="003F5CBB">
              <w:rPr>
                <w:rFonts w:cstheme="minorHAnsi"/>
                <w:sz w:val="20"/>
                <w:szCs w:val="20"/>
              </w:rPr>
              <w:t>83;-</w:t>
            </w:r>
            <w:proofErr w:type="gramEnd"/>
            <w:r w:rsidRPr="003F5CBB">
              <w:rPr>
                <w:rFonts w:cstheme="minorHAnsi"/>
                <w:sz w:val="20"/>
                <w:szCs w:val="20"/>
              </w:rPr>
              <w:t>0.12)</w:t>
            </w:r>
          </w:p>
        </w:tc>
        <w:tc>
          <w:tcPr>
            <w:tcW w:w="876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F5CBB">
              <w:rPr>
                <w:rFonts w:cstheme="minorHAnsi"/>
                <w:b/>
                <w:bCs/>
                <w:sz w:val="20"/>
                <w:szCs w:val="20"/>
              </w:rPr>
              <w:t>0.022</w:t>
            </w:r>
          </w:p>
        </w:tc>
        <w:tc>
          <w:tcPr>
            <w:tcW w:w="1762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-0.13 (-1.05;0.79)</w:t>
            </w:r>
          </w:p>
        </w:tc>
        <w:tc>
          <w:tcPr>
            <w:tcW w:w="1756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-0.64 (-1.56;0.27)</w:t>
            </w:r>
          </w:p>
        </w:tc>
        <w:tc>
          <w:tcPr>
            <w:tcW w:w="780" w:type="dxa"/>
            <w:vAlign w:val="center"/>
            <w:hideMark/>
          </w:tcPr>
          <w:p w:rsidR="00013EC0" w:rsidRPr="003F5CBB" w:rsidRDefault="00013EC0" w:rsidP="0071294B">
            <w:pPr>
              <w:rPr>
                <w:rFonts w:cstheme="minorHAnsi"/>
                <w:sz w:val="20"/>
                <w:szCs w:val="20"/>
              </w:rPr>
            </w:pPr>
            <w:r w:rsidRPr="003F5CBB">
              <w:rPr>
                <w:rFonts w:cstheme="minorHAnsi"/>
                <w:sz w:val="20"/>
                <w:szCs w:val="20"/>
              </w:rPr>
              <w:t>0.65</w:t>
            </w:r>
          </w:p>
        </w:tc>
      </w:tr>
    </w:tbl>
    <w:p w:rsidR="00013EC0" w:rsidRDefault="00013EC0" w:rsidP="00013EC0">
      <w:pPr>
        <w:spacing w:after="0"/>
        <w:ind w:left="-709"/>
        <w:rPr>
          <w:rFonts w:ascii="Arial" w:hAnsi="Arial" w:cs="Arial"/>
          <w:sz w:val="20"/>
          <w:szCs w:val="20"/>
          <w:lang w:val="en-US"/>
        </w:rPr>
      </w:pPr>
      <w:proofErr w:type="spellStart"/>
      <w:r w:rsidRPr="00AC7266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Benjamini</w:t>
      </w:r>
      <w:proofErr w:type="spellEnd"/>
      <w:r w:rsidRPr="00AC7266"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>-Hochberg adjusted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es-ES"/>
        </w:rPr>
        <w:t xml:space="preserve"> (FDR) p-values are displayed.</w:t>
      </w:r>
      <w:r w:rsidRPr="00C743BB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13EC0" w:rsidRPr="00C743BB" w:rsidRDefault="00013EC0" w:rsidP="00013EC0">
      <w:pPr>
        <w:spacing w:after="0"/>
        <w:ind w:left="-709"/>
        <w:rPr>
          <w:rFonts w:ascii="Arial" w:hAnsi="Arial" w:cs="Arial"/>
          <w:sz w:val="20"/>
          <w:szCs w:val="20"/>
          <w:lang w:val="en-US"/>
        </w:rPr>
      </w:pPr>
      <w:r w:rsidRPr="00C743BB">
        <w:rPr>
          <w:rFonts w:ascii="Arial" w:hAnsi="Arial" w:cs="Arial"/>
          <w:sz w:val="20"/>
          <w:szCs w:val="20"/>
          <w:lang w:val="en-US"/>
        </w:rPr>
        <w:t xml:space="preserve">Abbreviations: PCFS: </w:t>
      </w:r>
      <w:r w:rsidRPr="00C743BB">
        <w:rPr>
          <w:rFonts w:ascii="Arial" w:hAnsi="Arial" w:cs="Arial"/>
          <w:i/>
          <w:iCs/>
          <w:sz w:val="20"/>
          <w:szCs w:val="20"/>
          <w:lang w:val="en-US"/>
        </w:rPr>
        <w:t>Post</w:t>
      </w:r>
      <w:r w:rsidRPr="00C743BB">
        <w:rPr>
          <w:rFonts w:ascii="Arial" w:hAnsi="Arial" w:cs="Arial"/>
          <w:sz w:val="20"/>
          <w:szCs w:val="20"/>
          <w:lang w:val="en-US"/>
        </w:rPr>
        <w:t>-</w:t>
      </w:r>
      <w:r w:rsidRPr="00C743BB">
        <w:rPr>
          <w:rFonts w:ascii="Arial" w:hAnsi="Arial" w:cs="Arial"/>
          <w:i/>
          <w:iCs/>
          <w:sz w:val="20"/>
          <w:szCs w:val="20"/>
          <w:lang w:val="en-US"/>
        </w:rPr>
        <w:t>COVID</w:t>
      </w:r>
      <w:r w:rsidRPr="00C743BB">
        <w:rPr>
          <w:rFonts w:ascii="Arial" w:hAnsi="Arial" w:cs="Arial"/>
          <w:sz w:val="20"/>
          <w:szCs w:val="20"/>
          <w:lang w:val="en-US"/>
        </w:rPr>
        <w:t xml:space="preserve">-19 functional status scale; PSQI: Pittsburgh Sleep Quality Index; HADS: Hospital Anxiety and Depression Scale; MFE-30: </w:t>
      </w:r>
      <w:r w:rsidRPr="00C743BB">
        <w:rPr>
          <w:rFonts w:ascii="Arial" w:hAnsi="Arial" w:cs="Arial"/>
          <w:sz w:val="20"/>
          <w:szCs w:val="20"/>
          <w:lang w:val="en-GB"/>
        </w:rPr>
        <w:t>Memory failures in everyday life following severe head injury;</w:t>
      </w:r>
      <w:r w:rsidRPr="00C743BB">
        <w:rPr>
          <w:rFonts w:ascii="Arial" w:hAnsi="Arial" w:cs="Arial"/>
          <w:sz w:val="20"/>
          <w:szCs w:val="20"/>
          <w:lang w:val="en-US"/>
        </w:rPr>
        <w:t xml:space="preserve"> VAS: Visual Analogic Scale</w:t>
      </w:r>
    </w:p>
    <w:p w:rsidR="00013EC0" w:rsidRPr="00C743BB" w:rsidRDefault="00013EC0" w:rsidP="00013EC0">
      <w:pPr>
        <w:spacing w:after="0"/>
        <w:ind w:left="-709"/>
        <w:rPr>
          <w:rFonts w:ascii="Arial" w:hAnsi="Arial" w:cs="Arial"/>
          <w:sz w:val="20"/>
          <w:szCs w:val="20"/>
          <w:lang w:val="en-US"/>
        </w:rPr>
      </w:pPr>
      <w:r w:rsidRPr="00C743BB">
        <w:rPr>
          <w:rFonts w:ascii="Arial" w:hAnsi="Arial" w:cs="Arial"/>
          <w:sz w:val="20"/>
          <w:szCs w:val="20"/>
          <w:lang w:val="en-US"/>
        </w:rPr>
        <w:t xml:space="preserve">*Negative changes indicated improvement in SF-36 domains. Positive changes indicated improvement in PCFS, </w:t>
      </w:r>
      <w:proofErr w:type="spellStart"/>
      <w:r w:rsidRPr="00C743BB">
        <w:rPr>
          <w:rFonts w:ascii="Arial" w:hAnsi="Arial" w:cs="Arial"/>
          <w:sz w:val="20"/>
          <w:szCs w:val="20"/>
          <w:lang w:val="en-US"/>
        </w:rPr>
        <w:t>mMRC</w:t>
      </w:r>
      <w:proofErr w:type="spellEnd"/>
      <w:r w:rsidRPr="00C743BB">
        <w:rPr>
          <w:rFonts w:ascii="Arial" w:hAnsi="Arial" w:cs="Arial"/>
          <w:sz w:val="20"/>
          <w:szCs w:val="20"/>
          <w:lang w:val="en-US"/>
        </w:rPr>
        <w:t xml:space="preserve"> Dyspnea Scale, PSQI, HADS, MFE-30, and VAS scales.</w:t>
      </w:r>
    </w:p>
    <w:p w:rsidR="00013EC0" w:rsidRPr="00C743BB" w:rsidRDefault="00013EC0" w:rsidP="00013EC0">
      <w:pPr>
        <w:spacing w:after="0"/>
        <w:ind w:left="-709"/>
        <w:rPr>
          <w:rFonts w:ascii="Arial" w:hAnsi="Arial" w:cs="Arial"/>
          <w:sz w:val="20"/>
          <w:szCs w:val="20"/>
          <w:lang w:val="en-US"/>
        </w:rPr>
      </w:pPr>
    </w:p>
    <w:p w:rsidR="00013EC0" w:rsidRPr="000E610E" w:rsidRDefault="00013EC0">
      <w:pPr>
        <w:rPr>
          <w:noProof/>
          <w:lang w:val="en-US"/>
        </w:rPr>
      </w:pPr>
    </w:p>
    <w:p w:rsidR="00BD6FFD" w:rsidRDefault="00BD6FFD">
      <w:pPr>
        <w:rPr>
          <w:rFonts w:ascii="Arial" w:hAnsi="Arial" w:cs="Arial"/>
          <w:sz w:val="20"/>
          <w:szCs w:val="20"/>
          <w:lang w:val="en-US"/>
        </w:rPr>
      </w:pPr>
    </w:p>
    <w:p w:rsidR="00BD6FFD" w:rsidRPr="000E610E" w:rsidRDefault="00BD6FFD">
      <w:pPr>
        <w:rPr>
          <w:noProof/>
          <w:lang w:val="en-US"/>
        </w:rPr>
      </w:pPr>
    </w:p>
    <w:p w:rsidR="00BD6FFD" w:rsidRPr="000E610E" w:rsidRDefault="000E610E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00040" cy="668960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EC0" w:rsidRPr="00BD6FFD" w:rsidRDefault="00BD6FFD" w:rsidP="00BD6FFD">
      <w:pPr>
        <w:rPr>
          <w:color w:val="000000"/>
          <w:lang w:val="en-US"/>
        </w:rPr>
        <w:sectPr w:rsidR="00013EC0" w:rsidRPr="00BD6FFD" w:rsidSect="00013EC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Style w:val="contentpasted0"/>
          <w:rFonts w:ascii="Arial" w:hAnsi="Arial" w:cs="Arial"/>
          <w:color w:val="000000"/>
          <w:lang w:val="en-US"/>
        </w:rPr>
        <w:t xml:space="preserve">Supplemental figure 1. Significative differences between the percentage of patients from each study group that improved questionnaire scores during the follow up time points vs baseline. </w:t>
      </w:r>
      <w:r w:rsidRPr="002355C9">
        <w:rPr>
          <w:rFonts w:ascii="Arial" w:hAnsi="Arial" w:cs="Arial"/>
          <w:lang w:val="en-GB"/>
        </w:rPr>
        <w:t>Chi-square test was used to perform the corresponding comparisons between groups</w:t>
      </w:r>
      <w:r>
        <w:rPr>
          <w:rFonts w:ascii="Arial" w:hAnsi="Arial" w:cs="Arial"/>
          <w:lang w:val="en-GB"/>
        </w:rPr>
        <w:t xml:space="preserve"> and to obtain the Relative Risk (RR)</w:t>
      </w:r>
      <w:r w:rsidRPr="002355C9">
        <w:rPr>
          <w:rFonts w:ascii="Arial" w:hAnsi="Arial" w:cs="Arial"/>
          <w:lang w:val="en-GB"/>
        </w:rPr>
        <w:t xml:space="preserve">. </w:t>
      </w:r>
      <w:r>
        <w:rPr>
          <w:rStyle w:val="contentpasted0"/>
          <w:rFonts w:ascii="Arial" w:hAnsi="Arial" w:cs="Arial"/>
          <w:color w:val="000000"/>
          <w:lang w:val="en-US"/>
        </w:rPr>
        <w:t>A dotted line has been set at 50% to visualize whether majority of patients referred or not improvement over time in the respective scales. Abbreviations</w:t>
      </w:r>
      <w:r>
        <w:rPr>
          <w:rStyle w:val="contentpasted0"/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 xml:space="preserve">: SF-36: </w:t>
      </w:r>
      <w:r>
        <w:rPr>
          <w:rStyle w:val="contentpasted0"/>
          <w:rFonts w:ascii="Arial" w:hAnsi="Arial" w:cs="Arial"/>
          <w:color w:val="000000"/>
          <w:lang w:val="en-GB"/>
        </w:rPr>
        <w:t>Short Form-</w:t>
      </w:r>
      <w:r>
        <w:rPr>
          <w:rStyle w:val="contentpasted0"/>
          <w:rFonts w:ascii="Arial" w:eastAsia="CharisSIL" w:hAnsi="Arial" w:cs="Arial"/>
          <w:color w:val="000000"/>
          <w:lang w:val="en-GB"/>
        </w:rPr>
        <w:t>36</w:t>
      </w:r>
      <w:r>
        <w:rPr>
          <w:rStyle w:val="contentpasted0"/>
          <w:rFonts w:ascii="Arial" w:hAnsi="Arial" w:cs="Arial"/>
          <w:color w:val="000000"/>
          <w:lang w:val="en-GB"/>
        </w:rPr>
        <w:t xml:space="preserve"> Health Survey,</w:t>
      </w:r>
      <w:r>
        <w:rPr>
          <w:rStyle w:val="contentpasted0"/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 xml:space="preserve"> </w:t>
      </w:r>
      <w:r>
        <w:rPr>
          <w:rStyle w:val="contentpasted0"/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 xml:space="preserve">PSQI: </w:t>
      </w:r>
      <w:r>
        <w:rPr>
          <w:rStyle w:val="contentpasted0"/>
          <w:rFonts w:ascii="Arial" w:hAnsi="Arial" w:cs="Arial"/>
          <w:color w:val="000000"/>
          <w:lang w:val="en-US"/>
        </w:rPr>
        <w:t xml:space="preserve">Pittsburgh Sleep Quality Index, HADS: </w:t>
      </w:r>
      <w:r>
        <w:rPr>
          <w:rStyle w:val="contentpasted0"/>
          <w:rFonts w:ascii="Arial" w:hAnsi="Arial" w:cs="Arial"/>
          <w:color w:val="000000"/>
          <w:lang w:val="en-GB"/>
        </w:rPr>
        <w:t xml:space="preserve">Hospital Anxiety and Depression Scale, </w:t>
      </w:r>
      <w:r>
        <w:rPr>
          <w:rStyle w:val="contentpasted0"/>
          <w:rFonts w:ascii="Arial" w:hAnsi="Arial" w:cs="Arial"/>
          <w:color w:val="000000"/>
          <w:lang w:val="en-US"/>
        </w:rPr>
        <w:t>NS: not significant.</w:t>
      </w:r>
      <w:r>
        <w:rPr>
          <w:rStyle w:val="contentpasted0"/>
          <w:rFonts w:ascii="Times New Roman" w:hAnsi="Times New Roman" w:cs="Times New Roman"/>
          <w:color w:val="000000"/>
          <w:sz w:val="41"/>
          <w:szCs w:val="41"/>
          <w:lang w:val="en-US"/>
        </w:rPr>
        <w:t xml:space="preserve"> </w:t>
      </w:r>
      <w:r>
        <w:rPr>
          <w:rStyle w:val="contentpasted0"/>
          <w:rFonts w:ascii="Arial" w:hAnsi="Arial" w:cs="Arial"/>
          <w:color w:val="000000"/>
          <w:lang w:val="en-US"/>
        </w:rPr>
        <w:t>Significance: *p &lt;0,05; **p&lt;0,01; ***p&lt;0,0001; ****p&lt;0,0000</w:t>
      </w:r>
    </w:p>
    <w:p w:rsidR="00013EC0" w:rsidRPr="00013EC0" w:rsidRDefault="00013EC0" w:rsidP="00BD6FFD">
      <w:pPr>
        <w:spacing w:after="0"/>
        <w:rPr>
          <w:rFonts w:ascii="Arial" w:hAnsi="Arial" w:cs="Arial"/>
          <w:sz w:val="20"/>
          <w:szCs w:val="20"/>
          <w:lang w:val="en-US"/>
        </w:rPr>
      </w:pPr>
    </w:p>
    <w:sectPr w:rsidR="00013EC0" w:rsidRPr="00013EC0" w:rsidSect="00BD6FF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20"/>
    <w:rsid w:val="00013EC0"/>
    <w:rsid w:val="000D3DC1"/>
    <w:rsid w:val="000D5599"/>
    <w:rsid w:val="000D5CE5"/>
    <w:rsid w:val="000E488B"/>
    <w:rsid w:val="000E610E"/>
    <w:rsid w:val="001C28E3"/>
    <w:rsid w:val="0020021C"/>
    <w:rsid w:val="002623CF"/>
    <w:rsid w:val="002D6260"/>
    <w:rsid w:val="00391340"/>
    <w:rsid w:val="003A3E40"/>
    <w:rsid w:val="003C04F5"/>
    <w:rsid w:val="004F0955"/>
    <w:rsid w:val="00532B49"/>
    <w:rsid w:val="00656821"/>
    <w:rsid w:val="006D7A06"/>
    <w:rsid w:val="00787E2B"/>
    <w:rsid w:val="007C32C6"/>
    <w:rsid w:val="008C2C5C"/>
    <w:rsid w:val="00957B20"/>
    <w:rsid w:val="009A26BE"/>
    <w:rsid w:val="009E3CB0"/>
    <w:rsid w:val="009E7E78"/>
    <w:rsid w:val="00A062FF"/>
    <w:rsid w:val="00A14313"/>
    <w:rsid w:val="00A41AA8"/>
    <w:rsid w:val="00AC3621"/>
    <w:rsid w:val="00B65654"/>
    <w:rsid w:val="00BD6FFD"/>
    <w:rsid w:val="00C32E1D"/>
    <w:rsid w:val="00C743BB"/>
    <w:rsid w:val="00CF2549"/>
    <w:rsid w:val="00CF3E56"/>
    <w:rsid w:val="00E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C49F3-FA5A-40A8-8145-FB092FEB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Fuentedeprrafopredeter"/>
    <w:rsid w:val="00BD6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635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Giralt, Natalia</dc:creator>
  <cp:keywords/>
  <dc:description/>
  <cp:lastModifiedBy>García Giralt, Natalia</cp:lastModifiedBy>
  <cp:revision>5</cp:revision>
  <dcterms:created xsi:type="dcterms:W3CDTF">2023-05-22T11:38:00Z</dcterms:created>
  <dcterms:modified xsi:type="dcterms:W3CDTF">2023-05-24T10:50:00Z</dcterms:modified>
</cp:coreProperties>
</file>