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color w:val="auto"/>
          <w:sz w:val="20"/>
        </w:rPr>
      </w:pPr>
      <w:r>
        <w:rPr>
          <w:rFonts w:ascii="Times New Roman"/>
          <w:color w:val="auto"/>
          <w:sz w:val="20"/>
        </w:rPr>
        <w:drawing>
          <wp:inline distT="0" distB="0" distL="0" distR="0">
            <wp:extent cx="3940175" cy="749935"/>
            <wp:effectExtent l="0" t="0" r="3175" b="12065"/>
            <wp:docPr id="1"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
                    <pic:cNvPicPr>
                      <a:picLocks noChangeAspect="1"/>
                    </pic:cNvPicPr>
                  </pic:nvPicPr>
                  <pic:blipFill>
                    <a:blip r:embed="rId4" cstate="print"/>
                    <a:stretch>
                      <a:fillRect/>
                    </a:stretch>
                  </pic:blipFill>
                  <pic:spPr>
                    <a:xfrm>
                      <a:off x="0" y="0"/>
                      <a:ext cx="3940597" cy="750188"/>
                    </a:xfrm>
                    <a:prstGeom prst="rect">
                      <a:avLst/>
                    </a:prstGeom>
                  </pic:spPr>
                </pic:pic>
              </a:graphicData>
            </a:graphic>
          </wp:inline>
        </w:drawing>
      </w:r>
    </w:p>
    <w:p>
      <w:pPr>
        <w:pStyle w:val="2"/>
        <w:spacing w:before="93" w:after="57"/>
        <w:ind w:left="320"/>
        <w:rPr>
          <w:color w:val="auto"/>
        </w:rPr>
      </w:pPr>
      <w:r>
        <w:rPr>
          <w:color w:val="auto"/>
        </w:rPr>
        <w:t>SPIRIT 2013 Checklist: Recommended items to address in a clinical trial protocol and related documents*</w:t>
      </w:r>
      <w:bookmarkStart w:id="26" w:name="_GoBack"/>
      <w:bookmarkEnd w:id="26"/>
    </w:p>
    <w:tbl>
      <w:tblPr>
        <w:tblStyle w:val="4"/>
        <w:tblpPr w:leftFromText="180" w:rightFromText="180" w:vertAnchor="text" w:horzAnchor="page" w:tblpX="442" w:tblpY="372"/>
        <w:tblOverlap w:val="never"/>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1750"/>
        <w:gridCol w:w="694"/>
        <w:gridCol w:w="6619"/>
        <w:gridCol w:w="2185"/>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both"/>
              <w:rPr>
                <w:rFonts w:ascii="Times New Roman"/>
                <w:color w:val="auto"/>
                <w:sz w:val="20"/>
                <w:vertAlign w:val="baseline"/>
              </w:rPr>
            </w:pPr>
            <w:r>
              <w:rPr>
                <w:b/>
                <w:color w:val="auto"/>
                <w:sz w:val="22"/>
              </w:rPr>
              <w:t>Section/item</w:t>
            </w:r>
          </w:p>
        </w:tc>
        <w:tc>
          <w:tcPr>
            <w:tcW w:w="694" w:type="dxa"/>
            <w:tcBorders>
              <w:tl2br w:val="nil"/>
              <w:tr2bl w:val="nil"/>
            </w:tcBorders>
          </w:tcPr>
          <w:p>
            <w:pPr>
              <w:jc w:val="both"/>
              <w:rPr>
                <w:rFonts w:ascii="Times New Roman"/>
                <w:color w:val="auto"/>
                <w:sz w:val="20"/>
                <w:vertAlign w:val="baseline"/>
              </w:rPr>
            </w:pPr>
            <w:r>
              <w:rPr>
                <w:b/>
                <w:color w:val="auto"/>
                <w:sz w:val="22"/>
              </w:rPr>
              <w:t>Item No</w:t>
            </w:r>
          </w:p>
        </w:tc>
        <w:tc>
          <w:tcPr>
            <w:tcW w:w="6619" w:type="dxa"/>
            <w:tcBorders>
              <w:tl2br w:val="nil"/>
              <w:tr2bl w:val="nil"/>
            </w:tcBorders>
          </w:tcPr>
          <w:p>
            <w:pPr>
              <w:jc w:val="both"/>
              <w:rPr>
                <w:rFonts w:ascii="Times New Roman"/>
                <w:color w:val="auto"/>
                <w:sz w:val="20"/>
                <w:vertAlign w:val="baseline"/>
              </w:rPr>
            </w:pPr>
            <w:r>
              <w:rPr>
                <w:b/>
                <w:color w:val="auto"/>
                <w:sz w:val="22"/>
              </w:rPr>
              <w:t>Description</w:t>
            </w:r>
          </w:p>
        </w:tc>
        <w:tc>
          <w:tcPr>
            <w:tcW w:w="2185" w:type="dxa"/>
            <w:tcBorders>
              <w:tl2br w:val="nil"/>
              <w:tr2bl w:val="nil"/>
            </w:tcBorders>
          </w:tcPr>
          <w:p>
            <w:pPr>
              <w:jc w:val="center"/>
              <w:rPr>
                <w:rFonts w:ascii="Times New Roman"/>
                <w:color w:val="auto"/>
                <w:sz w:val="20"/>
                <w:vertAlign w:val="baseline"/>
              </w:rPr>
            </w:pPr>
            <w:r>
              <w:rPr>
                <w:rFonts w:ascii="Arial" w:hAnsi="Arial" w:cs="Arial"/>
                <w:b/>
                <w:bCs/>
                <w:color w:val="auto"/>
                <w:sz w:val="24"/>
                <w:szCs w:val="24"/>
              </w:rPr>
              <w:t>section of manuscript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1248" w:type="dxa"/>
            <w:gridSpan w:val="4"/>
            <w:tcBorders>
              <w:tl2br w:val="nil"/>
              <w:tr2bl w:val="nil"/>
            </w:tcBorders>
          </w:tcPr>
          <w:p>
            <w:pPr>
              <w:jc w:val="both"/>
              <w:rPr>
                <w:rFonts w:ascii="Times New Roman"/>
                <w:color w:val="auto"/>
                <w:sz w:val="20"/>
                <w:vertAlign w:val="baseline"/>
              </w:rPr>
            </w:pPr>
            <w:r>
              <w:rPr>
                <w:b/>
                <w:color w:val="auto"/>
                <w:sz w:val="22"/>
              </w:rPr>
              <w:t>Administrative information</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center"/>
              <w:rPr>
                <w:rFonts w:ascii="Times New Roman"/>
                <w:color w:val="auto"/>
                <w:sz w:val="20"/>
                <w:vertAlign w:val="baseline"/>
              </w:rPr>
            </w:pPr>
            <w:r>
              <w:rPr>
                <w:rFonts w:hint="default" w:ascii="Times New Roman" w:hAnsi="Times New Roman" w:cs="Times New Roman"/>
                <w:b/>
                <w:bCs/>
                <w:color w:val="auto"/>
                <w:sz w:val="22"/>
                <w:u w:val="none"/>
              </w:rPr>
              <w:t>Title</w:t>
            </w:r>
          </w:p>
        </w:tc>
        <w:tc>
          <w:tcPr>
            <w:tcW w:w="694" w:type="dxa"/>
            <w:tcBorders>
              <w:tl2br w:val="nil"/>
              <w:tr2bl w:val="nil"/>
            </w:tcBorders>
          </w:tcPr>
          <w:p>
            <w:pPr>
              <w:jc w:val="center"/>
              <w:rPr>
                <w:rFonts w:ascii="Times New Roman"/>
                <w:color w:val="auto"/>
                <w:sz w:val="20"/>
                <w:vertAlign w:val="baseline"/>
              </w:rPr>
            </w:pPr>
            <w:r>
              <w:rPr>
                <w:color w:val="auto"/>
                <w:w w:val="100"/>
                <w:sz w:val="22"/>
              </w:rPr>
              <w:t>1</w:t>
            </w:r>
          </w:p>
        </w:tc>
        <w:tc>
          <w:tcPr>
            <w:tcW w:w="6619" w:type="dxa"/>
            <w:tcBorders>
              <w:tl2br w:val="nil"/>
              <w:tr2bl w:val="nil"/>
            </w:tcBorders>
          </w:tcPr>
          <w:p>
            <w:pPr>
              <w:jc w:val="both"/>
              <w:rPr>
                <w:rFonts w:hint="default" w:ascii="Times New Roman" w:hAnsi="Times New Roman" w:cs="Times New Roman"/>
                <w:color w:val="auto"/>
                <w:sz w:val="22"/>
                <w:szCs w:val="22"/>
                <w:vertAlign w:val="baseline"/>
              </w:rPr>
            </w:pPr>
            <w:r>
              <w:rPr>
                <w:rFonts w:hint="default" w:ascii="Times New Roman" w:hAnsi="Times New Roman" w:cs="Times New Roman"/>
                <w:sz w:val="22"/>
                <w:szCs w:val="22"/>
              </w:rPr>
              <w:t>Descriptive title identifying the study design, population, interventions, and, if applicable, trial acronym</w:t>
            </w:r>
          </w:p>
        </w:tc>
        <w:tc>
          <w:tcPr>
            <w:tcW w:w="2185" w:type="dxa"/>
            <w:tcBorders>
              <w:tl2br w:val="nil"/>
              <w:tr2bl w:val="nil"/>
            </w:tcBorders>
          </w:tcPr>
          <w:p>
            <w:pPr>
              <w:jc w:val="both"/>
              <w:rPr>
                <w:rFonts w:ascii="Times New Roman"/>
                <w:color w:val="auto"/>
                <w:sz w:val="20"/>
                <w:vertAlign w:val="baseline"/>
              </w:rPr>
            </w:pPr>
            <w:bookmarkStart w:id="0" w:name="OLE_LINK2"/>
            <w:r>
              <w:rPr>
                <w:rFonts w:hint="default" w:ascii="Times New Roman" w:hAnsi="Times New Roman" w:cs="Times New Roman"/>
                <w:b w:val="0"/>
                <w:bCs w:val="0"/>
                <w:color w:val="auto"/>
                <w:sz w:val="22"/>
                <w:u w:val="none"/>
              </w:rPr>
              <w:t>Title</w:t>
            </w:r>
            <w:r>
              <w:rPr>
                <w:rFonts w:hint="eastAsia" w:ascii="Times New Roman" w:hAnsi="Times New Roman" w:cs="Times New Roman"/>
                <w:b w:val="0"/>
                <w:bCs w:val="0"/>
                <w:color w:val="auto"/>
                <w:sz w:val="22"/>
                <w:u w:val="none"/>
                <w:lang w:val="en-US" w:eastAsia="zh-CN"/>
              </w:rPr>
              <w:t xml:space="preserve"> Page</w:t>
            </w:r>
            <w:bookmarkEnd w:id="0"/>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restart"/>
            <w:tcBorders>
              <w:tl2br w:val="nil"/>
              <w:tr2bl w:val="nil"/>
            </w:tcBorders>
          </w:tcPr>
          <w:p>
            <w:pPr>
              <w:jc w:val="center"/>
              <w:rPr>
                <w:rFonts w:ascii="Times New Roman"/>
                <w:color w:val="auto"/>
                <w:sz w:val="20"/>
                <w:vertAlign w:val="baseline"/>
              </w:rPr>
            </w:pPr>
            <w:r>
              <w:rPr>
                <w:rFonts w:hint="default" w:ascii="Times New Roman" w:hAnsi="Times New Roman" w:cs="Times New Roman"/>
                <w:b/>
                <w:bCs/>
                <w:color w:val="auto"/>
                <w:sz w:val="22"/>
                <w:u w:val="none"/>
              </w:rPr>
              <w:t>Trial</w:t>
            </w:r>
            <w:r>
              <w:rPr>
                <w:rFonts w:hint="eastAsia" w:ascii="Times New Roman" w:hAnsi="Times New Roman" w:cs="Times New Roman"/>
                <w:b/>
                <w:bCs/>
                <w:color w:val="auto"/>
                <w:sz w:val="22"/>
                <w:u w:val="none"/>
                <w:lang w:val="en-US" w:eastAsia="zh-CN"/>
              </w:rPr>
              <w:t xml:space="preserve"> </w:t>
            </w:r>
            <w:r>
              <w:rPr>
                <w:rFonts w:hint="default" w:ascii="Times New Roman" w:hAnsi="Times New Roman" w:cs="Times New Roman"/>
                <w:b/>
                <w:bCs/>
                <w:color w:val="auto"/>
                <w:sz w:val="22"/>
                <w:u w:val="none"/>
              </w:rPr>
              <w:t>registration</w:t>
            </w:r>
          </w:p>
        </w:tc>
        <w:tc>
          <w:tcPr>
            <w:tcW w:w="694" w:type="dxa"/>
            <w:tcBorders>
              <w:tl2br w:val="nil"/>
              <w:tr2bl w:val="nil"/>
            </w:tcBorders>
          </w:tcPr>
          <w:p>
            <w:pPr>
              <w:jc w:val="center"/>
              <w:rPr>
                <w:rFonts w:hint="default" w:ascii="Arial" w:hAnsi="Arial" w:cs="Arial"/>
                <w:sz w:val="22"/>
                <w:szCs w:val="22"/>
              </w:rPr>
            </w:pPr>
            <w:r>
              <w:rPr>
                <w:rFonts w:hint="default" w:ascii="Arial" w:hAnsi="Arial" w:cs="Arial"/>
                <w:sz w:val="22"/>
                <w:szCs w:val="22"/>
              </w:rPr>
              <w:t>2a</w:t>
            </w:r>
          </w:p>
        </w:tc>
        <w:tc>
          <w:tcPr>
            <w:tcW w:w="6619" w:type="dxa"/>
            <w:tcBorders>
              <w:tl2br w:val="nil"/>
              <w:tr2bl w:val="nil"/>
            </w:tcBorders>
          </w:tcPr>
          <w:p>
            <w:pPr>
              <w:jc w:val="both"/>
              <w:rPr>
                <w:rFonts w:hint="default" w:ascii="Times New Roman" w:hAnsi="Times New Roman" w:cs="Times New Roman"/>
                <w:sz w:val="22"/>
                <w:szCs w:val="22"/>
              </w:rPr>
            </w:pPr>
            <w:r>
              <w:rPr>
                <w:rFonts w:hint="default" w:ascii="Times New Roman" w:hAnsi="Times New Roman" w:cs="Times New Roman"/>
                <w:sz w:val="22"/>
                <w:szCs w:val="22"/>
              </w:rPr>
              <w:t>Trial identifier and registry name. If not yet registered, name of intended registry</w:t>
            </w:r>
          </w:p>
        </w:tc>
        <w:tc>
          <w:tcPr>
            <w:tcW w:w="2185" w:type="dxa"/>
            <w:tcBorders>
              <w:tl2br w:val="nil"/>
              <w:tr2bl w:val="nil"/>
            </w:tcBorders>
          </w:tcPr>
          <w:p>
            <w:pPr>
              <w:jc w:val="both"/>
              <w:rPr>
                <w:rFonts w:hint="default" w:ascii="Times New Roman"/>
                <w:color w:val="auto"/>
                <w:sz w:val="20"/>
                <w:vertAlign w:val="baseline"/>
                <w:lang w:val="en-US"/>
              </w:rPr>
            </w:pPr>
            <w:bookmarkStart w:id="1" w:name="OLE_LINK1"/>
            <w:r>
              <w:rPr>
                <w:rFonts w:ascii="Times New Roman" w:hAnsi="Times New Roman" w:cs="Times New Roman"/>
                <w:color w:val="auto"/>
                <w:sz w:val="22"/>
                <w:szCs w:val="24"/>
                <w:u w:val="none"/>
              </w:rPr>
              <w:t xml:space="preserve">Abstract, paragraph </w:t>
            </w:r>
            <w:r>
              <w:rPr>
                <w:rFonts w:hint="eastAsia" w:ascii="Times New Roman" w:hAnsi="Times New Roman" w:cs="Times New Roman"/>
                <w:color w:val="auto"/>
                <w:sz w:val="22"/>
                <w:szCs w:val="24"/>
                <w:u w:val="none"/>
              </w:rPr>
              <w:t>4</w:t>
            </w:r>
            <w:r>
              <w:rPr>
                <w:rFonts w:hint="eastAsia" w:ascii="Times New Roman" w:hAnsi="Times New Roman" w:eastAsia="宋体" w:cs="Times New Roman"/>
                <w:color w:val="auto"/>
                <w:sz w:val="22"/>
                <w:szCs w:val="24"/>
                <w:u w:val="none"/>
                <w:lang w:val="en-US" w:eastAsia="zh-CN"/>
              </w:rPr>
              <w:t xml:space="preserve"> </w:t>
            </w:r>
            <w:bookmarkEnd w:id="1"/>
            <w:r>
              <w:rPr>
                <w:rFonts w:hint="eastAsia" w:ascii="Times New Roman" w:hAnsi="Times New Roman" w:eastAsia="宋体" w:cs="Times New Roman"/>
                <w:color w:val="auto"/>
                <w:sz w:val="22"/>
                <w:szCs w:val="24"/>
                <w:u w:val="none"/>
                <w:lang w:val="en-US" w:eastAsia="zh-CN"/>
              </w:rPr>
              <w:t xml:space="preserve">, </w:t>
            </w:r>
            <w:r>
              <w:rPr>
                <w:rFonts w:hint="eastAsia" w:ascii="Times New Roman" w:hAnsi="Times New Roman" w:cs="Times New Roman"/>
                <w:b w:val="0"/>
                <w:bCs w:val="0"/>
                <w:color w:val="auto"/>
                <w:sz w:val="22"/>
                <w:u w:val="none"/>
                <w:lang w:val="en-US" w:eastAsia="zh-CN"/>
              </w:rPr>
              <w:t>Page 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continue"/>
            <w:tcBorders>
              <w:tl2br w:val="nil"/>
              <w:tr2bl w:val="nil"/>
            </w:tcBorders>
          </w:tcPr>
          <w:p>
            <w:pPr>
              <w:jc w:val="center"/>
              <w:rPr>
                <w:rFonts w:ascii="Times New Roman"/>
                <w:color w:val="auto"/>
                <w:sz w:val="20"/>
                <w:vertAlign w:val="baseline"/>
              </w:rPr>
            </w:pPr>
          </w:p>
        </w:tc>
        <w:tc>
          <w:tcPr>
            <w:tcW w:w="694" w:type="dxa"/>
            <w:tcBorders>
              <w:tl2br w:val="nil"/>
              <w:tr2bl w:val="nil"/>
            </w:tcBorders>
          </w:tcPr>
          <w:p>
            <w:pPr>
              <w:jc w:val="center"/>
              <w:rPr>
                <w:rFonts w:ascii="Times New Roman"/>
                <w:color w:val="auto"/>
                <w:sz w:val="20"/>
                <w:vertAlign w:val="baseline"/>
              </w:rPr>
            </w:pPr>
            <w:r>
              <w:rPr>
                <w:color w:val="auto"/>
                <w:sz w:val="22"/>
              </w:rPr>
              <w:t>2b</w:t>
            </w:r>
          </w:p>
        </w:tc>
        <w:tc>
          <w:tcPr>
            <w:tcW w:w="6619" w:type="dxa"/>
            <w:tcBorders>
              <w:tl2br w:val="nil"/>
              <w:tr2bl w:val="nil"/>
            </w:tcBorders>
          </w:tcPr>
          <w:p>
            <w:pPr>
              <w:jc w:val="both"/>
              <w:rPr>
                <w:rFonts w:hint="default" w:ascii="Times New Roman" w:hAnsi="Times New Roman" w:cs="Times New Roman"/>
                <w:color w:val="auto"/>
                <w:sz w:val="22"/>
                <w:szCs w:val="22"/>
                <w:vertAlign w:val="baseline"/>
              </w:rPr>
            </w:pPr>
            <w:r>
              <w:rPr>
                <w:rFonts w:hint="default" w:ascii="Times New Roman" w:hAnsi="Times New Roman" w:cs="Times New Roman"/>
                <w:sz w:val="22"/>
                <w:szCs w:val="22"/>
              </w:rPr>
              <w:t>All items from the World Health Organization Trial Registration Data Set</w:t>
            </w:r>
            <w:r>
              <w:rPr>
                <w:rFonts w:hint="default" w:ascii="Times New Roman" w:hAnsi="Times New Roman" w:cs="Times New Roman"/>
                <w:b w:val="0"/>
                <w:bCs w:val="0"/>
                <w:color w:val="auto"/>
                <w:sz w:val="22"/>
                <w:szCs w:val="22"/>
                <w:u w:val="none"/>
                <w:lang w:val="en-US" w:eastAsia="zh-CN"/>
              </w:rPr>
              <w:t xml:space="preserve"> </w:t>
            </w:r>
            <w:r>
              <w:rPr>
                <w:rFonts w:hint="default" w:ascii="Times New Roman" w:hAnsi="Times New Roman" w:eastAsia="宋体" w:cs="Times New Roman"/>
                <w:color w:val="auto"/>
                <w:sz w:val="22"/>
                <w:szCs w:val="22"/>
                <w:lang w:val="en-US" w:eastAsia="zh-CN"/>
              </w:rPr>
              <w:t xml:space="preserve"> </w:t>
            </w:r>
          </w:p>
        </w:tc>
        <w:tc>
          <w:tcPr>
            <w:tcW w:w="2185" w:type="dxa"/>
            <w:tcBorders>
              <w:tl2br w:val="nil"/>
              <w:tr2bl w:val="nil"/>
            </w:tcBorders>
          </w:tcPr>
          <w:p>
            <w:pPr>
              <w:jc w:val="both"/>
              <w:rPr>
                <w:rFonts w:hint="default" w:ascii="Times New Roman"/>
                <w:color w:val="auto"/>
                <w:sz w:val="20"/>
                <w:vertAlign w:val="baseline"/>
                <w:lang w:val="en-US"/>
              </w:rPr>
            </w:pPr>
            <w:r>
              <w:rPr>
                <w:rFonts w:ascii="Times New Roman" w:hAnsi="Times New Roman" w:cs="Times New Roman"/>
                <w:color w:val="auto"/>
                <w:sz w:val="22"/>
                <w:szCs w:val="24"/>
                <w:u w:val="none"/>
              </w:rPr>
              <w:t xml:space="preserve">Abstract, paragraph </w:t>
            </w:r>
            <w:r>
              <w:rPr>
                <w:rFonts w:hint="eastAsia" w:ascii="Times New Roman" w:hAnsi="Times New Roman" w:cs="Times New Roman"/>
                <w:color w:val="auto"/>
                <w:sz w:val="22"/>
                <w:szCs w:val="24"/>
                <w:u w:val="none"/>
              </w:rPr>
              <w:t>4</w:t>
            </w:r>
            <w:r>
              <w:rPr>
                <w:rFonts w:hint="eastAsia" w:ascii="Times New Roman" w:hAnsi="Times New Roman" w:eastAsia="宋体" w:cs="Times New Roman"/>
                <w:color w:val="auto"/>
                <w:sz w:val="22"/>
                <w:szCs w:val="24"/>
                <w:u w:val="none"/>
                <w:lang w:val="en-US" w:eastAsia="zh-CN"/>
              </w:rPr>
              <w:t xml:space="preserve"> , </w:t>
            </w:r>
            <w:r>
              <w:rPr>
                <w:rFonts w:hint="eastAsia" w:ascii="Times New Roman" w:hAnsi="Times New Roman" w:cs="Times New Roman"/>
                <w:b w:val="0"/>
                <w:bCs w:val="0"/>
                <w:color w:val="auto"/>
                <w:sz w:val="22"/>
                <w:u w:val="none"/>
                <w:lang w:val="en-US" w:eastAsia="zh-CN"/>
              </w:rPr>
              <w:t>Page 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center"/>
              <w:rPr>
                <w:rFonts w:ascii="Times New Roman"/>
                <w:color w:val="auto"/>
                <w:sz w:val="20"/>
                <w:vertAlign w:val="baseline"/>
              </w:rPr>
            </w:pPr>
            <w:r>
              <w:rPr>
                <w:rFonts w:hint="default" w:ascii="Times New Roman" w:hAnsi="Times New Roman" w:cs="Times New Roman"/>
                <w:b/>
                <w:bCs/>
                <w:color w:val="auto"/>
                <w:sz w:val="22"/>
                <w:u w:val="none"/>
              </w:rPr>
              <w:t>Protocol version</w:t>
            </w:r>
          </w:p>
        </w:tc>
        <w:tc>
          <w:tcPr>
            <w:tcW w:w="694" w:type="dxa"/>
            <w:tcBorders>
              <w:tl2br w:val="nil"/>
              <w:tr2bl w:val="nil"/>
            </w:tcBorders>
          </w:tcPr>
          <w:p>
            <w:pPr>
              <w:jc w:val="center"/>
              <w:rPr>
                <w:rFonts w:ascii="Times New Roman"/>
                <w:color w:val="auto"/>
                <w:sz w:val="20"/>
                <w:vertAlign w:val="baseline"/>
              </w:rPr>
            </w:pPr>
            <w:r>
              <w:rPr>
                <w:rFonts w:ascii="Arial" w:hAnsi="Arial" w:cs="Arial"/>
                <w:sz w:val="22"/>
                <w:szCs w:val="22"/>
              </w:rPr>
              <w:t>3</w:t>
            </w:r>
          </w:p>
        </w:tc>
        <w:tc>
          <w:tcPr>
            <w:tcW w:w="6619" w:type="dxa"/>
            <w:tcBorders>
              <w:tl2br w:val="nil"/>
              <w:tr2bl w:val="nil"/>
            </w:tcBorders>
          </w:tcPr>
          <w:p>
            <w:pPr>
              <w:jc w:val="both"/>
              <w:rPr>
                <w:rFonts w:hint="default" w:ascii="Times New Roman" w:hAnsi="Times New Roman" w:cs="Times New Roman"/>
                <w:color w:val="auto"/>
                <w:sz w:val="22"/>
                <w:szCs w:val="22"/>
                <w:vertAlign w:val="baseline"/>
              </w:rPr>
            </w:pPr>
            <w:r>
              <w:rPr>
                <w:rFonts w:hint="default" w:ascii="Times New Roman" w:hAnsi="Times New Roman" w:cs="Times New Roman"/>
                <w:sz w:val="22"/>
                <w:szCs w:val="22"/>
              </w:rPr>
              <w:t>Date and version identifier</w:t>
            </w:r>
          </w:p>
        </w:tc>
        <w:tc>
          <w:tcPr>
            <w:tcW w:w="2185" w:type="dxa"/>
            <w:tcBorders>
              <w:tl2br w:val="nil"/>
              <w:tr2bl w:val="nil"/>
            </w:tcBorders>
          </w:tcPr>
          <w:p>
            <w:pPr>
              <w:jc w:val="both"/>
              <w:rPr>
                <w:rFonts w:hint="eastAsia" w:ascii="Times New Roman" w:eastAsiaTheme="minorEastAsia"/>
                <w:color w:val="auto"/>
                <w:sz w:val="20"/>
                <w:vertAlign w:val="baseline"/>
                <w:lang w:val="en-US" w:eastAsia="zh-CN"/>
              </w:rPr>
            </w:pPr>
            <w:r>
              <w:rPr>
                <w:rFonts w:ascii="Times New Roman" w:hAnsi="Times New Roman" w:cs="Times New Roman"/>
                <w:color w:val="auto"/>
                <w:sz w:val="22"/>
                <w:szCs w:val="24"/>
              </w:rPr>
              <w:t xml:space="preserve">Abstract, paragraph </w:t>
            </w:r>
            <w:r>
              <w:rPr>
                <w:rFonts w:hint="eastAsia" w:ascii="Times New Roman" w:hAnsi="Times New Roman" w:cs="Times New Roman"/>
                <w:color w:val="auto"/>
                <w:sz w:val="22"/>
                <w:szCs w:val="24"/>
              </w:rPr>
              <w:t>4</w:t>
            </w:r>
            <w:r>
              <w:rPr>
                <w:rFonts w:hint="eastAsia" w:ascii="Times New Roman" w:hAnsi="Times New Roman" w:cs="Times New Roman"/>
                <w:color w:val="auto"/>
                <w:sz w:val="22"/>
                <w:szCs w:val="24"/>
                <w:lang w:val="en-US" w:eastAsia="zh-CN"/>
              </w:rPr>
              <w:t xml:space="preserve">, </w:t>
            </w:r>
            <w:r>
              <w:rPr>
                <w:rFonts w:hint="eastAsia" w:ascii="Times New Roman" w:hAnsi="Times New Roman" w:cs="Times New Roman"/>
                <w:b w:val="0"/>
                <w:bCs w:val="0"/>
                <w:color w:val="auto"/>
                <w:sz w:val="22"/>
                <w:u w:val="none"/>
                <w:lang w:val="en-US" w:eastAsia="zh-CN"/>
              </w:rPr>
              <w:t>Page 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27" w:hRule="atLeast"/>
        </w:trPr>
        <w:tc>
          <w:tcPr>
            <w:tcW w:w="1750" w:type="dxa"/>
            <w:tcBorders>
              <w:tl2br w:val="nil"/>
              <w:tr2bl w:val="nil"/>
            </w:tcBorders>
          </w:tcPr>
          <w:p>
            <w:pPr>
              <w:jc w:val="center"/>
              <w:rPr>
                <w:rFonts w:ascii="Times New Roman"/>
                <w:color w:val="auto"/>
                <w:sz w:val="20"/>
                <w:vertAlign w:val="baseline"/>
              </w:rPr>
            </w:pPr>
            <w:r>
              <w:rPr>
                <w:rFonts w:hint="default" w:ascii="Times New Roman" w:hAnsi="Times New Roman" w:cs="Times New Roman"/>
                <w:b/>
                <w:bCs/>
                <w:color w:val="auto"/>
                <w:sz w:val="22"/>
                <w:u w:val="none"/>
              </w:rPr>
              <w:t>Funding</w:t>
            </w:r>
          </w:p>
        </w:tc>
        <w:tc>
          <w:tcPr>
            <w:tcW w:w="694" w:type="dxa"/>
            <w:tcBorders>
              <w:tl2br w:val="nil"/>
              <w:tr2bl w:val="nil"/>
            </w:tcBorders>
          </w:tcPr>
          <w:p>
            <w:pPr>
              <w:jc w:val="center"/>
              <w:rPr>
                <w:rFonts w:ascii="Times New Roman"/>
                <w:color w:val="auto"/>
                <w:sz w:val="20"/>
                <w:vertAlign w:val="baseline"/>
              </w:rPr>
            </w:pPr>
            <w:r>
              <w:rPr>
                <w:rFonts w:ascii="Arial" w:hAnsi="Arial" w:cs="Arial"/>
                <w:sz w:val="22"/>
                <w:szCs w:val="22"/>
              </w:rPr>
              <w:t>4</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sz w:val="22"/>
                <w:szCs w:val="22"/>
              </w:rPr>
              <w:t>Sources and types of financial, material, and other support</w:t>
            </w:r>
          </w:p>
        </w:tc>
        <w:tc>
          <w:tcPr>
            <w:tcW w:w="2185" w:type="dxa"/>
            <w:tcBorders>
              <w:tl2br w:val="nil"/>
              <w:tr2bl w:val="nil"/>
            </w:tcBorders>
          </w:tcPr>
          <w:p>
            <w:pPr>
              <w:jc w:val="both"/>
              <w:rPr>
                <w:rFonts w:ascii="Times New Roman" w:hAnsi="Times New Roman" w:cs="Times New Roman"/>
                <w:color w:val="auto"/>
                <w:sz w:val="22"/>
                <w:szCs w:val="24"/>
              </w:rPr>
            </w:pPr>
            <w:r>
              <w:rPr>
                <w:rFonts w:hint="eastAsia" w:ascii="Times New Roman" w:hAnsi="Times New Roman" w:cs="Times New Roman"/>
                <w:color w:val="auto"/>
                <w:sz w:val="22"/>
                <w:szCs w:val="24"/>
              </w:rPr>
              <w:t>Declaration</w:t>
            </w:r>
            <w:r>
              <w:rPr>
                <w:rFonts w:ascii="Times New Roman" w:hAnsi="Times New Roman" w:cs="Times New Roman"/>
                <w:color w:val="auto"/>
                <w:sz w:val="22"/>
                <w:szCs w:val="24"/>
              </w:rPr>
              <w:t>,</w:t>
            </w:r>
          </w:p>
          <w:p>
            <w:pPr>
              <w:jc w:val="both"/>
              <w:rPr>
                <w:rFonts w:hint="default" w:ascii="Times New Roman"/>
                <w:color w:val="auto"/>
                <w:sz w:val="20"/>
                <w:vertAlign w:val="baseline"/>
                <w:lang w:val="en-US"/>
              </w:rPr>
            </w:pPr>
            <w:r>
              <w:rPr>
                <w:rFonts w:ascii="Times New Roman" w:hAnsi="Times New Roman" w:cs="Times New Roman"/>
                <w:color w:val="auto"/>
                <w:sz w:val="22"/>
                <w:szCs w:val="24"/>
              </w:rPr>
              <w:t>paragraph</w:t>
            </w:r>
            <w:r>
              <w:rPr>
                <w:rFonts w:hint="eastAsia" w:ascii="Times New Roman" w:hAnsi="Times New Roman" w:eastAsia="宋体" w:cs="Times New Roman"/>
                <w:color w:val="auto"/>
                <w:sz w:val="22"/>
                <w:szCs w:val="24"/>
                <w:lang w:val="en-US" w:eastAsia="zh-CN"/>
              </w:rPr>
              <w:t xml:space="preserve"> 3,</w:t>
            </w:r>
            <w:r>
              <w:rPr>
                <w:rFonts w:hint="eastAsia" w:ascii="Times New Roman" w:hAnsi="Times New Roman" w:cs="Times New Roman"/>
                <w:b w:val="0"/>
                <w:bCs w:val="0"/>
                <w:color w:val="auto"/>
                <w:sz w:val="22"/>
                <w:u w:val="none"/>
                <w:lang w:val="en-US" w:eastAsia="zh-CN"/>
              </w:rPr>
              <w:t>Page 21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restart"/>
            <w:tcBorders>
              <w:tl2br w:val="nil"/>
              <w:tr2bl w:val="nil"/>
            </w:tcBorders>
          </w:tcPr>
          <w:p>
            <w:pPr>
              <w:jc w:val="center"/>
              <w:rPr>
                <w:rFonts w:ascii="Times New Roman"/>
                <w:color w:val="auto"/>
                <w:sz w:val="20"/>
                <w:vertAlign w:val="baseline"/>
              </w:rPr>
            </w:pPr>
            <w:r>
              <w:rPr>
                <w:rFonts w:hint="default" w:ascii="Times New Roman" w:hAnsi="Times New Roman" w:cs="Times New Roman"/>
                <w:b/>
                <w:bCs/>
                <w:color w:val="auto"/>
                <w:sz w:val="22"/>
                <w:u w:val="none"/>
              </w:rPr>
              <w:t>Roles and responsibilities</w:t>
            </w:r>
          </w:p>
        </w:tc>
        <w:tc>
          <w:tcPr>
            <w:tcW w:w="694" w:type="dxa"/>
            <w:tcBorders>
              <w:tl2br w:val="nil"/>
              <w:tr2bl w:val="nil"/>
            </w:tcBorders>
          </w:tcPr>
          <w:p>
            <w:pPr>
              <w:jc w:val="center"/>
              <w:rPr>
                <w:rFonts w:ascii="Times New Roman"/>
                <w:color w:val="auto"/>
                <w:sz w:val="20"/>
                <w:vertAlign w:val="baseline"/>
              </w:rPr>
            </w:pPr>
            <w:r>
              <w:rPr>
                <w:rFonts w:ascii="Arial" w:hAnsi="Arial" w:cs="Arial"/>
                <w:sz w:val="22"/>
                <w:szCs w:val="22"/>
              </w:rPr>
              <w:t>5a</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sz w:val="22"/>
                <w:szCs w:val="22"/>
              </w:rPr>
              <w:t>Names, affiliations, and roles of protocol contributors</w:t>
            </w:r>
          </w:p>
        </w:tc>
        <w:tc>
          <w:tcPr>
            <w:tcW w:w="2185" w:type="dxa"/>
            <w:tcBorders>
              <w:tl2br w:val="nil"/>
              <w:tr2bl w:val="nil"/>
            </w:tcBorders>
          </w:tcPr>
          <w:p>
            <w:pPr>
              <w:jc w:val="both"/>
              <w:rPr>
                <w:rFonts w:hint="default" w:ascii="Times New Roman"/>
                <w:color w:val="auto"/>
                <w:sz w:val="20"/>
                <w:vertAlign w:val="baseline"/>
                <w:lang w:val="en-US"/>
              </w:rPr>
            </w:pPr>
            <w:r>
              <w:rPr>
                <w:rFonts w:hint="eastAsia" w:ascii="Times New Roman" w:hAnsi="Times New Roman" w:cs="Times New Roman"/>
                <w:color w:val="auto"/>
                <w:sz w:val="22"/>
                <w:szCs w:val="24"/>
              </w:rPr>
              <w:t>Declaration</w:t>
            </w:r>
            <w:r>
              <w:rPr>
                <w:rFonts w:ascii="Times New Roman" w:hAnsi="Times New Roman" w:cs="Times New Roman"/>
                <w:color w:val="auto"/>
                <w:sz w:val="22"/>
                <w:szCs w:val="24"/>
              </w:rPr>
              <w:t>,</w:t>
            </w:r>
            <w:r>
              <w:rPr>
                <w:rFonts w:hint="eastAsia" w:ascii="Times New Roman" w:hAnsi="Times New Roman" w:eastAsia="宋体" w:cs="Times New Roman"/>
                <w:color w:val="auto"/>
                <w:sz w:val="22"/>
                <w:szCs w:val="24"/>
                <w:lang w:val="en-US" w:eastAsia="zh-CN"/>
              </w:rPr>
              <w:t xml:space="preserve"> </w:t>
            </w:r>
            <w:r>
              <w:rPr>
                <w:rFonts w:ascii="Times New Roman" w:hAnsi="Times New Roman" w:cs="Times New Roman"/>
                <w:color w:val="auto"/>
                <w:sz w:val="22"/>
                <w:szCs w:val="24"/>
              </w:rPr>
              <w:t>paragraph</w:t>
            </w:r>
            <w:r>
              <w:rPr>
                <w:rFonts w:hint="eastAsia" w:ascii="Times New Roman" w:hAnsi="Times New Roman" w:eastAsia="宋体" w:cs="Times New Roman"/>
                <w:color w:val="auto"/>
                <w:sz w:val="22"/>
                <w:szCs w:val="24"/>
                <w:lang w:val="en-US" w:eastAsia="zh-CN"/>
              </w:rPr>
              <w:t xml:space="preserve"> 2,</w:t>
            </w:r>
            <w:r>
              <w:rPr>
                <w:rFonts w:hint="eastAsia" w:ascii="Times New Roman" w:hAnsi="Times New Roman" w:cs="Times New Roman"/>
                <w:b w:val="0"/>
                <w:bCs w:val="0"/>
                <w:color w:val="auto"/>
                <w:sz w:val="22"/>
                <w:u w:val="none"/>
                <w:lang w:val="en-US" w:eastAsia="zh-CN"/>
              </w:rPr>
              <w:t>Page 21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continue"/>
            <w:tcBorders>
              <w:tl2br w:val="nil"/>
              <w:tr2bl w:val="nil"/>
            </w:tcBorders>
          </w:tcPr>
          <w:p>
            <w:pPr>
              <w:jc w:val="both"/>
              <w:rPr>
                <w:rFonts w:ascii="Times New Roman"/>
                <w:color w:val="auto"/>
                <w:sz w:val="20"/>
                <w:vertAlign w:val="baseline"/>
              </w:rPr>
            </w:pPr>
          </w:p>
        </w:tc>
        <w:tc>
          <w:tcPr>
            <w:tcW w:w="694" w:type="dxa"/>
            <w:tcBorders>
              <w:tl2br w:val="nil"/>
              <w:tr2bl w:val="nil"/>
            </w:tcBorders>
          </w:tcPr>
          <w:p>
            <w:pPr>
              <w:jc w:val="center"/>
              <w:rPr>
                <w:rFonts w:hint="eastAsia" w:ascii="Times New Roman" w:hAnsi="Times New Roman" w:cs="Times New Roman"/>
                <w:sz w:val="22"/>
                <w:szCs w:val="22"/>
                <w:lang w:eastAsia="zh-CN"/>
              </w:rPr>
            </w:pPr>
            <w:r>
              <w:rPr>
                <w:rFonts w:hint="default" w:ascii="Arial" w:hAnsi="Arial" w:cs="Arial"/>
                <w:sz w:val="22"/>
                <w:szCs w:val="22"/>
              </w:rPr>
              <w:t>5</w:t>
            </w:r>
            <w:r>
              <w:rPr>
                <w:rFonts w:hint="eastAsia" w:ascii="Arial" w:hAnsi="Arial" w:cs="Arial"/>
                <w:sz w:val="22"/>
                <w:szCs w:val="22"/>
                <w:lang w:val="en-US" w:eastAsia="zh-CN"/>
              </w:rPr>
              <w:t>b</w:t>
            </w:r>
          </w:p>
        </w:tc>
        <w:tc>
          <w:tcPr>
            <w:tcW w:w="6619" w:type="dxa"/>
            <w:tcBorders>
              <w:tl2br w:val="nil"/>
              <w:tr2bl w:val="nil"/>
            </w:tcBorders>
          </w:tcPr>
          <w:p>
            <w:pPr>
              <w:jc w:val="both"/>
              <w:rPr>
                <w:rFonts w:hint="default" w:ascii="Times New Roman" w:hAnsi="Times New Roman" w:cs="Times New Roman"/>
                <w:sz w:val="22"/>
                <w:szCs w:val="22"/>
              </w:rPr>
            </w:pPr>
            <w:r>
              <w:rPr>
                <w:rFonts w:hint="default" w:ascii="Times New Roman" w:hAnsi="Times New Roman" w:cs="Times New Roman"/>
                <w:sz w:val="22"/>
                <w:szCs w:val="22"/>
              </w:rPr>
              <w:t>Name and contact information for the trial sponsor</w:t>
            </w:r>
          </w:p>
        </w:tc>
        <w:tc>
          <w:tcPr>
            <w:tcW w:w="2185" w:type="dxa"/>
            <w:tcBorders>
              <w:tl2br w:val="nil"/>
              <w:tr2bl w:val="nil"/>
            </w:tcBorders>
          </w:tcPr>
          <w:p>
            <w:pPr>
              <w:jc w:val="left"/>
              <w:rPr>
                <w:rFonts w:ascii="Times New Roman"/>
                <w:color w:val="auto"/>
                <w:sz w:val="20"/>
                <w:vertAlign w:val="baseline"/>
              </w:rPr>
            </w:pPr>
            <w:r>
              <w:rPr>
                <w:rFonts w:hint="default" w:ascii="Times New Roman" w:hAnsi="Times New Roman" w:cs="Times New Roman"/>
                <w:color w:val="auto"/>
                <w:sz w:val="22"/>
                <w:szCs w:val="24"/>
              </w:rPr>
              <w:t>No additional sponsors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continue"/>
            <w:tcBorders>
              <w:tl2br w:val="nil"/>
              <w:tr2bl w:val="nil"/>
            </w:tcBorders>
          </w:tcPr>
          <w:p>
            <w:pPr>
              <w:jc w:val="both"/>
              <w:rPr>
                <w:rFonts w:ascii="Times New Roman"/>
                <w:color w:val="auto"/>
                <w:sz w:val="20"/>
                <w:vertAlign w:val="baseline"/>
              </w:rPr>
            </w:pPr>
          </w:p>
        </w:tc>
        <w:tc>
          <w:tcPr>
            <w:tcW w:w="694" w:type="dxa"/>
            <w:tcBorders>
              <w:tl2br w:val="nil"/>
              <w:tr2bl w:val="nil"/>
            </w:tcBorders>
          </w:tcPr>
          <w:p>
            <w:pPr>
              <w:jc w:val="center"/>
              <w:rPr>
                <w:rFonts w:hint="eastAsia" w:ascii="Times New Roman" w:eastAsiaTheme="minorEastAsia"/>
                <w:color w:val="auto"/>
                <w:sz w:val="20"/>
                <w:vertAlign w:val="baseline"/>
                <w:lang w:eastAsia="zh-CN"/>
              </w:rPr>
            </w:pPr>
            <w:r>
              <w:rPr>
                <w:rFonts w:ascii="Arial" w:hAnsi="Arial" w:cs="Arial"/>
                <w:sz w:val="22"/>
                <w:szCs w:val="22"/>
              </w:rPr>
              <w:t>5</w:t>
            </w:r>
            <w:r>
              <w:rPr>
                <w:rFonts w:hint="eastAsia" w:ascii="Arial" w:hAnsi="Arial" w:cs="Arial"/>
                <w:sz w:val="22"/>
                <w:szCs w:val="22"/>
                <w:lang w:val="en-US" w:eastAsia="zh-CN"/>
              </w:rPr>
              <w:t>c</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2185" w:type="dxa"/>
            <w:tcBorders>
              <w:tl2br w:val="nil"/>
              <w:tr2bl w:val="nil"/>
            </w:tcBorders>
          </w:tcPr>
          <w:p>
            <w:pPr>
              <w:jc w:val="left"/>
              <w:rPr>
                <w:rFonts w:ascii="Times New Roman"/>
                <w:color w:val="auto"/>
                <w:sz w:val="20"/>
                <w:vertAlign w:val="baseline"/>
              </w:rPr>
            </w:pPr>
            <w:r>
              <w:rPr>
                <w:rFonts w:hint="default" w:ascii="Times New Roman" w:hAnsi="Times New Roman" w:cs="Times New Roman"/>
                <w:color w:val="auto"/>
                <w:sz w:val="22"/>
                <w:szCs w:val="24"/>
                <w:lang w:val="en-US" w:eastAsia="en-US"/>
              </w:rPr>
              <w:t>Not</w:t>
            </w:r>
            <w:r>
              <w:rPr>
                <w:rFonts w:hint="eastAsia" w:ascii="Times New Roman" w:hAnsi="Times New Roman" w:cs="Times New Roman"/>
                <w:color w:val="auto"/>
                <w:sz w:val="22"/>
                <w:szCs w:val="24"/>
                <w:lang w:val="en-US" w:eastAsia="zh-CN"/>
              </w:rPr>
              <w:t xml:space="preserve"> </w:t>
            </w:r>
            <w:r>
              <w:rPr>
                <w:rFonts w:hint="default" w:ascii="Times New Roman" w:hAnsi="Times New Roman" w:cs="Times New Roman"/>
                <w:color w:val="auto"/>
                <w:sz w:val="22"/>
                <w:szCs w:val="24"/>
                <w:lang w:val="en-US" w:eastAsia="en-US"/>
              </w:rPr>
              <w:t>participating</w:t>
            </w:r>
            <w:r>
              <w:rPr>
                <w:rFonts w:hint="eastAsia" w:ascii="Times New Roman" w:hAnsi="Times New Roman" w:cs="Times New Roman"/>
                <w:color w:val="auto"/>
                <w:sz w:val="22"/>
                <w:szCs w:val="24"/>
                <w:lang w:val="en-US" w:eastAsia="zh-CN"/>
              </w:rPr>
              <w:t xml:space="preserve">            </w:t>
            </w:r>
            <w:r>
              <w:rPr>
                <w:rFonts w:hint="default" w:ascii="Times New Roman" w:hAnsi="Times New Roman" w:cs="Times New Roman"/>
                <w:color w:val="auto"/>
                <w:sz w:val="22"/>
                <w:szCs w:val="24"/>
                <w:lang w:val="en-US" w:eastAsia="en-US"/>
              </w:rPr>
              <w:t>in study design</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continue"/>
            <w:tcBorders>
              <w:tl2br w:val="nil"/>
              <w:tr2bl w:val="nil"/>
            </w:tcBorders>
          </w:tcPr>
          <w:p>
            <w:pPr>
              <w:jc w:val="both"/>
              <w:rPr>
                <w:rFonts w:ascii="Times New Roman"/>
                <w:color w:val="auto"/>
                <w:sz w:val="20"/>
                <w:vertAlign w:val="baseline"/>
              </w:rPr>
            </w:pPr>
          </w:p>
        </w:tc>
        <w:tc>
          <w:tcPr>
            <w:tcW w:w="694" w:type="dxa"/>
            <w:tcBorders>
              <w:tl2br w:val="nil"/>
              <w:tr2bl w:val="nil"/>
            </w:tcBorders>
          </w:tcPr>
          <w:p>
            <w:pPr>
              <w:jc w:val="center"/>
              <w:rPr>
                <w:rFonts w:hint="eastAsia" w:ascii="Times New Roman" w:eastAsiaTheme="minorEastAsia"/>
                <w:color w:val="auto"/>
                <w:sz w:val="20"/>
                <w:vertAlign w:val="baseline"/>
                <w:lang w:eastAsia="zh-CN"/>
              </w:rPr>
            </w:pPr>
            <w:r>
              <w:rPr>
                <w:rFonts w:ascii="Arial" w:hAnsi="Arial" w:cs="Arial"/>
                <w:sz w:val="22"/>
                <w:szCs w:val="22"/>
              </w:rPr>
              <w:t>5</w:t>
            </w:r>
            <w:r>
              <w:rPr>
                <w:rFonts w:hint="eastAsia" w:ascii="Arial" w:hAnsi="Arial" w:cs="Arial"/>
                <w:sz w:val="22"/>
                <w:szCs w:val="22"/>
                <w:lang w:val="en-US" w:eastAsia="zh-CN"/>
              </w:rPr>
              <w:t>d</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Methods/design:</w:t>
            </w:r>
          </w:p>
          <w:p>
            <w:pPr>
              <w:jc w:val="both"/>
              <w:rPr>
                <w:rFonts w:hint="eastAsia" w:ascii="Times New Roman" w:hAnsi="Times New Roman" w:cs="Times New Roman"/>
                <w:color w:val="auto"/>
                <w:sz w:val="22"/>
                <w:szCs w:val="24"/>
                <w:lang w:val="en-US" w:eastAsia="zh-CN"/>
              </w:rPr>
            </w:pPr>
            <w:r>
              <w:rPr>
                <w:rFonts w:hint="default" w:ascii="Times New Roman" w:hAnsi="Times New Roman" w:cs="Times New Roman"/>
                <w:color w:val="auto"/>
                <w:sz w:val="22"/>
                <w:szCs w:val="24"/>
                <w:lang w:val="en-US" w:eastAsia="zh-CN"/>
              </w:rPr>
              <w:t>Quality control and trial monitoring</w:t>
            </w:r>
            <w:r>
              <w:rPr>
                <w:rFonts w:hint="eastAsia" w:ascii="Times New Roman" w:hAnsi="Times New Roman" w:cs="Times New Roman"/>
                <w:color w:val="auto"/>
                <w:sz w:val="22"/>
                <w:szCs w:val="24"/>
                <w:lang w:val="en-US" w:eastAsia="zh-CN"/>
              </w:rPr>
              <w:t>,</w:t>
            </w:r>
          </w:p>
          <w:p>
            <w:pPr>
              <w:jc w:val="both"/>
              <w:rPr>
                <w:rFonts w:hint="default" w:ascii="Times New Roman" w:hAnsi="Times New Roman" w:eastAsia="宋体" w:cs="Times New Roman"/>
                <w:color w:val="auto"/>
                <w:sz w:val="22"/>
                <w:szCs w:val="24"/>
                <w:lang w:val="en-US" w:eastAsia="zh-CN"/>
              </w:rPr>
            </w:pPr>
            <w:bookmarkStart w:id="2" w:name="OLE_LINK17"/>
            <w:r>
              <w:rPr>
                <w:rFonts w:ascii="Times New Roman" w:hAnsi="Times New Roman" w:cs="Times New Roman"/>
                <w:color w:val="auto"/>
                <w:sz w:val="22"/>
                <w:szCs w:val="24"/>
              </w:rPr>
              <w:t>Paragraph</w:t>
            </w:r>
            <w:bookmarkEnd w:id="2"/>
            <w:r>
              <w:rPr>
                <w:rFonts w:hint="eastAsia" w:ascii="Times New Roman" w:hAnsi="Times New Roman" w:cs="Times New Roman"/>
                <w:color w:val="auto"/>
                <w:sz w:val="22"/>
                <w:szCs w:val="24"/>
                <w:lang w:val="en-US" w:eastAsia="zh-CN"/>
              </w:rPr>
              <w:t xml:space="preserve"> </w:t>
            </w:r>
            <w:r>
              <w:rPr>
                <w:rFonts w:hint="eastAsia" w:ascii="Times New Roman" w:hAnsi="Times New Roman" w:eastAsia="宋体" w:cs="Times New Roman"/>
                <w:color w:val="auto"/>
                <w:sz w:val="22"/>
                <w:szCs w:val="24"/>
                <w:lang w:val="en-US" w:eastAsia="zh-CN"/>
              </w:rPr>
              <w:t>2</w:t>
            </w:r>
            <w:bookmarkStart w:id="3" w:name="OLE_LINK16"/>
            <w:r>
              <w:rPr>
                <w:rFonts w:hint="eastAsia" w:ascii="Times New Roman" w:hAnsi="Times New Roman" w:eastAsia="宋体" w:cs="Times New Roman"/>
                <w:color w:val="auto"/>
                <w:sz w:val="22"/>
                <w:szCs w:val="24"/>
                <w:lang w:val="en-US" w:eastAsia="zh-CN"/>
              </w:rPr>
              <w:t>,</w:t>
            </w:r>
          </w:p>
          <w:p>
            <w:pPr>
              <w:jc w:val="both"/>
              <w:rPr>
                <w:rFonts w:hint="default" w:ascii="Times New Roman"/>
                <w:color w:val="auto"/>
                <w:sz w:val="20"/>
                <w:vertAlign w:val="baseline"/>
                <w:lang w:val="en-US"/>
              </w:rPr>
            </w:pPr>
            <w:r>
              <w:rPr>
                <w:rFonts w:hint="eastAsia" w:ascii="Times New Roman" w:hAnsi="Times New Roman" w:cs="Times New Roman"/>
                <w:b w:val="0"/>
                <w:bCs w:val="0"/>
                <w:color w:val="auto"/>
                <w:sz w:val="22"/>
                <w:u w:val="none"/>
                <w:lang w:val="en-US" w:eastAsia="zh-CN"/>
              </w:rPr>
              <w:t>Page</w:t>
            </w:r>
            <w:bookmarkEnd w:id="3"/>
            <w:r>
              <w:rPr>
                <w:rFonts w:hint="eastAsia" w:ascii="Times New Roman" w:hAnsi="Times New Roman" w:cs="Times New Roman"/>
                <w:b w:val="0"/>
                <w:bCs w:val="0"/>
                <w:color w:val="auto"/>
                <w:sz w:val="22"/>
                <w:u w:val="none"/>
                <w:lang w:val="en-US" w:eastAsia="zh-CN"/>
              </w:rPr>
              <w:t>14,15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1248" w:type="dxa"/>
            <w:gridSpan w:val="4"/>
            <w:tcBorders>
              <w:tl2br w:val="nil"/>
              <w:tr2bl w:val="nil"/>
            </w:tcBorders>
          </w:tcPr>
          <w:p>
            <w:pPr>
              <w:jc w:val="both"/>
              <w:rPr>
                <w:rFonts w:ascii="Times New Roman"/>
                <w:color w:val="auto"/>
                <w:sz w:val="20"/>
                <w:vertAlign w:val="baseline"/>
              </w:rPr>
            </w:pPr>
            <w:r>
              <w:rPr>
                <w:b/>
                <w:color w:val="auto"/>
                <w:sz w:val="22"/>
              </w:rPr>
              <w:t>Introduction</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restart"/>
            <w:tcBorders>
              <w:tl2br w:val="nil"/>
              <w:tr2bl w:val="nil"/>
            </w:tcBorders>
          </w:tcPr>
          <w:p>
            <w:pPr>
              <w:jc w:val="both"/>
              <w:rPr>
                <w:rFonts w:ascii="Times New Roman"/>
                <w:color w:val="auto"/>
                <w:sz w:val="20"/>
                <w:vertAlign w:val="baseline"/>
              </w:rPr>
            </w:pPr>
            <w:r>
              <w:rPr>
                <w:rFonts w:hint="default" w:ascii="Times New Roman" w:hAnsi="Times New Roman" w:cs="Times New Roman"/>
                <w:b/>
                <w:bCs/>
                <w:color w:val="auto"/>
                <w:sz w:val="22"/>
                <w:u w:val="none"/>
              </w:rPr>
              <w:t>Background and rationale</w:t>
            </w:r>
          </w:p>
        </w:tc>
        <w:tc>
          <w:tcPr>
            <w:tcW w:w="694" w:type="dxa"/>
            <w:tcBorders>
              <w:tl2br w:val="nil"/>
              <w:tr2bl w:val="nil"/>
            </w:tcBorders>
          </w:tcPr>
          <w:p>
            <w:pPr>
              <w:jc w:val="both"/>
              <w:rPr>
                <w:rFonts w:ascii="Times New Roman"/>
                <w:color w:val="auto"/>
                <w:sz w:val="20"/>
                <w:vertAlign w:val="baseline"/>
              </w:rPr>
            </w:pPr>
            <w:r>
              <w:rPr>
                <w:rFonts w:ascii="Arial" w:hAnsi="Arial" w:cs="Arial"/>
                <w:sz w:val="22"/>
                <w:szCs w:val="22"/>
              </w:rPr>
              <w:t>6a</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sz w:val="22"/>
                <w:szCs w:val="22"/>
              </w:rPr>
              <w:t>Description of research question and justification for undertaking the trial, including summary of relevant studies (published and unpublished) examining benefits and harms for each intervention</w:t>
            </w:r>
          </w:p>
        </w:tc>
        <w:tc>
          <w:tcPr>
            <w:tcW w:w="2185" w:type="dxa"/>
            <w:tcBorders>
              <w:tl2br w:val="nil"/>
              <w:tr2bl w:val="nil"/>
            </w:tcBorders>
          </w:tcPr>
          <w:p>
            <w:pPr>
              <w:jc w:val="both"/>
              <w:rPr>
                <w:rFonts w:ascii="Times New Roman" w:hAnsi="Times New Roman" w:cs="Times New Roman"/>
                <w:color w:val="auto"/>
                <w:sz w:val="22"/>
                <w:szCs w:val="24"/>
              </w:rPr>
            </w:pPr>
            <w:r>
              <w:rPr>
                <w:rFonts w:ascii="Times New Roman" w:hAnsi="Times New Roman" w:cs="Times New Roman"/>
                <w:color w:val="auto"/>
                <w:sz w:val="22"/>
                <w:szCs w:val="24"/>
              </w:rPr>
              <w:t>Background</w:t>
            </w:r>
          </w:p>
          <w:p>
            <w:pPr>
              <w:jc w:val="both"/>
              <w:rPr>
                <w:rFonts w:hint="default" w:ascii="Times New Roman" w:hAnsi="Times New Roman" w:cs="Times New Roman" w:eastAsiaTheme="minorEastAsia"/>
                <w:b w:val="0"/>
                <w:bCs w:val="0"/>
                <w:color w:val="auto"/>
                <w:sz w:val="22"/>
                <w:u w:val="none"/>
                <w:lang w:val="en-US" w:eastAsia="zh-CN"/>
              </w:rPr>
            </w:pPr>
            <w:r>
              <w:rPr>
                <w:rFonts w:ascii="Times New Roman" w:hAnsi="Times New Roman" w:cs="Times New Roman"/>
                <w:color w:val="auto"/>
                <w:sz w:val="22"/>
                <w:szCs w:val="24"/>
              </w:rPr>
              <w:t>Paragraph</w:t>
            </w:r>
            <w:r>
              <w:rPr>
                <w:rFonts w:hint="eastAsia" w:ascii="Times New Roman" w:hAnsi="Times New Roman" w:cs="Times New Roman"/>
                <w:color w:val="auto"/>
                <w:sz w:val="22"/>
                <w:szCs w:val="24"/>
                <w:lang w:val="en-US" w:eastAsia="zh-CN"/>
              </w:rPr>
              <w:t xml:space="preserve"> 1,2,3</w:t>
            </w:r>
          </w:p>
          <w:p>
            <w:pPr>
              <w:jc w:val="both"/>
              <w:rPr>
                <w:rFonts w:hint="default" w:ascii="Times New Roman" w:hAnsi="Times New Roman" w:cs="Times New Roman"/>
                <w:color w:val="auto"/>
                <w:sz w:val="22"/>
                <w:szCs w:val="24"/>
                <w:lang w:val="en-US"/>
              </w:rPr>
            </w:pPr>
            <w:r>
              <w:rPr>
                <w:rFonts w:hint="eastAsia" w:ascii="Times New Roman" w:hAnsi="Times New Roman" w:cs="Times New Roman"/>
                <w:b w:val="0"/>
                <w:bCs w:val="0"/>
                <w:color w:val="auto"/>
                <w:sz w:val="22"/>
                <w:u w:val="none"/>
                <w:lang w:val="en-US" w:eastAsia="zh-CN"/>
              </w:rPr>
              <w:t>Page 2 ,3,4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continue"/>
            <w:tcBorders>
              <w:tl2br w:val="nil"/>
              <w:tr2bl w:val="nil"/>
            </w:tcBorders>
          </w:tcPr>
          <w:p>
            <w:pPr>
              <w:jc w:val="both"/>
              <w:rPr>
                <w:rFonts w:ascii="Times New Roman"/>
                <w:color w:val="auto"/>
                <w:sz w:val="20"/>
                <w:vertAlign w:val="baseline"/>
              </w:rPr>
            </w:pPr>
          </w:p>
        </w:tc>
        <w:tc>
          <w:tcPr>
            <w:tcW w:w="694" w:type="dxa"/>
            <w:tcBorders>
              <w:tl2br w:val="nil"/>
              <w:tr2bl w:val="nil"/>
            </w:tcBorders>
          </w:tcPr>
          <w:p>
            <w:pPr>
              <w:jc w:val="both"/>
              <w:rPr>
                <w:rFonts w:hint="default" w:ascii="Times New Roman" w:hAnsi="Times New Roman" w:cs="Times New Roman"/>
                <w:sz w:val="22"/>
                <w:szCs w:val="22"/>
              </w:rPr>
            </w:pPr>
            <w:r>
              <w:rPr>
                <w:rFonts w:hint="default" w:ascii="Arial" w:hAnsi="Arial" w:cs="Arial"/>
                <w:sz w:val="22"/>
                <w:szCs w:val="22"/>
              </w:rPr>
              <w:t>6b</w:t>
            </w:r>
          </w:p>
        </w:tc>
        <w:tc>
          <w:tcPr>
            <w:tcW w:w="6619" w:type="dxa"/>
            <w:tcBorders>
              <w:tl2br w:val="nil"/>
              <w:tr2bl w:val="nil"/>
            </w:tcBorders>
          </w:tcPr>
          <w:p>
            <w:pPr>
              <w:jc w:val="both"/>
              <w:rPr>
                <w:rFonts w:hint="default" w:ascii="Times New Roman" w:hAnsi="Times New Roman" w:cs="Times New Roman"/>
                <w:sz w:val="22"/>
                <w:szCs w:val="22"/>
              </w:rPr>
            </w:pPr>
            <w:bookmarkStart w:id="4" w:name="OLE_LINK11"/>
            <w:r>
              <w:rPr>
                <w:rFonts w:hint="default" w:ascii="Times New Roman" w:hAnsi="Times New Roman" w:cs="Times New Roman"/>
                <w:sz w:val="22"/>
                <w:szCs w:val="22"/>
              </w:rPr>
              <w:t>Explanation for choice of comparators</w:t>
            </w:r>
            <w:bookmarkEnd w:id="4"/>
          </w:p>
        </w:tc>
        <w:tc>
          <w:tcPr>
            <w:tcW w:w="2185" w:type="dxa"/>
            <w:tcBorders>
              <w:tl2br w:val="nil"/>
              <w:tr2bl w:val="nil"/>
            </w:tcBorders>
          </w:tcPr>
          <w:p>
            <w:pPr>
              <w:pStyle w:val="7"/>
              <w:spacing w:before="0"/>
              <w:rPr>
                <w:rFonts w:hint="default" w:ascii="Times New Roman" w:hAnsi="Times New Roman" w:eastAsia="宋体" w:cs="Times New Roman"/>
                <w:color w:val="auto"/>
                <w:sz w:val="22"/>
                <w:szCs w:val="24"/>
                <w:u w:val="none"/>
                <w:lang w:val="en-US" w:eastAsia="zh-CN"/>
              </w:rPr>
            </w:pPr>
            <w:r>
              <w:rPr>
                <w:rFonts w:ascii="Times New Roman" w:hAnsi="Times New Roman" w:cs="Times New Roman"/>
                <w:color w:val="auto"/>
                <w:sz w:val="22"/>
                <w:szCs w:val="24"/>
                <w:u w:val="none"/>
              </w:rPr>
              <w:t>Background</w:t>
            </w:r>
            <w:r>
              <w:rPr>
                <w:rFonts w:hint="eastAsia" w:ascii="Times New Roman" w:hAnsi="Times New Roman" w:eastAsia="宋体" w:cs="Times New Roman"/>
                <w:color w:val="auto"/>
                <w:sz w:val="22"/>
                <w:szCs w:val="24"/>
                <w:u w:val="none"/>
                <w:lang w:val="en-US" w:eastAsia="zh-CN"/>
              </w:rPr>
              <w:t xml:space="preserve">,          </w:t>
            </w:r>
          </w:p>
          <w:p>
            <w:pPr>
              <w:jc w:val="both"/>
              <w:rPr>
                <w:rFonts w:ascii="Times New Roman"/>
                <w:color w:val="auto"/>
                <w:sz w:val="20"/>
                <w:vertAlign w:val="baseline"/>
              </w:rPr>
            </w:pPr>
            <w:r>
              <w:rPr>
                <w:rFonts w:ascii="Times New Roman" w:hAnsi="Times New Roman" w:cs="Times New Roman"/>
                <w:color w:val="auto"/>
                <w:sz w:val="22"/>
                <w:szCs w:val="24"/>
                <w:u w:val="none"/>
              </w:rPr>
              <w:t>Paragraph</w:t>
            </w:r>
            <w:r>
              <w:rPr>
                <w:rFonts w:hint="eastAsia" w:ascii="Times New Roman" w:hAnsi="Times New Roman" w:eastAsia="宋体" w:cs="Times New Roman"/>
                <w:color w:val="auto"/>
                <w:sz w:val="22"/>
                <w:szCs w:val="24"/>
                <w:u w:val="none"/>
                <w:lang w:val="en-US" w:eastAsia="zh-CN"/>
              </w:rPr>
              <w:t xml:space="preserve"> 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both"/>
              <w:rPr>
                <w:rFonts w:ascii="Times New Roman"/>
                <w:color w:val="auto"/>
                <w:sz w:val="20"/>
                <w:vertAlign w:val="baseline"/>
              </w:rPr>
            </w:pPr>
            <w:r>
              <w:rPr>
                <w:rFonts w:hint="default" w:ascii="Times New Roman" w:hAnsi="Times New Roman" w:cs="Times New Roman"/>
                <w:b/>
                <w:bCs/>
                <w:color w:val="auto"/>
                <w:sz w:val="22"/>
                <w:u w:val="none"/>
              </w:rPr>
              <w:t>Objectives</w:t>
            </w:r>
          </w:p>
        </w:tc>
        <w:tc>
          <w:tcPr>
            <w:tcW w:w="694" w:type="dxa"/>
            <w:tcBorders>
              <w:tl2br w:val="nil"/>
              <w:tr2bl w:val="nil"/>
            </w:tcBorders>
          </w:tcPr>
          <w:p>
            <w:pPr>
              <w:jc w:val="both"/>
              <w:rPr>
                <w:rFonts w:ascii="Times New Roman"/>
                <w:color w:val="auto"/>
                <w:sz w:val="20"/>
                <w:vertAlign w:val="baseline"/>
              </w:rPr>
            </w:pPr>
            <w:r>
              <w:rPr>
                <w:rFonts w:hint="default" w:ascii="Arial" w:hAnsi="Arial" w:cs="Arial"/>
                <w:sz w:val="22"/>
                <w:szCs w:val="22"/>
              </w:rPr>
              <w:t>7</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sz w:val="22"/>
                <w:szCs w:val="22"/>
              </w:rPr>
              <w:t>Specific objectives or hypotheses</w:t>
            </w:r>
          </w:p>
        </w:tc>
        <w:tc>
          <w:tcPr>
            <w:tcW w:w="2185" w:type="dxa"/>
            <w:tcBorders>
              <w:tl2br w:val="nil"/>
              <w:tr2bl w:val="nil"/>
            </w:tcBorders>
          </w:tcPr>
          <w:p>
            <w:pPr>
              <w:jc w:val="both"/>
              <w:rPr>
                <w:rFonts w:hint="default" w:ascii="Times New Roman"/>
                <w:color w:val="auto"/>
                <w:sz w:val="20"/>
                <w:vertAlign w:val="baseline"/>
                <w:lang w:val="en-US"/>
              </w:rPr>
            </w:pPr>
            <w:r>
              <w:rPr>
                <w:rFonts w:hint="default" w:ascii="Times New Roman" w:hAnsi="Times New Roman" w:cs="Times New Roman"/>
                <w:color w:val="auto"/>
                <w:sz w:val="22"/>
                <w:szCs w:val="24"/>
                <w:u w:val="none"/>
                <w:lang w:val="pt-PT" w:eastAsia="zh-CN"/>
              </w:rPr>
              <w:t>Objectives</w:t>
            </w:r>
            <w:r>
              <w:rPr>
                <w:rFonts w:hint="eastAsia" w:ascii="Times New Roman" w:hAnsi="Times New Roman" w:cs="Times New Roman"/>
                <w:color w:val="auto"/>
                <w:sz w:val="22"/>
                <w:szCs w:val="24"/>
                <w:u w:val="none"/>
                <w:lang w:val="en-US" w:eastAsia="zh-CN"/>
              </w:rPr>
              <w:t>,</w:t>
            </w:r>
            <w:r>
              <w:rPr>
                <w:rFonts w:hint="eastAsia" w:ascii="Times New Roman" w:hAnsi="Times New Roman" w:cs="Times New Roman"/>
                <w:b w:val="0"/>
                <w:bCs w:val="0"/>
                <w:color w:val="auto"/>
                <w:sz w:val="22"/>
                <w:u w:val="none"/>
                <w:lang w:val="en-US" w:eastAsia="zh-CN"/>
              </w:rPr>
              <w:t>Page 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both"/>
              <w:rPr>
                <w:rFonts w:ascii="Times New Roman"/>
                <w:color w:val="auto"/>
                <w:sz w:val="20"/>
                <w:vertAlign w:val="baseline"/>
              </w:rPr>
            </w:pPr>
            <w:r>
              <w:rPr>
                <w:rFonts w:hint="default" w:ascii="Times New Roman" w:hAnsi="Times New Roman" w:cs="Times New Roman"/>
                <w:b/>
                <w:bCs/>
                <w:color w:val="auto"/>
                <w:sz w:val="22"/>
                <w:u w:val="none"/>
              </w:rPr>
              <w:t>Trial design</w:t>
            </w:r>
          </w:p>
        </w:tc>
        <w:tc>
          <w:tcPr>
            <w:tcW w:w="694" w:type="dxa"/>
            <w:tcBorders>
              <w:tl2br w:val="nil"/>
              <w:tr2bl w:val="nil"/>
            </w:tcBorders>
          </w:tcPr>
          <w:p>
            <w:pPr>
              <w:jc w:val="both"/>
              <w:rPr>
                <w:rFonts w:ascii="Times New Roman"/>
                <w:color w:val="auto"/>
                <w:sz w:val="20"/>
                <w:vertAlign w:val="baseline"/>
              </w:rPr>
            </w:pPr>
            <w:r>
              <w:rPr>
                <w:rFonts w:hint="default" w:ascii="Arial" w:hAnsi="Arial" w:cs="Arial"/>
                <w:sz w:val="22"/>
                <w:szCs w:val="22"/>
              </w:rPr>
              <w:t>8</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sz w:val="22"/>
                <w:szCs w:val="22"/>
              </w:rPr>
              <w:t>Description of trial design including type of trial (eg, parallel group, crossover, factorial, single group), allocation ratio, and framework (eg, superiority, equivalence, noninferiority, exploratory)</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 xml:space="preserve">Methods/design: </w:t>
            </w:r>
          </w:p>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Study design,</w:t>
            </w:r>
          </w:p>
          <w:p>
            <w:pPr>
              <w:jc w:val="both"/>
              <w:rPr>
                <w:rFonts w:hint="default" w:ascii="Times New Roman" w:hAnsi="Times New Roman" w:cs="Times New Roman"/>
                <w:color w:val="auto"/>
                <w:sz w:val="22"/>
                <w:szCs w:val="24"/>
                <w:u w:val="none"/>
                <w:lang w:val="en-US" w:eastAsia="zh-CN"/>
              </w:rPr>
            </w:pPr>
            <w:r>
              <w:rPr>
                <w:rFonts w:ascii="Times New Roman" w:hAnsi="Times New Roman" w:cs="Times New Roman"/>
                <w:color w:val="auto"/>
                <w:sz w:val="22"/>
                <w:szCs w:val="24"/>
                <w:u w:val="none"/>
              </w:rPr>
              <w:t>Paragraph</w:t>
            </w:r>
            <w:r>
              <w:rPr>
                <w:rFonts w:hint="eastAsia" w:ascii="Times New Roman" w:hAnsi="Times New Roman" w:eastAsia="宋体" w:cs="Times New Roman"/>
                <w:color w:val="auto"/>
                <w:sz w:val="22"/>
                <w:szCs w:val="24"/>
                <w:u w:val="none"/>
                <w:lang w:val="en-US" w:eastAsia="zh-CN"/>
              </w:rPr>
              <w:t xml:space="preserve"> 1,</w:t>
            </w:r>
            <w:r>
              <w:rPr>
                <w:rFonts w:hint="eastAsia" w:ascii="Times New Roman" w:hAnsi="Times New Roman" w:cs="Times New Roman"/>
                <w:b w:val="0"/>
                <w:bCs w:val="0"/>
                <w:color w:val="auto"/>
                <w:sz w:val="22"/>
                <w:u w:val="none"/>
                <w:lang w:val="en-US" w:eastAsia="zh-CN"/>
              </w:rPr>
              <w:t>Page 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1248" w:type="dxa"/>
            <w:gridSpan w:val="4"/>
            <w:tcBorders>
              <w:tl2br w:val="nil"/>
              <w:tr2bl w:val="nil"/>
            </w:tcBorders>
          </w:tcPr>
          <w:p>
            <w:pPr>
              <w:jc w:val="both"/>
              <w:rPr>
                <w:rFonts w:ascii="Times New Roman"/>
                <w:color w:val="auto"/>
                <w:sz w:val="20"/>
                <w:vertAlign w:val="baseline"/>
              </w:rPr>
            </w:pPr>
            <w:r>
              <w:rPr>
                <w:b/>
                <w:color w:val="auto"/>
                <w:sz w:val="22"/>
              </w:rPr>
              <w:t>Methods: Participants, interventions, and outcomes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473" w:hRule="atLeast"/>
        </w:trPr>
        <w:tc>
          <w:tcPr>
            <w:tcW w:w="1750" w:type="dxa"/>
            <w:tcBorders>
              <w:tl2br w:val="nil"/>
              <w:tr2bl w:val="nil"/>
            </w:tcBorders>
          </w:tcPr>
          <w:p>
            <w:pPr>
              <w:jc w:val="both"/>
              <w:rPr>
                <w:rFonts w:ascii="Times New Roman"/>
                <w:color w:val="auto"/>
                <w:sz w:val="20"/>
                <w:vertAlign w:val="baseline"/>
              </w:rPr>
            </w:pPr>
            <w:r>
              <w:rPr>
                <w:rFonts w:hint="default" w:ascii="Times New Roman" w:hAnsi="Times New Roman" w:cs="Times New Roman"/>
                <w:b/>
                <w:bCs/>
                <w:color w:val="auto"/>
                <w:sz w:val="22"/>
                <w:u w:val="none"/>
              </w:rPr>
              <w:t>Study setting</w:t>
            </w:r>
          </w:p>
        </w:tc>
        <w:tc>
          <w:tcPr>
            <w:tcW w:w="694" w:type="dxa"/>
            <w:tcBorders>
              <w:tl2br w:val="nil"/>
              <w:tr2bl w:val="nil"/>
            </w:tcBorders>
          </w:tcPr>
          <w:p>
            <w:pPr>
              <w:jc w:val="both"/>
              <w:rPr>
                <w:rFonts w:ascii="Times New Roman"/>
                <w:color w:val="auto"/>
                <w:sz w:val="20"/>
                <w:vertAlign w:val="baseline"/>
              </w:rPr>
            </w:pPr>
            <w:r>
              <w:rPr>
                <w:rFonts w:hint="default" w:ascii="Arial" w:hAnsi="Arial" w:cs="Arial"/>
                <w:sz w:val="22"/>
                <w:szCs w:val="22"/>
              </w:rPr>
              <w:t>9</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sz w:val="22"/>
                <w:szCs w:val="22"/>
              </w:rPr>
              <w:t>Description of study settings (eg, community clinic, academic hospital) and list of countries where data will be collected. Reference to where list of study sites can be obtained</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bookmarkStart w:id="5" w:name="OLE_LINK5"/>
            <w:r>
              <w:rPr>
                <w:rFonts w:hint="eastAsia" w:ascii="Times New Roman" w:hAnsi="Times New Roman" w:cs="Times New Roman"/>
                <w:color w:val="auto"/>
                <w:sz w:val="22"/>
                <w:szCs w:val="24"/>
                <w:u w:val="none"/>
                <w:lang w:val="en-US" w:eastAsia="zh-CN"/>
              </w:rPr>
              <w:t xml:space="preserve">Methods/design: </w:t>
            </w:r>
          </w:p>
          <w:bookmarkEnd w:id="5"/>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Studydesign,</w:t>
            </w:r>
          </w:p>
          <w:p>
            <w:pPr>
              <w:jc w:val="both"/>
              <w:rPr>
                <w:rFonts w:ascii="Times New Roman"/>
                <w:color w:val="auto"/>
                <w:sz w:val="20"/>
                <w:vertAlign w:val="baseline"/>
              </w:rPr>
            </w:pPr>
            <w:r>
              <w:rPr>
                <w:rFonts w:ascii="Times New Roman" w:hAnsi="Times New Roman" w:cs="Times New Roman"/>
                <w:color w:val="auto"/>
                <w:sz w:val="22"/>
                <w:szCs w:val="24"/>
                <w:u w:val="none"/>
              </w:rPr>
              <w:t>Paragraph</w:t>
            </w:r>
            <w:r>
              <w:rPr>
                <w:rFonts w:hint="eastAsia" w:ascii="Times New Roman" w:hAnsi="Times New Roman" w:eastAsia="宋体" w:cs="Times New Roman"/>
                <w:color w:val="auto"/>
                <w:sz w:val="22"/>
                <w:szCs w:val="24"/>
                <w:u w:val="none"/>
                <w:lang w:val="en-US" w:eastAsia="zh-CN"/>
              </w:rPr>
              <w:t xml:space="preserve"> 1,</w:t>
            </w:r>
            <w:r>
              <w:rPr>
                <w:rFonts w:hint="eastAsia" w:ascii="Times New Roman" w:hAnsi="Times New Roman" w:cs="Times New Roman"/>
                <w:b w:val="0"/>
                <w:bCs w:val="0"/>
                <w:color w:val="auto"/>
                <w:sz w:val="22"/>
                <w:u w:val="none"/>
                <w:lang w:val="en-US" w:eastAsia="zh-CN"/>
              </w:rPr>
              <w:t>Page 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center"/>
              <w:rPr>
                <w:rFonts w:ascii="Times New Roman"/>
                <w:color w:val="auto"/>
                <w:sz w:val="20"/>
                <w:vertAlign w:val="baseline"/>
              </w:rPr>
            </w:pPr>
            <w:r>
              <w:rPr>
                <w:rFonts w:hint="default" w:ascii="Times New Roman" w:hAnsi="Times New Roman" w:cs="Times New Roman"/>
                <w:b/>
                <w:bCs/>
                <w:color w:val="auto"/>
                <w:sz w:val="22"/>
                <w:u w:val="none"/>
              </w:rPr>
              <w:t>Eligibility criteria</w:t>
            </w:r>
          </w:p>
        </w:tc>
        <w:tc>
          <w:tcPr>
            <w:tcW w:w="694" w:type="dxa"/>
            <w:tcBorders>
              <w:tl2br w:val="nil"/>
              <w:tr2bl w:val="nil"/>
            </w:tcBorders>
          </w:tcPr>
          <w:p>
            <w:pPr>
              <w:jc w:val="both"/>
              <w:rPr>
                <w:rFonts w:hint="default" w:ascii="Times New Roman" w:eastAsiaTheme="minorEastAsia"/>
                <w:color w:val="auto"/>
                <w:sz w:val="20"/>
                <w:vertAlign w:val="baseline"/>
                <w:lang w:val="en-US" w:eastAsia="zh-CN"/>
              </w:rPr>
            </w:pPr>
            <w:r>
              <w:rPr>
                <w:rFonts w:hint="eastAsia" w:ascii="Arial" w:hAnsi="Arial" w:cs="Arial"/>
                <w:sz w:val="22"/>
                <w:szCs w:val="22"/>
                <w:lang w:val="en-US" w:eastAsia="zh-CN"/>
              </w:rPr>
              <w:t>10</w:t>
            </w:r>
          </w:p>
        </w:tc>
        <w:tc>
          <w:tcPr>
            <w:tcW w:w="6619" w:type="dxa"/>
            <w:tcBorders>
              <w:tl2br w:val="nil"/>
              <w:tr2bl w:val="nil"/>
            </w:tcBorders>
          </w:tcPr>
          <w:p>
            <w:pPr>
              <w:jc w:val="both"/>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Inclusion and exclusion criteria for participants. If applicable, eligibility criteria for study centres and individuals who will perform the interventions (eg, surgeons, psychotherapists)</w:t>
            </w:r>
          </w:p>
          <w:p>
            <w:pPr>
              <w:jc w:val="both"/>
              <w:rPr>
                <w:rFonts w:hint="eastAsia" w:ascii="Times New Roman" w:hAnsi="Times New Roman" w:cs="Times New Roman"/>
                <w:color w:val="auto"/>
                <w:sz w:val="22"/>
                <w:szCs w:val="24"/>
                <w:u w:val="none"/>
                <w:lang w:val="en-US" w:eastAsia="zh-CN"/>
              </w:rPr>
            </w:pPr>
          </w:p>
        </w:tc>
        <w:tc>
          <w:tcPr>
            <w:tcW w:w="2185" w:type="dxa"/>
            <w:tcBorders>
              <w:tl2br w:val="nil"/>
              <w:tr2bl w:val="nil"/>
            </w:tcBorders>
          </w:tcPr>
          <w:p>
            <w:pPr>
              <w:jc w:val="left"/>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 xml:space="preserve">Methods/design: </w:t>
            </w:r>
          </w:p>
          <w:p>
            <w:pPr>
              <w:jc w:val="both"/>
              <w:rPr>
                <w:rFonts w:hint="default" w:ascii="Times New Roman" w:hAnsi="Times New Roman" w:cs="Times New Roman"/>
                <w:color w:val="auto"/>
                <w:sz w:val="22"/>
                <w:szCs w:val="24"/>
                <w:u w:val="none"/>
                <w:lang w:val="en-US" w:eastAsia="zh-CN"/>
              </w:rPr>
            </w:pPr>
            <w:bookmarkStart w:id="6" w:name="OLE_LINK3"/>
            <w:r>
              <w:rPr>
                <w:rFonts w:hint="eastAsia" w:ascii="Times New Roman" w:hAnsi="Times New Roman" w:cs="Times New Roman"/>
                <w:color w:val="auto"/>
                <w:sz w:val="22"/>
                <w:szCs w:val="24"/>
                <w:u w:val="none"/>
                <w:lang w:val="en-US" w:eastAsia="zh-CN"/>
              </w:rPr>
              <w:t>Paragraph 4,5</w:t>
            </w:r>
            <w:bookmarkEnd w:id="6"/>
            <w:r>
              <w:rPr>
                <w:rFonts w:hint="eastAsia" w:ascii="Times New Roman" w:hAnsi="Times New Roman" w:cs="Times New Roman"/>
                <w:color w:val="auto"/>
                <w:sz w:val="22"/>
                <w:szCs w:val="24"/>
                <w:u w:val="none"/>
                <w:lang w:val="en-US" w:eastAsia="zh-CN"/>
              </w:rPr>
              <w:t>,</w:t>
            </w:r>
            <w:r>
              <w:rPr>
                <w:rFonts w:hint="eastAsia" w:ascii="Times New Roman" w:hAnsi="Times New Roman" w:cs="Times New Roman"/>
                <w:b w:val="0"/>
                <w:bCs w:val="0"/>
                <w:color w:val="auto"/>
                <w:sz w:val="22"/>
                <w:u w:val="none"/>
                <w:lang w:val="en-US" w:eastAsia="zh-CN"/>
              </w:rPr>
              <w:t>Page 7</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restart"/>
            <w:tcBorders>
              <w:tl2br w:val="nil"/>
              <w:tr2bl w:val="nil"/>
            </w:tcBorders>
          </w:tcPr>
          <w:p>
            <w:pPr>
              <w:jc w:val="both"/>
              <w:rPr>
                <w:rFonts w:hint="default" w:ascii="Times New Roman" w:hAnsi="Times New Roman" w:cs="Times New Roman"/>
                <w:b/>
                <w:bCs/>
                <w:color w:val="auto"/>
                <w:sz w:val="22"/>
                <w:u w:val="none"/>
              </w:rPr>
            </w:pPr>
          </w:p>
          <w:p>
            <w:pPr>
              <w:jc w:val="both"/>
              <w:rPr>
                <w:rFonts w:ascii="Times New Roman"/>
                <w:color w:val="auto"/>
                <w:sz w:val="20"/>
                <w:vertAlign w:val="baseline"/>
              </w:rPr>
            </w:pPr>
            <w:r>
              <w:rPr>
                <w:rFonts w:hint="default" w:ascii="Times New Roman" w:hAnsi="Times New Roman" w:cs="Times New Roman"/>
                <w:b/>
                <w:bCs/>
                <w:color w:val="auto"/>
                <w:sz w:val="22"/>
                <w:u w:val="none"/>
              </w:rPr>
              <w:t>Interventions</w:t>
            </w:r>
          </w:p>
        </w:tc>
        <w:tc>
          <w:tcPr>
            <w:tcW w:w="694" w:type="dxa"/>
            <w:tcBorders>
              <w:tl2br w:val="nil"/>
              <w:tr2bl w:val="nil"/>
            </w:tcBorders>
          </w:tcPr>
          <w:p>
            <w:pPr>
              <w:jc w:val="both"/>
              <w:rPr>
                <w:rFonts w:ascii="Times New Roman"/>
                <w:color w:val="auto"/>
                <w:sz w:val="20"/>
                <w:vertAlign w:val="baseline"/>
              </w:rPr>
            </w:pPr>
            <w:r>
              <w:rPr>
                <w:rFonts w:ascii="Arial" w:hAnsi="Arial" w:cs="Arial"/>
                <w:sz w:val="22"/>
                <w:szCs w:val="22"/>
              </w:rPr>
              <w:t>11a</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Interventions for each group with sufficient detail to allow replication, including how and when they will be administered</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 xml:space="preserve">Methods/design: </w:t>
            </w:r>
          </w:p>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Interventions,</w:t>
            </w:r>
          </w:p>
          <w:p>
            <w:pPr>
              <w:jc w:val="both"/>
              <w:rPr>
                <w:rFonts w:hint="eastAsia" w:ascii="Times New Roman" w:hAnsi="Times New Roman" w:cs="Times New Roman"/>
                <w:color w:val="auto"/>
                <w:sz w:val="22"/>
                <w:szCs w:val="24"/>
                <w:u w:val="none"/>
                <w:lang w:val="en-US" w:eastAsia="zh-CN"/>
              </w:rPr>
            </w:pPr>
            <w:bookmarkStart w:id="7" w:name="OLE_LINK4"/>
            <w:r>
              <w:rPr>
                <w:rFonts w:hint="eastAsia" w:ascii="Times New Roman" w:hAnsi="Times New Roman" w:cs="Times New Roman"/>
                <w:color w:val="auto"/>
                <w:sz w:val="22"/>
                <w:szCs w:val="24"/>
                <w:u w:val="none"/>
                <w:lang w:val="en-US" w:eastAsia="zh-CN"/>
              </w:rPr>
              <w:t>Paragraph</w:t>
            </w:r>
            <w:bookmarkEnd w:id="7"/>
            <w:r>
              <w:rPr>
                <w:rFonts w:hint="eastAsia" w:ascii="Times New Roman" w:hAnsi="Times New Roman" w:cs="Times New Roman"/>
                <w:color w:val="auto"/>
                <w:sz w:val="22"/>
                <w:szCs w:val="24"/>
                <w:u w:val="none"/>
                <w:lang w:val="en-US" w:eastAsia="zh-CN"/>
              </w:rPr>
              <w:t xml:space="preserve"> 2,3,4</w:t>
            </w:r>
          </w:p>
          <w:p>
            <w:pPr>
              <w:jc w:val="both"/>
              <w:rPr>
                <w:rFonts w:hint="default" w:ascii="Times New Roman" w:hAnsi="Times New Roman" w:cs="Times New Roman"/>
                <w:color w:val="auto"/>
                <w:sz w:val="22"/>
                <w:szCs w:val="24"/>
                <w:u w:val="none"/>
                <w:lang w:val="en-US" w:eastAsia="zh-CN"/>
              </w:rPr>
            </w:pPr>
            <w:r>
              <w:rPr>
                <w:rFonts w:hint="eastAsia" w:ascii="Times New Roman" w:hAnsi="Times New Roman" w:cs="Times New Roman"/>
                <w:b w:val="0"/>
                <w:bCs w:val="0"/>
                <w:color w:val="auto"/>
                <w:sz w:val="22"/>
                <w:u w:val="none"/>
                <w:lang w:val="en-US" w:eastAsia="zh-CN"/>
              </w:rPr>
              <w:t>Page 10,11,12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continue"/>
            <w:tcBorders>
              <w:tl2br w:val="nil"/>
              <w:tr2bl w:val="nil"/>
            </w:tcBorders>
          </w:tcPr>
          <w:p>
            <w:pPr>
              <w:jc w:val="both"/>
              <w:rPr>
                <w:rFonts w:ascii="Times New Roman"/>
                <w:color w:val="auto"/>
                <w:sz w:val="20"/>
                <w:vertAlign w:val="baseline"/>
              </w:rPr>
            </w:pPr>
          </w:p>
        </w:tc>
        <w:tc>
          <w:tcPr>
            <w:tcW w:w="694" w:type="dxa"/>
            <w:tcBorders>
              <w:tl2br w:val="nil"/>
              <w:tr2bl w:val="nil"/>
            </w:tcBorders>
          </w:tcPr>
          <w:p>
            <w:pPr>
              <w:jc w:val="both"/>
              <w:rPr>
                <w:rFonts w:hint="eastAsia" w:ascii="Times New Roman" w:eastAsiaTheme="minorEastAsia"/>
                <w:color w:val="auto"/>
                <w:sz w:val="20"/>
                <w:vertAlign w:val="baseline"/>
                <w:lang w:eastAsia="zh-CN"/>
              </w:rPr>
            </w:pPr>
            <w:r>
              <w:rPr>
                <w:rFonts w:ascii="Arial" w:hAnsi="Arial" w:cs="Arial"/>
                <w:sz w:val="22"/>
                <w:szCs w:val="22"/>
              </w:rPr>
              <w:t>11</w:t>
            </w:r>
            <w:r>
              <w:rPr>
                <w:rFonts w:hint="eastAsia" w:ascii="Arial" w:hAnsi="Arial" w:cs="Arial"/>
                <w:sz w:val="22"/>
                <w:szCs w:val="22"/>
                <w:lang w:val="en-US" w:eastAsia="zh-CN"/>
              </w:rPr>
              <w:t>b</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Criteria for discontinuing or modifying allocated interventions for a given trial participant (eg, drug dose change in response to harms, participant request, or improving/worsening disease)</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 xml:space="preserve">Methods/design: </w:t>
            </w:r>
          </w:p>
          <w:p>
            <w:pPr>
              <w:jc w:val="left"/>
              <w:rPr>
                <w:rFonts w:hint="default" w:ascii="Times New Roman"/>
                <w:color w:val="auto"/>
                <w:sz w:val="20"/>
                <w:vertAlign w:val="baseline"/>
                <w:lang w:val="en-US"/>
              </w:rPr>
            </w:pPr>
            <w:r>
              <w:rPr>
                <w:rFonts w:hint="default" w:ascii="Times New Roman" w:hAnsi="Times New Roman" w:cs="Times New Roman"/>
                <w:color w:val="auto"/>
                <w:sz w:val="22"/>
                <w:szCs w:val="24"/>
                <w:u w:val="none"/>
                <w:lang w:val="en-US" w:eastAsia="zh-CN"/>
              </w:rPr>
              <w:t>Assessment of</w:t>
            </w:r>
            <w:r>
              <w:rPr>
                <w:rFonts w:hint="eastAsia" w:ascii="Times New Roman" w:hAnsi="Times New Roman" w:cs="Times New Roman"/>
                <w:color w:val="auto"/>
                <w:sz w:val="22"/>
                <w:szCs w:val="24"/>
                <w:u w:val="none"/>
                <w:lang w:val="en-US" w:eastAsia="zh-CN"/>
              </w:rPr>
              <w:t xml:space="preserve"> </w:t>
            </w:r>
            <w:r>
              <w:rPr>
                <w:rFonts w:hint="default" w:ascii="Times New Roman" w:hAnsi="Times New Roman" w:cs="Times New Roman"/>
                <w:color w:val="auto"/>
                <w:sz w:val="22"/>
                <w:szCs w:val="24"/>
                <w:u w:val="none"/>
                <w:lang w:val="en-US" w:eastAsia="zh-CN"/>
              </w:rPr>
              <w:t>adverse events</w:t>
            </w:r>
            <w:r>
              <w:rPr>
                <w:rFonts w:hint="eastAsia" w:ascii="Times New Roman" w:hAnsi="Times New Roman" w:cs="Times New Roman"/>
                <w:color w:val="auto"/>
                <w:sz w:val="22"/>
                <w:szCs w:val="24"/>
                <w:u w:val="none"/>
                <w:lang w:val="en-US" w:eastAsia="zh-CN"/>
              </w:rPr>
              <w:t>,</w:t>
            </w:r>
            <w:r>
              <w:rPr>
                <w:rFonts w:hint="eastAsia" w:ascii="Times New Roman" w:hAnsi="Times New Roman" w:cs="Times New Roman"/>
                <w:b w:val="0"/>
                <w:bCs w:val="0"/>
                <w:color w:val="auto"/>
                <w:sz w:val="22"/>
                <w:u w:val="none"/>
                <w:lang w:val="en-US" w:eastAsia="zh-CN"/>
              </w:rPr>
              <w:t>Page 13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continue"/>
            <w:tcBorders>
              <w:tl2br w:val="nil"/>
              <w:tr2bl w:val="nil"/>
            </w:tcBorders>
          </w:tcPr>
          <w:p>
            <w:pPr>
              <w:jc w:val="both"/>
              <w:rPr>
                <w:rFonts w:ascii="Times New Roman"/>
                <w:color w:val="auto"/>
                <w:sz w:val="20"/>
                <w:vertAlign w:val="baseline"/>
              </w:rPr>
            </w:pPr>
          </w:p>
        </w:tc>
        <w:tc>
          <w:tcPr>
            <w:tcW w:w="694" w:type="dxa"/>
            <w:tcBorders>
              <w:tl2br w:val="nil"/>
              <w:tr2bl w:val="nil"/>
            </w:tcBorders>
          </w:tcPr>
          <w:p>
            <w:pPr>
              <w:jc w:val="both"/>
              <w:rPr>
                <w:rFonts w:hint="eastAsia" w:ascii="Times New Roman" w:eastAsiaTheme="minorEastAsia"/>
                <w:color w:val="auto"/>
                <w:sz w:val="20"/>
                <w:vertAlign w:val="baseline"/>
                <w:lang w:eastAsia="zh-CN"/>
              </w:rPr>
            </w:pPr>
            <w:r>
              <w:rPr>
                <w:rFonts w:ascii="Arial" w:hAnsi="Arial" w:cs="Arial"/>
                <w:sz w:val="22"/>
                <w:szCs w:val="22"/>
              </w:rPr>
              <w:t>11</w:t>
            </w:r>
            <w:r>
              <w:rPr>
                <w:rFonts w:hint="eastAsia" w:ascii="Arial" w:hAnsi="Arial" w:cs="Arial"/>
                <w:sz w:val="22"/>
                <w:szCs w:val="22"/>
                <w:lang w:val="en-US" w:eastAsia="zh-CN"/>
              </w:rPr>
              <w:t>c</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Strategies to improve adherence to intervention protocols, and any procedures for monitoring adherence (eg, drug tablet return, laboratory tests)</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 xml:space="preserve">Methods/design: </w:t>
            </w:r>
          </w:p>
          <w:p>
            <w:pPr>
              <w:jc w:val="both"/>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Quality control and trial monitoring</w:t>
            </w:r>
            <w:r>
              <w:rPr>
                <w:rFonts w:hint="eastAsia" w:ascii="Times New Roman" w:hAnsi="Times New Roman" w:cs="Times New Roman"/>
                <w:color w:val="auto"/>
                <w:sz w:val="22"/>
                <w:szCs w:val="24"/>
                <w:u w:val="none"/>
                <w:lang w:val="en-US" w:eastAsia="zh-CN"/>
              </w:rPr>
              <w:t>,</w:t>
            </w:r>
          </w:p>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Paragraph 3,</w:t>
            </w:r>
          </w:p>
          <w:p>
            <w:pPr>
              <w:jc w:val="both"/>
              <w:rPr>
                <w:rFonts w:hint="default" w:ascii="Times New Roman" w:hAnsi="Times New Roman" w:cs="Times New Roman"/>
                <w:color w:val="auto"/>
                <w:sz w:val="22"/>
                <w:szCs w:val="24"/>
                <w:u w:val="none"/>
                <w:lang w:val="en-US" w:eastAsia="zh-CN"/>
              </w:rPr>
            </w:pPr>
            <w:r>
              <w:rPr>
                <w:rFonts w:hint="eastAsia" w:ascii="Times New Roman" w:hAnsi="Times New Roman" w:cs="Times New Roman"/>
                <w:b w:val="0"/>
                <w:bCs w:val="0"/>
                <w:color w:val="auto"/>
                <w:sz w:val="22"/>
                <w:u w:val="none"/>
                <w:lang w:val="en-US" w:eastAsia="zh-CN"/>
              </w:rPr>
              <w:t>Page14,15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continue"/>
            <w:tcBorders>
              <w:tl2br w:val="nil"/>
              <w:tr2bl w:val="nil"/>
            </w:tcBorders>
          </w:tcPr>
          <w:p>
            <w:pPr>
              <w:jc w:val="both"/>
              <w:rPr>
                <w:rFonts w:ascii="Times New Roman"/>
                <w:color w:val="auto"/>
                <w:sz w:val="20"/>
                <w:vertAlign w:val="baseline"/>
              </w:rPr>
            </w:pPr>
          </w:p>
        </w:tc>
        <w:tc>
          <w:tcPr>
            <w:tcW w:w="694" w:type="dxa"/>
            <w:tcBorders>
              <w:tl2br w:val="nil"/>
              <w:tr2bl w:val="nil"/>
            </w:tcBorders>
          </w:tcPr>
          <w:p>
            <w:pPr>
              <w:jc w:val="both"/>
              <w:rPr>
                <w:rFonts w:hint="eastAsia" w:ascii="Times New Roman" w:eastAsiaTheme="minorEastAsia"/>
                <w:color w:val="auto"/>
                <w:sz w:val="20"/>
                <w:vertAlign w:val="baseline"/>
                <w:lang w:eastAsia="zh-CN"/>
              </w:rPr>
            </w:pPr>
            <w:r>
              <w:rPr>
                <w:rFonts w:ascii="Arial" w:hAnsi="Arial" w:cs="Arial"/>
                <w:sz w:val="22"/>
                <w:szCs w:val="22"/>
              </w:rPr>
              <w:t>11</w:t>
            </w:r>
            <w:r>
              <w:rPr>
                <w:rFonts w:hint="eastAsia" w:ascii="Arial" w:hAnsi="Arial" w:cs="Arial"/>
                <w:sz w:val="22"/>
                <w:szCs w:val="22"/>
                <w:lang w:val="en-US" w:eastAsia="zh-CN"/>
              </w:rPr>
              <w:t>d</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Relevant concomitant care and interventions that are permitted or prohibited during the trial</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 xml:space="preserve">Methods/design: </w:t>
            </w:r>
          </w:p>
          <w:p>
            <w:pPr>
              <w:jc w:val="both"/>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Quality control and trial monitoring</w:t>
            </w:r>
            <w:r>
              <w:rPr>
                <w:rFonts w:hint="eastAsia" w:ascii="Times New Roman" w:hAnsi="Times New Roman" w:cs="Times New Roman"/>
                <w:color w:val="auto"/>
                <w:sz w:val="22"/>
                <w:szCs w:val="24"/>
                <w:u w:val="none"/>
                <w:lang w:val="en-US" w:eastAsia="zh-CN"/>
              </w:rPr>
              <w:t>,</w:t>
            </w:r>
          </w:p>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Paragraph3,</w:t>
            </w:r>
          </w:p>
          <w:p>
            <w:pPr>
              <w:jc w:val="both"/>
              <w:rPr>
                <w:rFonts w:hint="default" w:ascii="Times New Roman"/>
                <w:color w:val="auto"/>
                <w:sz w:val="20"/>
                <w:vertAlign w:val="baseline"/>
                <w:lang w:val="en-US"/>
              </w:rPr>
            </w:pPr>
            <w:r>
              <w:rPr>
                <w:rFonts w:hint="eastAsia" w:ascii="Times New Roman" w:hAnsi="Times New Roman" w:cs="Times New Roman"/>
                <w:b w:val="0"/>
                <w:bCs w:val="0"/>
                <w:color w:val="auto"/>
                <w:sz w:val="22"/>
                <w:u w:val="none"/>
                <w:lang w:val="en-US" w:eastAsia="zh-CN"/>
              </w:rPr>
              <w:t>Page14,15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both"/>
              <w:rPr>
                <w:rFonts w:ascii="Times New Roman"/>
                <w:color w:val="auto"/>
                <w:sz w:val="20"/>
                <w:vertAlign w:val="baseline"/>
              </w:rPr>
            </w:pPr>
            <w:r>
              <w:rPr>
                <w:rFonts w:hint="default" w:ascii="Times New Roman" w:hAnsi="Times New Roman" w:cs="Times New Roman"/>
                <w:b/>
                <w:bCs/>
                <w:color w:val="auto"/>
                <w:sz w:val="22"/>
                <w:u w:val="none"/>
              </w:rPr>
              <w:t>Outcomes</w:t>
            </w:r>
          </w:p>
        </w:tc>
        <w:tc>
          <w:tcPr>
            <w:tcW w:w="694" w:type="dxa"/>
            <w:tcBorders>
              <w:tl2br w:val="nil"/>
              <w:tr2bl w:val="nil"/>
            </w:tcBorders>
          </w:tcPr>
          <w:p>
            <w:pPr>
              <w:jc w:val="both"/>
              <w:rPr>
                <w:rFonts w:ascii="Times New Roman"/>
                <w:color w:val="auto"/>
                <w:sz w:val="20"/>
                <w:vertAlign w:val="baseline"/>
              </w:rPr>
            </w:pPr>
            <w:r>
              <w:rPr>
                <w:rFonts w:ascii="Arial" w:hAnsi="Arial" w:cs="Arial"/>
                <w:sz w:val="22"/>
                <w:szCs w:val="22"/>
              </w:rPr>
              <w:t>12</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 xml:space="preserve">Methods/design: </w:t>
            </w:r>
          </w:p>
          <w:p>
            <w:pPr>
              <w:jc w:val="both"/>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Outcome measures</w:t>
            </w:r>
            <w:r>
              <w:rPr>
                <w:rFonts w:hint="eastAsia" w:ascii="Times New Roman" w:hAnsi="Times New Roman" w:cs="Times New Roman"/>
                <w:color w:val="auto"/>
                <w:sz w:val="22"/>
                <w:szCs w:val="24"/>
                <w:u w:val="none"/>
                <w:lang w:val="en-US" w:eastAsia="zh-CN"/>
              </w:rPr>
              <w:t>,</w:t>
            </w:r>
          </w:p>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Paragraph 1,2</w:t>
            </w:r>
          </w:p>
          <w:p>
            <w:pPr>
              <w:jc w:val="both"/>
              <w:rPr>
                <w:rFonts w:hint="default" w:ascii="Times New Roman" w:hAnsi="Times New Roman" w:cs="Times New Roman"/>
                <w:color w:val="auto"/>
                <w:sz w:val="22"/>
                <w:szCs w:val="24"/>
                <w:u w:val="none"/>
                <w:lang w:val="en-US" w:eastAsia="zh-CN"/>
              </w:rPr>
            </w:pPr>
            <w:r>
              <w:rPr>
                <w:rFonts w:hint="eastAsia" w:ascii="Times New Roman" w:hAnsi="Times New Roman" w:cs="Times New Roman"/>
                <w:b w:val="0"/>
                <w:bCs w:val="0"/>
                <w:color w:val="auto"/>
                <w:sz w:val="22"/>
                <w:u w:val="none"/>
                <w:lang w:val="en-US" w:eastAsia="zh-CN"/>
              </w:rPr>
              <w:t>Page 12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center"/>
              <w:rPr>
                <w:rFonts w:ascii="Times New Roman"/>
                <w:color w:val="auto"/>
                <w:sz w:val="20"/>
                <w:vertAlign w:val="baseline"/>
              </w:rPr>
            </w:pPr>
            <w:r>
              <w:rPr>
                <w:rFonts w:hint="default" w:ascii="Times New Roman" w:hAnsi="Times New Roman" w:cs="Times New Roman"/>
                <w:b/>
                <w:bCs/>
                <w:color w:val="auto"/>
                <w:sz w:val="22"/>
                <w:u w:val="none"/>
              </w:rPr>
              <w:t>Participant timeline</w:t>
            </w:r>
          </w:p>
        </w:tc>
        <w:tc>
          <w:tcPr>
            <w:tcW w:w="694" w:type="dxa"/>
            <w:tcBorders>
              <w:tl2br w:val="nil"/>
              <w:tr2bl w:val="nil"/>
            </w:tcBorders>
          </w:tcPr>
          <w:p>
            <w:pPr>
              <w:jc w:val="both"/>
              <w:rPr>
                <w:rFonts w:ascii="Times New Roman"/>
                <w:color w:val="auto"/>
                <w:sz w:val="20"/>
                <w:vertAlign w:val="baseline"/>
              </w:rPr>
            </w:pPr>
            <w:r>
              <w:rPr>
                <w:rFonts w:ascii="Arial" w:hAnsi="Arial" w:cs="Arial"/>
                <w:sz w:val="22"/>
                <w:szCs w:val="22"/>
              </w:rPr>
              <w:t>13</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Time schedule of enrolment, interventions (including any run-ins and washouts), assessments, and visits for participants. A schematic diagram is highly recommended (see Figure)</w:t>
            </w:r>
          </w:p>
        </w:tc>
        <w:tc>
          <w:tcPr>
            <w:tcW w:w="2185"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Table 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center"/>
              <w:rPr>
                <w:rFonts w:ascii="Times New Roman"/>
                <w:color w:val="auto"/>
                <w:sz w:val="20"/>
                <w:vertAlign w:val="baseline"/>
              </w:rPr>
            </w:pPr>
            <w:r>
              <w:rPr>
                <w:rFonts w:hint="default" w:ascii="Times New Roman" w:hAnsi="Times New Roman" w:cs="Times New Roman"/>
                <w:b/>
                <w:bCs/>
                <w:color w:val="auto"/>
                <w:sz w:val="22"/>
                <w:u w:val="none"/>
              </w:rPr>
              <w:t>Sample size</w:t>
            </w:r>
          </w:p>
        </w:tc>
        <w:tc>
          <w:tcPr>
            <w:tcW w:w="694" w:type="dxa"/>
            <w:tcBorders>
              <w:tl2br w:val="nil"/>
              <w:tr2bl w:val="nil"/>
            </w:tcBorders>
          </w:tcPr>
          <w:p>
            <w:pPr>
              <w:jc w:val="both"/>
              <w:rPr>
                <w:rFonts w:ascii="Times New Roman"/>
                <w:color w:val="auto"/>
                <w:sz w:val="20"/>
                <w:vertAlign w:val="baseline"/>
              </w:rPr>
            </w:pPr>
            <w:r>
              <w:rPr>
                <w:rFonts w:ascii="Arial" w:hAnsi="Arial" w:cs="Arial"/>
                <w:sz w:val="22"/>
                <w:szCs w:val="22"/>
              </w:rPr>
              <w:t>14</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Estimated number of participants needed to achieve study objectives and how it was determined, including clinical and statistical assumptions supporting any sample size calculations</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Methods/design:</w:t>
            </w:r>
          </w:p>
          <w:p>
            <w:pPr>
              <w:jc w:val="both"/>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Sample size</w:t>
            </w:r>
            <w:r>
              <w:rPr>
                <w:rFonts w:hint="eastAsia" w:ascii="Times New Roman" w:hAnsi="Times New Roman" w:cs="Times New Roman"/>
                <w:color w:val="auto"/>
                <w:sz w:val="22"/>
                <w:szCs w:val="24"/>
                <w:u w:val="none"/>
                <w:lang w:val="en-US" w:eastAsia="zh-CN"/>
              </w:rPr>
              <w:t>,</w:t>
            </w:r>
          </w:p>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Paragraph 1,2,</w:t>
            </w:r>
          </w:p>
          <w:p>
            <w:pPr>
              <w:jc w:val="both"/>
              <w:rPr>
                <w:rFonts w:hint="default" w:ascii="Times New Roman" w:hAnsi="Times New Roman" w:cs="Times New Roman"/>
                <w:color w:val="auto"/>
                <w:sz w:val="22"/>
                <w:szCs w:val="24"/>
                <w:u w:val="none"/>
                <w:lang w:val="en-US" w:eastAsia="zh-CN"/>
              </w:rPr>
            </w:pPr>
            <w:r>
              <w:rPr>
                <w:rFonts w:hint="eastAsia" w:ascii="Times New Roman" w:hAnsi="Times New Roman" w:cs="Times New Roman"/>
                <w:b w:val="0"/>
                <w:bCs w:val="0"/>
                <w:color w:val="auto"/>
                <w:sz w:val="22"/>
                <w:u w:val="none"/>
                <w:lang w:val="en-US" w:eastAsia="zh-CN"/>
              </w:rPr>
              <w:t>Page 13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both"/>
              <w:rPr>
                <w:rFonts w:ascii="Times New Roman"/>
                <w:color w:val="auto"/>
                <w:sz w:val="20"/>
                <w:vertAlign w:val="baseline"/>
              </w:rPr>
            </w:pPr>
            <w:r>
              <w:rPr>
                <w:rFonts w:hint="default" w:ascii="Times New Roman" w:hAnsi="Times New Roman" w:cs="Times New Roman"/>
                <w:b/>
                <w:bCs/>
                <w:color w:val="auto"/>
                <w:sz w:val="22"/>
                <w:u w:val="none"/>
              </w:rPr>
              <w:t>Recruitment</w:t>
            </w:r>
          </w:p>
        </w:tc>
        <w:tc>
          <w:tcPr>
            <w:tcW w:w="694" w:type="dxa"/>
            <w:tcBorders>
              <w:tl2br w:val="nil"/>
              <w:tr2bl w:val="nil"/>
            </w:tcBorders>
          </w:tcPr>
          <w:p>
            <w:pPr>
              <w:jc w:val="both"/>
              <w:rPr>
                <w:rFonts w:ascii="Times New Roman"/>
                <w:color w:val="auto"/>
                <w:sz w:val="20"/>
                <w:vertAlign w:val="baseline"/>
              </w:rPr>
            </w:pPr>
            <w:r>
              <w:rPr>
                <w:color w:val="auto"/>
                <w:sz w:val="22"/>
              </w:rPr>
              <w:t>15</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Strategies for achieving adequate participant enrolment to reach target sample size</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Methods/design:</w:t>
            </w:r>
          </w:p>
          <w:p>
            <w:pPr>
              <w:jc w:val="both"/>
              <w:rPr>
                <w:rFonts w:hint="default" w:ascii="Times New Roman"/>
                <w:color w:val="auto"/>
                <w:sz w:val="20"/>
                <w:vertAlign w:val="baseline"/>
                <w:lang w:val="en-US"/>
              </w:rPr>
            </w:pPr>
            <w:r>
              <w:rPr>
                <w:rFonts w:hint="default" w:ascii="Times New Roman" w:hAnsi="Times New Roman" w:cs="Times New Roman"/>
                <w:color w:val="auto"/>
                <w:sz w:val="22"/>
                <w:szCs w:val="24"/>
                <w:u w:val="none"/>
                <w:lang w:val="en-US" w:eastAsia="zh-CN"/>
              </w:rPr>
              <w:t>Recruitment strategies</w:t>
            </w:r>
            <w:r>
              <w:rPr>
                <w:rFonts w:hint="eastAsia" w:ascii="Times New Roman" w:hAnsi="Times New Roman" w:cs="Times New Roman"/>
                <w:color w:val="auto"/>
                <w:sz w:val="22"/>
                <w:szCs w:val="24"/>
                <w:u w:val="none"/>
                <w:lang w:val="en-US" w:eastAsia="zh-CN"/>
              </w:rPr>
              <w:t>,Page 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1248" w:type="dxa"/>
            <w:gridSpan w:val="4"/>
            <w:tcBorders>
              <w:tl2br w:val="nil"/>
              <w:tr2bl w:val="nil"/>
            </w:tcBorders>
          </w:tcPr>
          <w:p>
            <w:pPr>
              <w:jc w:val="both"/>
              <w:rPr>
                <w:rFonts w:ascii="Times New Roman"/>
                <w:color w:val="auto"/>
                <w:sz w:val="20"/>
                <w:vertAlign w:val="baseline"/>
              </w:rPr>
            </w:pPr>
            <w:r>
              <w:rPr>
                <w:b/>
                <w:color w:val="auto"/>
                <w:sz w:val="22"/>
              </w:rPr>
              <w:t>Methods: Assignment of interventions (for controlled trials)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21" w:hRule="atLeast"/>
        </w:trPr>
        <w:tc>
          <w:tcPr>
            <w:tcW w:w="11248" w:type="dxa"/>
            <w:gridSpan w:val="4"/>
            <w:tcBorders>
              <w:tl2br w:val="nil"/>
              <w:tr2bl w:val="nil"/>
            </w:tcBorders>
          </w:tcPr>
          <w:p>
            <w:pPr>
              <w:jc w:val="both"/>
              <w:rPr>
                <w:rFonts w:ascii="Times New Roman"/>
                <w:color w:val="auto"/>
                <w:sz w:val="20"/>
                <w:vertAlign w:val="baseline"/>
              </w:rPr>
            </w:pPr>
            <w:r>
              <w:rPr>
                <w:b/>
                <w:color w:val="auto"/>
                <w:sz w:val="22"/>
              </w:rPr>
              <w:t>Allocation:</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center"/>
              <w:rPr>
                <w:rFonts w:ascii="Times New Roman"/>
                <w:color w:val="auto"/>
                <w:sz w:val="20"/>
                <w:vertAlign w:val="baseline"/>
              </w:rPr>
            </w:pPr>
            <w:r>
              <w:rPr>
                <w:rFonts w:hint="default" w:ascii="Times New Roman" w:hAnsi="Times New Roman" w:cs="Times New Roman"/>
                <w:b/>
                <w:bCs/>
                <w:color w:val="auto"/>
                <w:sz w:val="22"/>
                <w:u w:val="none"/>
              </w:rPr>
              <w:t>Sequence generation</w:t>
            </w:r>
          </w:p>
        </w:tc>
        <w:tc>
          <w:tcPr>
            <w:tcW w:w="694" w:type="dxa"/>
            <w:tcBorders>
              <w:tl2br w:val="nil"/>
              <w:tr2bl w:val="nil"/>
            </w:tcBorders>
          </w:tcPr>
          <w:p>
            <w:pPr>
              <w:jc w:val="both"/>
              <w:rPr>
                <w:rFonts w:ascii="Times New Roman"/>
                <w:color w:val="auto"/>
                <w:sz w:val="20"/>
                <w:vertAlign w:val="baseline"/>
              </w:rPr>
            </w:pPr>
            <w:r>
              <w:rPr>
                <w:rFonts w:ascii="Arial" w:hAnsi="Arial" w:cs="Arial"/>
                <w:sz w:val="22"/>
                <w:szCs w:val="22"/>
              </w:rPr>
              <w:t>16a</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Methods/design:</w:t>
            </w:r>
          </w:p>
          <w:p>
            <w:pPr>
              <w:jc w:val="both"/>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Randomization</w:t>
            </w:r>
            <w:r>
              <w:rPr>
                <w:rFonts w:hint="eastAsia" w:ascii="Times New Roman" w:hAnsi="Times New Roman" w:cs="Times New Roman"/>
                <w:color w:val="auto"/>
                <w:sz w:val="22"/>
                <w:szCs w:val="24"/>
                <w:u w:val="none"/>
                <w:lang w:val="en-US" w:eastAsia="zh-CN"/>
              </w:rPr>
              <w:t>,</w:t>
            </w:r>
          </w:p>
          <w:p>
            <w:pPr>
              <w:jc w:val="both"/>
              <w:rPr>
                <w:rFonts w:hint="default"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Page 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center"/>
              <w:rPr>
                <w:rFonts w:ascii="Times New Roman"/>
                <w:color w:val="auto"/>
                <w:sz w:val="20"/>
                <w:vertAlign w:val="baseline"/>
              </w:rPr>
            </w:pPr>
            <w:r>
              <w:rPr>
                <w:rFonts w:hint="default" w:ascii="Times New Roman" w:hAnsi="Times New Roman" w:cs="Times New Roman"/>
                <w:b/>
                <w:bCs/>
                <w:color w:val="auto"/>
                <w:sz w:val="22"/>
                <w:u w:val="none"/>
              </w:rPr>
              <w:t>Allocation concealment mechanism</w:t>
            </w:r>
          </w:p>
        </w:tc>
        <w:tc>
          <w:tcPr>
            <w:tcW w:w="694" w:type="dxa"/>
            <w:tcBorders>
              <w:tl2br w:val="nil"/>
              <w:tr2bl w:val="nil"/>
            </w:tcBorders>
          </w:tcPr>
          <w:p>
            <w:pPr>
              <w:jc w:val="both"/>
              <w:rPr>
                <w:rFonts w:hint="eastAsia" w:ascii="Times New Roman" w:eastAsiaTheme="minorEastAsia"/>
                <w:color w:val="auto"/>
                <w:sz w:val="20"/>
                <w:vertAlign w:val="baseline"/>
                <w:lang w:eastAsia="zh-CN"/>
              </w:rPr>
            </w:pPr>
            <w:r>
              <w:rPr>
                <w:rFonts w:ascii="Arial" w:hAnsi="Arial" w:cs="Arial"/>
                <w:sz w:val="22"/>
                <w:szCs w:val="22"/>
              </w:rPr>
              <w:t>16</w:t>
            </w:r>
            <w:r>
              <w:rPr>
                <w:rFonts w:hint="eastAsia" w:ascii="Arial" w:hAnsi="Arial" w:cs="Arial"/>
                <w:sz w:val="22"/>
                <w:szCs w:val="22"/>
                <w:lang w:val="en-US" w:eastAsia="zh-CN"/>
              </w:rPr>
              <w:t>b</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Mechanism of implementing the allocation sequence (eg, central telephone; sequentially numbered, opaque, sealed envelopes), describing any steps to conceal the sequence until interventions are assigned</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Methods/design:</w:t>
            </w:r>
          </w:p>
          <w:p>
            <w:pPr>
              <w:jc w:val="both"/>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Randomization</w:t>
            </w:r>
            <w:r>
              <w:rPr>
                <w:rFonts w:hint="eastAsia" w:ascii="Times New Roman" w:hAnsi="Times New Roman" w:cs="Times New Roman"/>
                <w:color w:val="auto"/>
                <w:sz w:val="22"/>
                <w:szCs w:val="24"/>
                <w:u w:val="none"/>
                <w:lang w:val="en-US" w:eastAsia="zh-CN"/>
              </w:rPr>
              <w:t>,</w:t>
            </w:r>
          </w:p>
          <w:p>
            <w:pPr>
              <w:jc w:val="both"/>
              <w:rPr>
                <w:rFonts w:ascii="Times New Roman"/>
                <w:color w:val="auto"/>
                <w:sz w:val="20"/>
                <w:vertAlign w:val="baseline"/>
              </w:rPr>
            </w:pPr>
            <w:r>
              <w:rPr>
                <w:rFonts w:hint="eastAsia" w:ascii="Times New Roman" w:hAnsi="Times New Roman" w:cs="Times New Roman"/>
                <w:color w:val="auto"/>
                <w:sz w:val="22"/>
                <w:szCs w:val="24"/>
                <w:u w:val="none"/>
                <w:lang w:val="en-US" w:eastAsia="zh-CN"/>
              </w:rPr>
              <w:t>Page 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both"/>
              <w:rPr>
                <w:rFonts w:ascii="Times New Roman"/>
                <w:color w:val="auto"/>
                <w:sz w:val="20"/>
                <w:vertAlign w:val="baseline"/>
              </w:rPr>
            </w:pPr>
            <w:r>
              <w:rPr>
                <w:rFonts w:hint="default" w:ascii="Times New Roman" w:hAnsi="Times New Roman" w:cs="Times New Roman"/>
                <w:b/>
                <w:bCs/>
                <w:color w:val="auto"/>
                <w:sz w:val="22"/>
                <w:u w:val="none"/>
              </w:rPr>
              <w:t>Implementation</w:t>
            </w:r>
          </w:p>
        </w:tc>
        <w:tc>
          <w:tcPr>
            <w:tcW w:w="694" w:type="dxa"/>
            <w:tcBorders>
              <w:tl2br w:val="nil"/>
              <w:tr2bl w:val="nil"/>
            </w:tcBorders>
          </w:tcPr>
          <w:p>
            <w:pPr>
              <w:jc w:val="both"/>
              <w:rPr>
                <w:rFonts w:hint="eastAsia" w:ascii="Times New Roman" w:eastAsiaTheme="minorEastAsia"/>
                <w:color w:val="auto"/>
                <w:sz w:val="20"/>
                <w:vertAlign w:val="baseline"/>
                <w:lang w:eastAsia="zh-CN"/>
              </w:rPr>
            </w:pPr>
            <w:r>
              <w:rPr>
                <w:rFonts w:ascii="Arial" w:hAnsi="Arial" w:cs="Arial"/>
                <w:sz w:val="22"/>
                <w:szCs w:val="22"/>
              </w:rPr>
              <w:t>16</w:t>
            </w:r>
            <w:r>
              <w:rPr>
                <w:rFonts w:hint="eastAsia" w:ascii="Arial" w:hAnsi="Arial" w:cs="Arial"/>
                <w:sz w:val="22"/>
                <w:szCs w:val="22"/>
                <w:lang w:val="en-US" w:eastAsia="zh-CN"/>
              </w:rPr>
              <w:t>c</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Who will generate the allocation sequence, who will enrol participants, and who will assign participants to interventions</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Methods/design:</w:t>
            </w:r>
          </w:p>
          <w:p>
            <w:pPr>
              <w:jc w:val="both"/>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Randomization</w:t>
            </w:r>
            <w:r>
              <w:rPr>
                <w:rFonts w:hint="eastAsia" w:ascii="Times New Roman" w:hAnsi="Times New Roman" w:cs="Times New Roman"/>
                <w:color w:val="auto"/>
                <w:sz w:val="22"/>
                <w:szCs w:val="24"/>
                <w:u w:val="none"/>
                <w:lang w:val="en-US" w:eastAsia="zh-CN"/>
              </w:rPr>
              <w:t>,</w:t>
            </w:r>
          </w:p>
          <w:p>
            <w:pPr>
              <w:jc w:val="both"/>
              <w:rPr>
                <w:rFonts w:ascii="Times New Roman"/>
                <w:color w:val="auto"/>
                <w:sz w:val="20"/>
                <w:vertAlign w:val="baseline"/>
              </w:rPr>
            </w:pPr>
            <w:r>
              <w:rPr>
                <w:rFonts w:hint="eastAsia" w:ascii="Times New Roman" w:hAnsi="Times New Roman" w:cs="Times New Roman"/>
                <w:color w:val="auto"/>
                <w:sz w:val="22"/>
                <w:szCs w:val="24"/>
                <w:u w:val="none"/>
                <w:lang w:val="en-US" w:eastAsia="zh-CN"/>
              </w:rPr>
              <w:t>Page 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restart"/>
            <w:tcBorders>
              <w:tl2br w:val="nil"/>
              <w:tr2bl w:val="nil"/>
            </w:tcBorders>
          </w:tcPr>
          <w:p>
            <w:pPr>
              <w:jc w:val="center"/>
              <w:rPr>
                <w:rFonts w:ascii="Times New Roman"/>
                <w:color w:val="auto"/>
                <w:sz w:val="20"/>
                <w:vertAlign w:val="baseline"/>
              </w:rPr>
            </w:pPr>
            <w:r>
              <w:rPr>
                <w:rFonts w:hint="default" w:ascii="Times New Roman" w:hAnsi="Times New Roman" w:cs="Times New Roman"/>
                <w:b/>
                <w:bCs/>
                <w:color w:val="auto"/>
                <w:sz w:val="22"/>
                <w:u w:val="none"/>
              </w:rPr>
              <w:t>Blinding (masking)</w:t>
            </w:r>
          </w:p>
        </w:tc>
        <w:tc>
          <w:tcPr>
            <w:tcW w:w="694" w:type="dxa"/>
            <w:tcBorders>
              <w:tl2br w:val="nil"/>
              <w:tr2bl w:val="nil"/>
            </w:tcBorders>
          </w:tcPr>
          <w:p>
            <w:pPr>
              <w:jc w:val="both"/>
              <w:rPr>
                <w:rFonts w:ascii="Times New Roman"/>
                <w:color w:val="auto"/>
                <w:sz w:val="20"/>
                <w:vertAlign w:val="baseline"/>
              </w:rPr>
            </w:pPr>
            <w:r>
              <w:rPr>
                <w:rFonts w:ascii="Arial" w:hAnsi="Arial" w:cs="Arial"/>
                <w:sz w:val="22"/>
                <w:szCs w:val="22"/>
              </w:rPr>
              <w:t>17a</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Who will be blinded after assignment to interventions (eg, trial participants, care providers, outcome assessors, data analysts), and how</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Methods/design:</w:t>
            </w:r>
          </w:p>
          <w:p>
            <w:pPr>
              <w:jc w:val="both"/>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Blinding</w:t>
            </w:r>
            <w:r>
              <w:rPr>
                <w:rFonts w:hint="eastAsia" w:ascii="Times New Roman" w:hAnsi="Times New Roman" w:cs="Times New Roman"/>
                <w:color w:val="auto"/>
                <w:sz w:val="22"/>
                <w:szCs w:val="24"/>
                <w:u w:val="none"/>
                <w:lang w:val="en-US" w:eastAsia="zh-CN"/>
              </w:rPr>
              <w:t>,</w:t>
            </w:r>
          </w:p>
          <w:p>
            <w:pPr>
              <w:jc w:val="both"/>
              <w:rPr>
                <w:rFonts w:hint="default" w:ascii="Times New Roman" w:hAnsi="Times New Roman" w:cs="Times New Roman"/>
                <w:b/>
                <w:bCs/>
                <w:color w:val="auto"/>
                <w:sz w:val="22"/>
                <w:szCs w:val="24"/>
                <w:u w:val="none"/>
                <w:lang w:val="en-US" w:eastAsia="zh-CN"/>
              </w:rPr>
            </w:pPr>
            <w:r>
              <w:rPr>
                <w:rFonts w:hint="eastAsia" w:ascii="Times New Roman" w:hAnsi="Times New Roman" w:cs="Times New Roman"/>
                <w:color w:val="auto"/>
                <w:sz w:val="22"/>
                <w:szCs w:val="24"/>
                <w:u w:val="none"/>
                <w:lang w:val="en-US" w:eastAsia="zh-CN"/>
              </w:rPr>
              <w:t>Page 9</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continue"/>
            <w:tcBorders>
              <w:tl2br w:val="nil"/>
              <w:tr2bl w:val="nil"/>
            </w:tcBorders>
          </w:tcPr>
          <w:p>
            <w:pPr>
              <w:jc w:val="both"/>
              <w:rPr>
                <w:rFonts w:ascii="Times New Roman"/>
                <w:color w:val="auto"/>
                <w:sz w:val="20"/>
                <w:vertAlign w:val="baseline"/>
              </w:rPr>
            </w:pPr>
          </w:p>
        </w:tc>
        <w:tc>
          <w:tcPr>
            <w:tcW w:w="694" w:type="dxa"/>
            <w:tcBorders>
              <w:tl2br w:val="nil"/>
              <w:tr2bl w:val="nil"/>
            </w:tcBorders>
          </w:tcPr>
          <w:p>
            <w:pPr>
              <w:jc w:val="both"/>
              <w:rPr>
                <w:rFonts w:ascii="Times New Roman"/>
                <w:color w:val="auto"/>
                <w:sz w:val="20"/>
                <w:vertAlign w:val="baseline"/>
              </w:rPr>
            </w:pPr>
            <w:r>
              <w:rPr>
                <w:rFonts w:ascii="Arial" w:hAnsi="Arial" w:cs="Arial"/>
                <w:sz w:val="22"/>
                <w:szCs w:val="22"/>
              </w:rPr>
              <w:t>17b</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If blinded, circumstances under which unblinding is permissible, and procedure for revealing a participant’s allocated intervention during the trial</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Methods/design:</w:t>
            </w:r>
          </w:p>
          <w:p>
            <w:pPr>
              <w:jc w:val="both"/>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Blinding</w:t>
            </w:r>
            <w:r>
              <w:rPr>
                <w:rFonts w:hint="eastAsia" w:ascii="Times New Roman" w:hAnsi="Times New Roman" w:cs="Times New Roman"/>
                <w:color w:val="auto"/>
                <w:sz w:val="22"/>
                <w:szCs w:val="24"/>
                <w:u w:val="none"/>
                <w:lang w:val="en-US" w:eastAsia="zh-CN"/>
              </w:rPr>
              <w:t>,</w:t>
            </w:r>
          </w:p>
          <w:p>
            <w:pPr>
              <w:jc w:val="both"/>
              <w:rPr>
                <w:rFonts w:ascii="Times New Roman"/>
                <w:color w:val="auto"/>
                <w:sz w:val="20"/>
                <w:vertAlign w:val="baseline"/>
              </w:rPr>
            </w:pPr>
            <w:bookmarkStart w:id="8" w:name="OLE_LINK6"/>
            <w:r>
              <w:rPr>
                <w:rFonts w:hint="eastAsia" w:ascii="Times New Roman" w:hAnsi="Times New Roman" w:cs="Times New Roman"/>
                <w:color w:val="auto"/>
                <w:sz w:val="22"/>
                <w:szCs w:val="24"/>
                <w:u w:val="none"/>
                <w:lang w:val="en-US" w:eastAsia="zh-CN"/>
              </w:rPr>
              <w:t>Page 9</w:t>
            </w:r>
            <w:bookmarkEnd w:id="8"/>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1248" w:type="dxa"/>
            <w:gridSpan w:val="4"/>
            <w:tcBorders>
              <w:tl2br w:val="nil"/>
              <w:tr2bl w:val="nil"/>
            </w:tcBorders>
          </w:tcPr>
          <w:p>
            <w:pPr>
              <w:jc w:val="both"/>
              <w:rPr>
                <w:rFonts w:ascii="Times New Roman"/>
                <w:color w:val="auto"/>
                <w:sz w:val="20"/>
                <w:vertAlign w:val="baseline"/>
              </w:rPr>
            </w:pPr>
            <w:r>
              <w:rPr>
                <w:b/>
                <w:color w:val="auto"/>
                <w:sz w:val="22"/>
              </w:rPr>
              <w:t>Methods: Data collection, management, and analysis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restart"/>
            <w:tcBorders>
              <w:tl2br w:val="nil"/>
              <w:tr2bl w:val="nil"/>
            </w:tcBorders>
          </w:tcPr>
          <w:p>
            <w:pPr>
              <w:jc w:val="center"/>
              <w:rPr>
                <w:rFonts w:ascii="Arial" w:hAnsi="Arial" w:cs="Arial"/>
                <w:sz w:val="22"/>
                <w:szCs w:val="22"/>
              </w:rPr>
            </w:pPr>
            <w:r>
              <w:rPr>
                <w:rFonts w:hint="default" w:ascii="Times New Roman" w:hAnsi="Times New Roman" w:cs="Times New Roman"/>
                <w:b/>
                <w:bCs/>
                <w:color w:val="auto"/>
                <w:sz w:val="22"/>
                <w:u w:val="none"/>
              </w:rPr>
              <w:t>Data collection methods</w:t>
            </w:r>
          </w:p>
        </w:tc>
        <w:tc>
          <w:tcPr>
            <w:tcW w:w="694" w:type="dxa"/>
            <w:tcBorders>
              <w:tl2br w:val="nil"/>
              <w:tr2bl w:val="nil"/>
            </w:tcBorders>
          </w:tcPr>
          <w:p>
            <w:pPr>
              <w:jc w:val="both"/>
              <w:rPr>
                <w:rFonts w:hint="default" w:ascii="Arial" w:hAnsi="Arial" w:cs="Arial"/>
                <w:sz w:val="22"/>
                <w:szCs w:val="22"/>
                <w:lang w:val="en-US" w:eastAsia="zh-CN"/>
              </w:rPr>
            </w:pPr>
            <w:r>
              <w:rPr>
                <w:rFonts w:hint="default" w:ascii="Arial" w:hAnsi="Arial" w:cs="Arial"/>
                <w:sz w:val="22"/>
                <w:szCs w:val="22"/>
                <w:lang w:val="en-US" w:eastAsia="zh-CN"/>
              </w:rPr>
              <w:t>18a</w:t>
            </w:r>
          </w:p>
        </w:tc>
        <w:tc>
          <w:tcPr>
            <w:tcW w:w="6619" w:type="dxa"/>
            <w:tcBorders>
              <w:tl2br w:val="nil"/>
              <w:tr2bl w:val="nil"/>
            </w:tcBorders>
          </w:tcPr>
          <w:p>
            <w:pPr>
              <w:jc w:val="both"/>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bookmarkStart w:id="9" w:name="OLE_LINK7"/>
            <w:r>
              <w:rPr>
                <w:rFonts w:hint="eastAsia" w:ascii="Times New Roman" w:hAnsi="Times New Roman" w:cs="Times New Roman"/>
                <w:color w:val="auto"/>
                <w:sz w:val="22"/>
                <w:szCs w:val="24"/>
                <w:u w:val="none"/>
                <w:lang w:val="en-US" w:eastAsia="zh-CN"/>
              </w:rPr>
              <w:t>Methods/design:</w:t>
            </w:r>
          </w:p>
          <w:p>
            <w:pPr>
              <w:jc w:val="both"/>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Quality control and trial monitoring</w:t>
            </w:r>
            <w:r>
              <w:rPr>
                <w:rFonts w:hint="eastAsia" w:ascii="Times New Roman" w:hAnsi="Times New Roman" w:cs="Times New Roman"/>
                <w:color w:val="auto"/>
                <w:sz w:val="22"/>
                <w:szCs w:val="24"/>
                <w:u w:val="none"/>
                <w:lang w:val="en-US" w:eastAsia="zh-CN"/>
              </w:rPr>
              <w:t>,</w:t>
            </w:r>
          </w:p>
          <w:p>
            <w:pPr>
              <w:jc w:val="both"/>
              <w:rPr>
                <w:rFonts w:hint="default"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Page 14,15</w:t>
            </w:r>
            <w:bookmarkEnd w:id="9"/>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continue"/>
            <w:tcBorders>
              <w:tl2br w:val="nil"/>
              <w:tr2bl w:val="nil"/>
            </w:tcBorders>
          </w:tcPr>
          <w:p>
            <w:pPr>
              <w:jc w:val="both"/>
              <w:rPr>
                <w:rFonts w:ascii="Times New Roman"/>
                <w:color w:val="auto"/>
                <w:sz w:val="20"/>
                <w:vertAlign w:val="baseline"/>
              </w:rPr>
            </w:pPr>
          </w:p>
        </w:tc>
        <w:tc>
          <w:tcPr>
            <w:tcW w:w="694" w:type="dxa"/>
            <w:tcBorders>
              <w:tl2br w:val="nil"/>
              <w:tr2bl w:val="nil"/>
            </w:tcBorders>
          </w:tcPr>
          <w:p>
            <w:pPr>
              <w:jc w:val="both"/>
              <w:rPr>
                <w:rFonts w:ascii="Times New Roman"/>
                <w:color w:val="auto"/>
                <w:sz w:val="20"/>
                <w:vertAlign w:val="baseline"/>
              </w:rPr>
            </w:pPr>
            <w:r>
              <w:rPr>
                <w:rFonts w:ascii="Arial" w:hAnsi="Arial" w:cs="Arial"/>
                <w:sz w:val="22"/>
                <w:szCs w:val="22"/>
              </w:rPr>
              <w:t>18b</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Plans to promote participant retention and complete follow-up, including list of any outcome data to be collected for participants who discontinue or deviate from intervention protocols</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No list of outcome data,</w:t>
            </w:r>
            <w:bookmarkStart w:id="10" w:name="OLE_LINK31"/>
          </w:p>
          <w:p>
            <w:pPr>
              <w:jc w:val="both"/>
              <w:rPr>
                <w:rFonts w:ascii="Times New Roman"/>
                <w:color w:val="auto"/>
                <w:sz w:val="20"/>
                <w:vertAlign w:val="baseline"/>
              </w:rPr>
            </w:pPr>
            <w:r>
              <w:rPr>
                <w:rFonts w:hint="eastAsia" w:ascii="Times New Roman" w:hAnsi="Times New Roman" w:cs="Times New Roman"/>
                <w:color w:val="auto"/>
                <w:sz w:val="22"/>
                <w:szCs w:val="24"/>
                <w:u w:val="none"/>
                <w:lang w:val="en-US" w:eastAsia="zh-CN"/>
              </w:rPr>
              <w:t>n</w:t>
            </w:r>
            <w:r>
              <w:rPr>
                <w:rFonts w:hint="default" w:ascii="Times New Roman" w:hAnsi="Times New Roman" w:cs="Times New Roman"/>
                <w:color w:val="auto"/>
                <w:sz w:val="22"/>
                <w:szCs w:val="24"/>
                <w:u w:val="none"/>
                <w:lang w:val="en-US" w:eastAsia="zh-CN"/>
              </w:rPr>
              <w:t>ot</w:t>
            </w:r>
            <w:r>
              <w:rPr>
                <w:rFonts w:hint="eastAsia" w:ascii="Times New Roman" w:hAnsi="Times New Roman" w:cs="Times New Roman"/>
                <w:color w:val="auto"/>
                <w:sz w:val="22"/>
                <w:szCs w:val="24"/>
                <w:u w:val="none"/>
                <w:lang w:val="en-US" w:eastAsia="zh-CN"/>
              </w:rPr>
              <w:t xml:space="preserve"> </w:t>
            </w:r>
            <w:r>
              <w:rPr>
                <w:rFonts w:hint="default" w:ascii="Times New Roman" w:hAnsi="Times New Roman" w:cs="Times New Roman"/>
                <w:color w:val="auto"/>
                <w:sz w:val="22"/>
                <w:szCs w:val="24"/>
                <w:u w:val="none"/>
                <w:lang w:val="en-US" w:eastAsia="zh-CN"/>
              </w:rPr>
              <w:t>applicable</w:t>
            </w:r>
            <w:r>
              <w:rPr>
                <w:rFonts w:hint="eastAsia" w:ascii="Times New Roman" w:hAnsi="Times New Roman" w:cs="Times New Roman"/>
                <w:color w:val="auto"/>
                <w:sz w:val="22"/>
                <w:szCs w:val="24"/>
                <w:u w:val="none"/>
                <w:lang w:val="en-US" w:eastAsia="zh-CN"/>
              </w:rPr>
              <w:t xml:space="preserve">         </w:t>
            </w:r>
            <w:bookmarkEnd w:id="10"/>
            <w:r>
              <w:rPr>
                <w:rFonts w:hint="eastAsia" w:ascii="Times New Roman" w:hAnsi="Times New Roman" w:cs="Times New Roman"/>
                <w:color w:val="auto"/>
                <w:sz w:val="22"/>
                <w:szCs w:val="24"/>
                <w:u w:val="none"/>
                <w:lang w:val="en-US" w:eastAsia="zh-CN"/>
              </w:rPr>
              <w:t xml:space="preserve">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center"/>
              <w:rPr>
                <w:rFonts w:ascii="Times New Roman"/>
                <w:color w:val="auto"/>
                <w:sz w:val="20"/>
                <w:vertAlign w:val="baseline"/>
              </w:rPr>
            </w:pPr>
            <w:r>
              <w:rPr>
                <w:rFonts w:hint="default" w:ascii="Times New Roman" w:hAnsi="Times New Roman" w:cs="Times New Roman"/>
                <w:b/>
                <w:bCs/>
                <w:color w:val="auto"/>
                <w:sz w:val="22"/>
                <w:u w:val="none"/>
              </w:rPr>
              <w:t>Data management</w:t>
            </w:r>
          </w:p>
        </w:tc>
        <w:tc>
          <w:tcPr>
            <w:tcW w:w="694" w:type="dxa"/>
            <w:tcBorders>
              <w:tl2br w:val="nil"/>
              <w:tr2bl w:val="nil"/>
            </w:tcBorders>
          </w:tcPr>
          <w:p>
            <w:pPr>
              <w:jc w:val="both"/>
              <w:rPr>
                <w:rFonts w:ascii="Times New Roman"/>
                <w:color w:val="auto"/>
                <w:sz w:val="20"/>
                <w:vertAlign w:val="baseline"/>
              </w:rPr>
            </w:pPr>
            <w:r>
              <w:rPr>
                <w:rFonts w:ascii="Arial" w:hAnsi="Arial" w:cs="Arial"/>
                <w:sz w:val="22"/>
                <w:szCs w:val="22"/>
              </w:rPr>
              <w:t>19</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Methods/design:</w:t>
            </w:r>
          </w:p>
          <w:p>
            <w:pPr>
              <w:jc w:val="both"/>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Quality control and trial monitoring</w:t>
            </w:r>
            <w:r>
              <w:rPr>
                <w:rFonts w:hint="eastAsia" w:ascii="Times New Roman" w:hAnsi="Times New Roman" w:cs="Times New Roman"/>
                <w:color w:val="auto"/>
                <w:sz w:val="22"/>
                <w:szCs w:val="24"/>
                <w:u w:val="none"/>
                <w:lang w:val="en-US" w:eastAsia="zh-CN"/>
              </w:rPr>
              <w:t>,</w:t>
            </w:r>
          </w:p>
          <w:p>
            <w:pPr>
              <w:jc w:val="both"/>
              <w:rPr>
                <w:rFonts w:ascii="Times New Roman"/>
                <w:color w:val="auto"/>
                <w:sz w:val="20"/>
                <w:vertAlign w:val="baseline"/>
              </w:rPr>
            </w:pPr>
            <w:r>
              <w:rPr>
                <w:rFonts w:hint="eastAsia" w:ascii="Times New Roman" w:hAnsi="Times New Roman" w:cs="Times New Roman"/>
                <w:color w:val="auto"/>
                <w:sz w:val="22"/>
                <w:szCs w:val="24"/>
                <w:u w:val="none"/>
                <w:lang w:val="en-US" w:eastAsia="zh-CN"/>
              </w:rPr>
              <w:t>Page 15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restart"/>
            <w:tcBorders>
              <w:tl2br w:val="nil"/>
              <w:tr2bl w:val="nil"/>
            </w:tcBorders>
          </w:tcPr>
          <w:p>
            <w:pPr>
              <w:jc w:val="center"/>
              <w:rPr>
                <w:rFonts w:ascii="Times New Roman"/>
                <w:color w:val="auto"/>
                <w:sz w:val="20"/>
                <w:vertAlign w:val="baseline"/>
              </w:rPr>
            </w:pPr>
            <w:r>
              <w:rPr>
                <w:rFonts w:hint="default" w:ascii="Times New Roman" w:hAnsi="Times New Roman" w:cs="Times New Roman"/>
                <w:b/>
                <w:bCs/>
                <w:color w:val="auto"/>
                <w:sz w:val="22"/>
                <w:u w:val="none"/>
              </w:rPr>
              <w:t>Statistical methods</w:t>
            </w:r>
          </w:p>
        </w:tc>
        <w:tc>
          <w:tcPr>
            <w:tcW w:w="694" w:type="dxa"/>
            <w:tcBorders>
              <w:tl2br w:val="nil"/>
              <w:tr2bl w:val="nil"/>
            </w:tcBorders>
          </w:tcPr>
          <w:p>
            <w:pPr>
              <w:jc w:val="both"/>
              <w:rPr>
                <w:rFonts w:ascii="Times New Roman"/>
                <w:color w:val="auto"/>
                <w:sz w:val="20"/>
                <w:vertAlign w:val="baseline"/>
              </w:rPr>
            </w:pPr>
            <w:r>
              <w:rPr>
                <w:rFonts w:ascii="Arial" w:hAnsi="Arial" w:cs="Arial"/>
                <w:sz w:val="22"/>
                <w:szCs w:val="22"/>
              </w:rPr>
              <w:t>20a</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Statistical methods for analysing primary and secondary outcomes. Reference to where other details of the statistical analysis plan can be found, if not in the protocol</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Methods/design:</w:t>
            </w:r>
          </w:p>
          <w:p>
            <w:pPr>
              <w:jc w:val="both"/>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Statistical analysis</w:t>
            </w:r>
            <w:r>
              <w:rPr>
                <w:rFonts w:hint="eastAsia" w:ascii="Times New Roman" w:hAnsi="Times New Roman" w:cs="Times New Roman"/>
                <w:color w:val="auto"/>
                <w:sz w:val="22"/>
                <w:szCs w:val="24"/>
                <w:u w:val="none"/>
                <w:lang w:val="en-US" w:eastAsia="zh-CN"/>
              </w:rPr>
              <w:t>,</w:t>
            </w:r>
          </w:p>
          <w:p>
            <w:pPr>
              <w:jc w:val="both"/>
              <w:rPr>
                <w:rFonts w:hint="default"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Page 14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114" w:hRule="atLeast"/>
        </w:trPr>
        <w:tc>
          <w:tcPr>
            <w:tcW w:w="1750" w:type="dxa"/>
            <w:vMerge w:val="continue"/>
            <w:tcBorders>
              <w:tl2br w:val="nil"/>
              <w:tr2bl w:val="nil"/>
            </w:tcBorders>
          </w:tcPr>
          <w:p>
            <w:pPr>
              <w:jc w:val="both"/>
              <w:rPr>
                <w:rFonts w:ascii="Times New Roman"/>
                <w:color w:val="auto"/>
                <w:sz w:val="20"/>
                <w:vertAlign w:val="baseline"/>
              </w:rPr>
            </w:pPr>
          </w:p>
        </w:tc>
        <w:tc>
          <w:tcPr>
            <w:tcW w:w="694" w:type="dxa"/>
            <w:tcBorders>
              <w:tl2br w:val="nil"/>
              <w:tr2bl w:val="nil"/>
            </w:tcBorders>
          </w:tcPr>
          <w:p>
            <w:pPr>
              <w:jc w:val="both"/>
              <w:rPr>
                <w:rFonts w:hint="eastAsia" w:ascii="Times New Roman" w:eastAsiaTheme="minorEastAsia"/>
                <w:color w:val="auto"/>
                <w:sz w:val="20"/>
                <w:vertAlign w:val="baseline"/>
                <w:lang w:eastAsia="zh-CN"/>
              </w:rPr>
            </w:pPr>
            <w:r>
              <w:rPr>
                <w:rFonts w:ascii="Arial" w:hAnsi="Arial" w:cs="Arial"/>
                <w:sz w:val="22"/>
                <w:szCs w:val="22"/>
              </w:rPr>
              <w:t>20</w:t>
            </w:r>
            <w:r>
              <w:rPr>
                <w:rFonts w:hint="eastAsia" w:ascii="Arial" w:hAnsi="Arial" w:cs="Arial"/>
                <w:sz w:val="22"/>
                <w:szCs w:val="22"/>
                <w:lang w:val="en-US" w:eastAsia="zh-CN"/>
              </w:rPr>
              <w:t>b</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Methods for any additional analyses (eg, subgroup and adjusted analyses)</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Methods/design:</w:t>
            </w:r>
          </w:p>
          <w:p>
            <w:pPr>
              <w:jc w:val="both"/>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Statistical analysis</w:t>
            </w:r>
            <w:r>
              <w:rPr>
                <w:rFonts w:hint="eastAsia" w:ascii="Times New Roman" w:hAnsi="Times New Roman" w:cs="Times New Roman"/>
                <w:color w:val="auto"/>
                <w:sz w:val="22"/>
                <w:szCs w:val="24"/>
                <w:u w:val="none"/>
                <w:lang w:val="en-US" w:eastAsia="zh-CN"/>
              </w:rPr>
              <w:t>,</w:t>
            </w:r>
          </w:p>
          <w:p>
            <w:pPr>
              <w:jc w:val="both"/>
              <w:rPr>
                <w:rFonts w:ascii="Times New Roman"/>
                <w:color w:val="auto"/>
                <w:sz w:val="20"/>
                <w:vertAlign w:val="baseline"/>
              </w:rPr>
            </w:pPr>
            <w:r>
              <w:rPr>
                <w:rFonts w:hint="eastAsia" w:ascii="Times New Roman" w:hAnsi="Times New Roman" w:cs="Times New Roman"/>
                <w:color w:val="auto"/>
                <w:sz w:val="22"/>
                <w:szCs w:val="24"/>
                <w:u w:val="none"/>
                <w:lang w:val="en-US" w:eastAsia="zh-CN"/>
              </w:rPr>
              <w:t>Page 14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continue"/>
            <w:tcBorders>
              <w:tl2br w:val="nil"/>
              <w:tr2bl w:val="nil"/>
            </w:tcBorders>
          </w:tcPr>
          <w:p>
            <w:pPr>
              <w:jc w:val="both"/>
              <w:rPr>
                <w:rFonts w:ascii="Times New Roman"/>
                <w:color w:val="auto"/>
                <w:sz w:val="20"/>
                <w:vertAlign w:val="baseline"/>
              </w:rPr>
            </w:pPr>
          </w:p>
        </w:tc>
        <w:tc>
          <w:tcPr>
            <w:tcW w:w="694" w:type="dxa"/>
            <w:tcBorders>
              <w:tl2br w:val="nil"/>
              <w:tr2bl w:val="nil"/>
            </w:tcBorders>
          </w:tcPr>
          <w:p>
            <w:pPr>
              <w:jc w:val="both"/>
              <w:rPr>
                <w:rFonts w:hint="eastAsia" w:ascii="Times New Roman" w:eastAsiaTheme="minorEastAsia"/>
                <w:color w:val="auto"/>
                <w:sz w:val="20"/>
                <w:vertAlign w:val="baseline"/>
                <w:lang w:eastAsia="zh-CN"/>
              </w:rPr>
            </w:pPr>
            <w:r>
              <w:rPr>
                <w:rFonts w:ascii="Arial" w:hAnsi="Arial" w:cs="Arial"/>
                <w:sz w:val="22"/>
                <w:szCs w:val="22"/>
              </w:rPr>
              <w:t>20</w:t>
            </w:r>
            <w:r>
              <w:rPr>
                <w:rFonts w:hint="eastAsia" w:ascii="Arial" w:hAnsi="Arial" w:cs="Arial"/>
                <w:sz w:val="22"/>
                <w:szCs w:val="22"/>
                <w:lang w:val="en-US" w:eastAsia="zh-CN"/>
              </w:rPr>
              <w:t>c</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Definition of analysis population relating to protocol non-adherence (eg, as randomised analysis), and any statistical methods to handle missing data (eg, multiple imputation)</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Methods/design:</w:t>
            </w:r>
          </w:p>
          <w:p>
            <w:pPr>
              <w:jc w:val="both"/>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Statistical analysis</w:t>
            </w:r>
            <w:r>
              <w:rPr>
                <w:rFonts w:hint="eastAsia" w:ascii="Times New Roman" w:hAnsi="Times New Roman" w:cs="Times New Roman"/>
                <w:color w:val="auto"/>
                <w:sz w:val="22"/>
                <w:szCs w:val="24"/>
                <w:u w:val="none"/>
                <w:lang w:val="en-US" w:eastAsia="zh-CN"/>
              </w:rPr>
              <w:t>,</w:t>
            </w:r>
          </w:p>
          <w:p>
            <w:pPr>
              <w:jc w:val="both"/>
              <w:rPr>
                <w:rFonts w:ascii="Times New Roman"/>
                <w:color w:val="auto"/>
                <w:sz w:val="20"/>
                <w:vertAlign w:val="baseline"/>
              </w:rPr>
            </w:pPr>
            <w:r>
              <w:rPr>
                <w:rFonts w:hint="eastAsia" w:ascii="Times New Roman" w:hAnsi="Times New Roman" w:cs="Times New Roman"/>
                <w:color w:val="auto"/>
                <w:sz w:val="22"/>
                <w:szCs w:val="24"/>
                <w:u w:val="none"/>
                <w:lang w:val="en-US" w:eastAsia="zh-CN"/>
              </w:rPr>
              <w:t>Page 14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1248" w:type="dxa"/>
            <w:gridSpan w:val="4"/>
            <w:tcBorders>
              <w:tl2br w:val="nil"/>
              <w:tr2bl w:val="nil"/>
            </w:tcBorders>
          </w:tcPr>
          <w:p>
            <w:pPr>
              <w:jc w:val="both"/>
              <w:rPr>
                <w:rFonts w:ascii="Times New Roman"/>
                <w:color w:val="auto"/>
                <w:sz w:val="20"/>
                <w:vertAlign w:val="baseline"/>
              </w:rPr>
            </w:pPr>
            <w:r>
              <w:rPr>
                <w:b/>
                <w:color w:val="auto"/>
                <w:sz w:val="22"/>
              </w:rPr>
              <w:t>Methods: Monitoring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restart"/>
            <w:tcBorders>
              <w:tl2br w:val="nil"/>
              <w:tr2bl w:val="nil"/>
            </w:tcBorders>
          </w:tcPr>
          <w:p>
            <w:pPr>
              <w:jc w:val="center"/>
              <w:rPr>
                <w:rFonts w:ascii="Times New Roman"/>
                <w:color w:val="auto"/>
                <w:sz w:val="20"/>
                <w:vertAlign w:val="baseline"/>
              </w:rPr>
            </w:pPr>
            <w:r>
              <w:rPr>
                <w:rFonts w:hint="default" w:ascii="Times New Roman" w:hAnsi="Times New Roman" w:cs="Times New Roman"/>
                <w:b/>
                <w:bCs/>
                <w:color w:val="auto"/>
                <w:sz w:val="22"/>
                <w:u w:val="none"/>
              </w:rPr>
              <w:t>Data monitoring</w:t>
            </w:r>
          </w:p>
        </w:tc>
        <w:tc>
          <w:tcPr>
            <w:tcW w:w="694" w:type="dxa"/>
            <w:tcBorders>
              <w:tl2br w:val="nil"/>
              <w:tr2bl w:val="nil"/>
            </w:tcBorders>
          </w:tcPr>
          <w:p>
            <w:pPr>
              <w:jc w:val="both"/>
              <w:rPr>
                <w:rFonts w:ascii="Times New Roman"/>
                <w:color w:val="auto"/>
                <w:sz w:val="20"/>
                <w:vertAlign w:val="baseline"/>
              </w:rPr>
            </w:pPr>
            <w:r>
              <w:rPr>
                <w:rFonts w:ascii="Arial" w:hAnsi="Arial" w:cs="Arial"/>
                <w:sz w:val="22"/>
                <w:szCs w:val="22"/>
              </w:rPr>
              <w:t>21a</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bookmarkStart w:id="11" w:name="OLE_LINK8"/>
            <w:r>
              <w:rPr>
                <w:rFonts w:hint="eastAsia" w:ascii="Times New Roman" w:hAnsi="Times New Roman" w:cs="Times New Roman"/>
                <w:color w:val="auto"/>
                <w:sz w:val="22"/>
                <w:szCs w:val="24"/>
                <w:u w:val="none"/>
                <w:lang w:val="en-US" w:eastAsia="zh-CN"/>
              </w:rPr>
              <w:t>Methods/design:</w:t>
            </w:r>
          </w:p>
          <w:p>
            <w:pPr>
              <w:jc w:val="both"/>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Quality control and trial monitoring</w:t>
            </w:r>
            <w:r>
              <w:rPr>
                <w:rFonts w:hint="eastAsia" w:ascii="Times New Roman" w:hAnsi="Times New Roman" w:cs="Times New Roman"/>
                <w:color w:val="auto"/>
                <w:sz w:val="22"/>
                <w:szCs w:val="24"/>
                <w:u w:val="none"/>
                <w:lang w:val="en-US" w:eastAsia="zh-CN"/>
              </w:rPr>
              <w:t>,</w:t>
            </w:r>
          </w:p>
          <w:p>
            <w:pPr>
              <w:jc w:val="both"/>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Paragraph</w:t>
            </w:r>
            <w:r>
              <w:rPr>
                <w:rFonts w:hint="eastAsia" w:ascii="Times New Roman" w:hAnsi="Times New Roman" w:cs="Times New Roman"/>
                <w:color w:val="auto"/>
                <w:sz w:val="22"/>
                <w:szCs w:val="24"/>
                <w:u w:val="none"/>
                <w:lang w:val="en-US" w:eastAsia="zh-CN"/>
              </w:rPr>
              <w:t xml:space="preserve"> 2</w:t>
            </w:r>
          </w:p>
          <w:p>
            <w:pPr>
              <w:jc w:val="both"/>
              <w:rPr>
                <w:rFonts w:ascii="Times New Roman"/>
                <w:color w:val="auto"/>
                <w:sz w:val="20"/>
                <w:vertAlign w:val="baseline"/>
              </w:rPr>
            </w:pPr>
            <w:r>
              <w:rPr>
                <w:rFonts w:hint="eastAsia" w:ascii="Times New Roman" w:hAnsi="Times New Roman" w:cs="Times New Roman"/>
                <w:color w:val="auto"/>
                <w:sz w:val="22"/>
                <w:szCs w:val="24"/>
                <w:u w:val="none"/>
                <w:lang w:val="en-US" w:eastAsia="zh-CN"/>
              </w:rPr>
              <w:t>Page 15</w:t>
            </w:r>
            <w:bookmarkEnd w:id="11"/>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continue"/>
            <w:tcBorders>
              <w:tl2br w:val="nil"/>
              <w:tr2bl w:val="nil"/>
            </w:tcBorders>
          </w:tcPr>
          <w:p>
            <w:pPr>
              <w:jc w:val="both"/>
              <w:rPr>
                <w:rFonts w:ascii="Times New Roman"/>
                <w:color w:val="auto"/>
                <w:sz w:val="20"/>
                <w:vertAlign w:val="baseline"/>
              </w:rPr>
            </w:pPr>
          </w:p>
        </w:tc>
        <w:tc>
          <w:tcPr>
            <w:tcW w:w="694" w:type="dxa"/>
            <w:tcBorders>
              <w:tl2br w:val="nil"/>
              <w:tr2bl w:val="nil"/>
            </w:tcBorders>
          </w:tcPr>
          <w:p>
            <w:pPr>
              <w:jc w:val="both"/>
              <w:rPr>
                <w:rFonts w:ascii="Times New Roman"/>
                <w:color w:val="auto"/>
                <w:sz w:val="20"/>
                <w:vertAlign w:val="baseline"/>
              </w:rPr>
            </w:pPr>
            <w:r>
              <w:rPr>
                <w:rFonts w:ascii="Arial" w:hAnsi="Arial" w:cs="Arial"/>
                <w:sz w:val="22"/>
                <w:szCs w:val="22"/>
              </w:rPr>
              <w:t>21b</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Description of any interim analyses and stopping guidelines, including who will have access to these interim results and make the final decision to terminate the trial</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Methods/design:</w:t>
            </w:r>
          </w:p>
          <w:p>
            <w:pPr>
              <w:jc w:val="left"/>
              <w:rPr>
                <w:rFonts w:hint="eastAsia" w:ascii="Times New Roman" w:hAnsi="Times New Roman" w:cs="Times New Roman"/>
                <w:color w:val="auto"/>
                <w:sz w:val="22"/>
                <w:szCs w:val="24"/>
                <w:u w:val="none"/>
                <w:lang w:val="en-US" w:eastAsia="zh-CN"/>
              </w:rPr>
            </w:pPr>
            <w:bookmarkStart w:id="12" w:name="OLE_LINK112"/>
            <w:r>
              <w:rPr>
                <w:rFonts w:hint="default" w:ascii="Times New Roman" w:hAnsi="Times New Roman" w:cs="Times New Roman"/>
                <w:color w:val="auto"/>
                <w:sz w:val="22"/>
                <w:szCs w:val="24"/>
                <w:u w:val="none"/>
                <w:lang w:val="en-US" w:eastAsia="zh-CN"/>
              </w:rPr>
              <w:t>Assessment</w:t>
            </w:r>
            <w:r>
              <w:rPr>
                <w:rFonts w:hint="eastAsia" w:ascii="Times New Roman" w:hAnsi="Times New Roman" w:cs="Times New Roman"/>
                <w:color w:val="auto"/>
                <w:sz w:val="22"/>
                <w:szCs w:val="24"/>
                <w:u w:val="none"/>
                <w:lang w:val="en-US" w:eastAsia="zh-CN"/>
              </w:rPr>
              <w:t xml:space="preserve"> </w:t>
            </w:r>
            <w:r>
              <w:rPr>
                <w:rFonts w:hint="default" w:ascii="Times New Roman" w:hAnsi="Times New Roman" w:cs="Times New Roman"/>
                <w:color w:val="auto"/>
                <w:sz w:val="22"/>
                <w:szCs w:val="24"/>
                <w:u w:val="none"/>
                <w:lang w:val="en-US" w:eastAsia="zh-CN"/>
              </w:rPr>
              <w:t>of adverse events</w:t>
            </w:r>
            <w:bookmarkEnd w:id="12"/>
            <w:r>
              <w:rPr>
                <w:rFonts w:hint="eastAsia" w:ascii="Times New Roman" w:hAnsi="Times New Roman" w:cs="Times New Roman"/>
                <w:color w:val="auto"/>
                <w:sz w:val="22"/>
                <w:szCs w:val="24"/>
                <w:u w:val="none"/>
                <w:lang w:val="en-US" w:eastAsia="zh-CN"/>
              </w:rPr>
              <w:t>,</w:t>
            </w:r>
          </w:p>
          <w:p>
            <w:pPr>
              <w:jc w:val="left"/>
              <w:rPr>
                <w:rFonts w:hint="default"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Page 13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center"/>
              <w:rPr>
                <w:rFonts w:ascii="Times New Roman"/>
                <w:color w:val="auto"/>
                <w:sz w:val="20"/>
                <w:vertAlign w:val="baseline"/>
              </w:rPr>
            </w:pPr>
            <w:r>
              <w:rPr>
                <w:rFonts w:hint="default" w:ascii="Times New Roman" w:hAnsi="Times New Roman" w:cs="Times New Roman"/>
                <w:b/>
                <w:bCs/>
                <w:color w:val="auto"/>
                <w:sz w:val="22"/>
                <w:u w:val="none"/>
              </w:rPr>
              <w:t>Harms</w:t>
            </w:r>
          </w:p>
        </w:tc>
        <w:tc>
          <w:tcPr>
            <w:tcW w:w="694" w:type="dxa"/>
            <w:tcBorders>
              <w:tl2br w:val="nil"/>
              <w:tr2bl w:val="nil"/>
            </w:tcBorders>
          </w:tcPr>
          <w:p>
            <w:pPr>
              <w:jc w:val="both"/>
              <w:rPr>
                <w:rFonts w:ascii="Times New Roman"/>
                <w:color w:val="auto"/>
                <w:sz w:val="20"/>
                <w:vertAlign w:val="baseline"/>
              </w:rPr>
            </w:pPr>
            <w:r>
              <w:rPr>
                <w:rFonts w:ascii="Arial" w:hAnsi="Arial" w:cs="Arial"/>
                <w:sz w:val="22"/>
                <w:szCs w:val="22"/>
              </w:rPr>
              <w:t>22</w:t>
            </w:r>
          </w:p>
        </w:tc>
        <w:tc>
          <w:tcPr>
            <w:tcW w:w="6619" w:type="dxa"/>
            <w:tcBorders>
              <w:tl2br w:val="nil"/>
              <w:tr2bl w:val="nil"/>
            </w:tcBorders>
          </w:tcPr>
          <w:p>
            <w:pPr>
              <w:jc w:val="both"/>
              <w:rPr>
                <w:rFonts w:ascii="Times New Roman"/>
                <w:color w:val="auto"/>
                <w:sz w:val="20"/>
                <w:vertAlign w:val="baseline"/>
              </w:rPr>
            </w:pPr>
            <w:r>
              <w:rPr>
                <w:rFonts w:hint="default" w:ascii="Times New Roman" w:hAnsi="Times New Roman" w:cs="Times New Roman"/>
                <w:color w:val="auto"/>
                <w:sz w:val="22"/>
                <w:szCs w:val="24"/>
                <w:u w:val="none"/>
                <w:lang w:val="en-US" w:eastAsia="zh-CN"/>
              </w:rPr>
              <w:t>Plans for collecting, assessing, reporting, and managing solicited and spontaneously reported adverse events and other unintended effects of trial interventions or trial conduct</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Methods/design:</w:t>
            </w:r>
          </w:p>
          <w:p>
            <w:pPr>
              <w:jc w:val="left"/>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Assessment</w:t>
            </w:r>
            <w:r>
              <w:rPr>
                <w:rFonts w:hint="eastAsia" w:ascii="Times New Roman" w:hAnsi="Times New Roman" w:cs="Times New Roman"/>
                <w:color w:val="auto"/>
                <w:sz w:val="22"/>
                <w:szCs w:val="24"/>
                <w:u w:val="none"/>
                <w:lang w:val="en-US" w:eastAsia="zh-CN"/>
              </w:rPr>
              <w:t xml:space="preserve"> </w:t>
            </w:r>
            <w:r>
              <w:rPr>
                <w:rFonts w:hint="default" w:ascii="Times New Roman" w:hAnsi="Times New Roman" w:cs="Times New Roman"/>
                <w:color w:val="auto"/>
                <w:sz w:val="22"/>
                <w:szCs w:val="24"/>
                <w:u w:val="none"/>
                <w:lang w:val="en-US" w:eastAsia="zh-CN"/>
              </w:rPr>
              <w:t>of adverse events</w:t>
            </w:r>
            <w:r>
              <w:rPr>
                <w:rFonts w:hint="eastAsia" w:ascii="Times New Roman" w:hAnsi="Times New Roman" w:cs="Times New Roman"/>
                <w:color w:val="auto"/>
                <w:sz w:val="22"/>
                <w:szCs w:val="24"/>
                <w:u w:val="none"/>
                <w:lang w:val="en-US" w:eastAsia="zh-CN"/>
              </w:rPr>
              <w:t>,</w:t>
            </w:r>
          </w:p>
          <w:p>
            <w:pPr>
              <w:jc w:val="both"/>
              <w:rPr>
                <w:rFonts w:ascii="Times New Roman"/>
                <w:color w:val="auto"/>
                <w:sz w:val="20"/>
                <w:vertAlign w:val="baseline"/>
              </w:rPr>
            </w:pPr>
            <w:r>
              <w:rPr>
                <w:rFonts w:hint="eastAsia" w:ascii="Times New Roman" w:hAnsi="Times New Roman" w:cs="Times New Roman"/>
                <w:color w:val="auto"/>
                <w:sz w:val="22"/>
                <w:szCs w:val="24"/>
                <w:u w:val="none"/>
                <w:lang w:val="en-US" w:eastAsia="zh-CN"/>
              </w:rPr>
              <w:t>Page 13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center"/>
              <w:rPr>
                <w:rFonts w:hint="default" w:ascii="Times New Roman" w:hAnsi="Times New Roman" w:cs="Times New Roman"/>
                <w:b/>
                <w:bCs/>
                <w:color w:val="auto"/>
                <w:sz w:val="22"/>
                <w:u w:val="none"/>
              </w:rPr>
            </w:pPr>
            <w:r>
              <w:rPr>
                <w:rFonts w:hint="default" w:ascii="Times New Roman" w:hAnsi="Times New Roman" w:cs="Times New Roman"/>
                <w:b/>
                <w:bCs/>
                <w:color w:val="auto"/>
                <w:sz w:val="22"/>
                <w:u w:val="none"/>
              </w:rPr>
              <w:t>Auditing</w:t>
            </w:r>
          </w:p>
        </w:tc>
        <w:tc>
          <w:tcPr>
            <w:tcW w:w="694" w:type="dxa"/>
            <w:tcBorders>
              <w:tl2br w:val="nil"/>
              <w:tr2bl w:val="nil"/>
            </w:tcBorders>
          </w:tcPr>
          <w:p>
            <w:pPr>
              <w:jc w:val="both"/>
              <w:rPr>
                <w:rFonts w:ascii="Arial" w:hAnsi="Arial" w:cs="Arial"/>
                <w:sz w:val="22"/>
                <w:szCs w:val="22"/>
              </w:rPr>
            </w:pPr>
            <w:r>
              <w:rPr>
                <w:rFonts w:ascii="Arial" w:hAnsi="Arial" w:cs="Arial"/>
                <w:sz w:val="22"/>
                <w:szCs w:val="22"/>
              </w:rPr>
              <w:t>23</w:t>
            </w:r>
          </w:p>
        </w:tc>
        <w:tc>
          <w:tcPr>
            <w:tcW w:w="6619" w:type="dxa"/>
            <w:tcBorders>
              <w:tl2br w:val="nil"/>
              <w:tr2bl w:val="nil"/>
            </w:tcBorders>
          </w:tcPr>
          <w:p>
            <w:pPr>
              <w:jc w:val="both"/>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Frequency and procedures for auditing trial conduct, if any, and whether the process will be independent from investigators and the sponsor</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Methods/design:</w:t>
            </w:r>
          </w:p>
          <w:p>
            <w:pPr>
              <w:jc w:val="both"/>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Quality control and trial monitoring</w:t>
            </w:r>
            <w:r>
              <w:rPr>
                <w:rFonts w:hint="eastAsia" w:ascii="Times New Roman" w:hAnsi="Times New Roman" w:cs="Times New Roman"/>
                <w:color w:val="auto"/>
                <w:sz w:val="22"/>
                <w:szCs w:val="24"/>
                <w:u w:val="none"/>
                <w:lang w:val="en-US" w:eastAsia="zh-CN"/>
              </w:rPr>
              <w:t>,</w:t>
            </w:r>
          </w:p>
          <w:p>
            <w:pPr>
              <w:jc w:val="both"/>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Paragraph</w:t>
            </w:r>
            <w:r>
              <w:rPr>
                <w:rFonts w:hint="eastAsia" w:ascii="Times New Roman" w:hAnsi="Times New Roman" w:cs="Times New Roman"/>
                <w:color w:val="auto"/>
                <w:sz w:val="22"/>
                <w:szCs w:val="24"/>
                <w:u w:val="none"/>
                <w:lang w:val="en-US" w:eastAsia="zh-CN"/>
              </w:rPr>
              <w:t xml:space="preserve"> 2</w:t>
            </w:r>
          </w:p>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Page 15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1248" w:type="dxa"/>
            <w:gridSpan w:val="4"/>
            <w:tcBorders>
              <w:tl2br w:val="nil"/>
              <w:tr2bl w:val="nil"/>
            </w:tcBorders>
          </w:tcPr>
          <w:p>
            <w:pPr>
              <w:jc w:val="both"/>
              <w:rPr>
                <w:rFonts w:hint="eastAsia" w:ascii="Times New Roman" w:hAnsi="Times New Roman" w:cs="Times New Roman"/>
                <w:color w:val="auto"/>
                <w:sz w:val="22"/>
                <w:szCs w:val="24"/>
                <w:u w:val="none"/>
                <w:lang w:val="en-US" w:eastAsia="zh-CN"/>
              </w:rPr>
            </w:pPr>
            <w:r>
              <w:rPr>
                <w:b/>
                <w:color w:val="auto"/>
                <w:sz w:val="22"/>
              </w:rPr>
              <w:t>Ethics and dissemination</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center"/>
              <w:rPr>
                <w:rFonts w:hint="default" w:ascii="Times New Roman" w:hAnsi="Times New Roman" w:cs="Times New Roman"/>
                <w:b/>
                <w:bCs/>
                <w:color w:val="auto"/>
                <w:sz w:val="22"/>
                <w:u w:val="none"/>
              </w:rPr>
            </w:pPr>
            <w:r>
              <w:rPr>
                <w:rFonts w:hint="default" w:ascii="Times New Roman" w:hAnsi="Times New Roman" w:cs="Times New Roman"/>
                <w:b/>
                <w:bCs/>
                <w:color w:val="auto"/>
                <w:sz w:val="22"/>
                <w:u w:val="none"/>
              </w:rPr>
              <w:t>Research ethics approval</w:t>
            </w:r>
          </w:p>
        </w:tc>
        <w:tc>
          <w:tcPr>
            <w:tcW w:w="694" w:type="dxa"/>
            <w:tcBorders>
              <w:tl2br w:val="nil"/>
              <w:tr2bl w:val="nil"/>
            </w:tcBorders>
          </w:tcPr>
          <w:p>
            <w:pPr>
              <w:jc w:val="both"/>
              <w:rPr>
                <w:rFonts w:ascii="Arial" w:hAnsi="Arial" w:cs="Arial"/>
                <w:sz w:val="22"/>
                <w:szCs w:val="22"/>
              </w:rPr>
            </w:pPr>
            <w:r>
              <w:rPr>
                <w:rFonts w:ascii="Arial" w:hAnsi="Arial" w:cs="Arial"/>
                <w:sz w:val="22"/>
                <w:szCs w:val="22"/>
              </w:rPr>
              <w:t>24</w:t>
            </w:r>
          </w:p>
        </w:tc>
        <w:tc>
          <w:tcPr>
            <w:tcW w:w="6619" w:type="dxa"/>
            <w:tcBorders>
              <w:tl2br w:val="nil"/>
              <w:tr2bl w:val="nil"/>
            </w:tcBorders>
          </w:tcPr>
          <w:p>
            <w:pPr>
              <w:jc w:val="both"/>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Plans for seeking research ethics committee/institutional review board (REC/IRB) approval</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bookmarkStart w:id="13" w:name="OLE_LINK9"/>
            <w:r>
              <w:rPr>
                <w:rFonts w:hint="eastAsia" w:ascii="Times New Roman" w:hAnsi="Times New Roman" w:cs="Times New Roman"/>
                <w:color w:val="auto"/>
                <w:sz w:val="22"/>
                <w:szCs w:val="24"/>
                <w:u w:val="none"/>
                <w:lang w:val="en-US" w:eastAsia="zh-CN"/>
              </w:rPr>
              <w:t>Methods/design:</w:t>
            </w:r>
          </w:p>
          <w:bookmarkEnd w:id="13"/>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Ethics,</w:t>
            </w:r>
          </w:p>
          <w:p>
            <w:pPr>
              <w:jc w:val="both"/>
              <w:rPr>
                <w:rFonts w:hint="default" w:ascii="Times New Roman" w:hAnsi="Times New Roman" w:cs="Times New Roman"/>
                <w:color w:val="auto"/>
                <w:sz w:val="22"/>
                <w:szCs w:val="24"/>
                <w:u w:val="none"/>
                <w:lang w:val="en-US" w:eastAsia="zh-CN"/>
              </w:rPr>
            </w:pPr>
            <w:bookmarkStart w:id="14" w:name="OLE_LINK10"/>
            <w:r>
              <w:rPr>
                <w:rFonts w:hint="eastAsia" w:ascii="Times New Roman" w:hAnsi="Times New Roman" w:cs="Times New Roman"/>
                <w:color w:val="auto"/>
                <w:sz w:val="22"/>
                <w:szCs w:val="24"/>
                <w:u w:val="none"/>
                <w:lang w:val="en-US" w:eastAsia="zh-CN"/>
              </w:rPr>
              <w:t>Page</w:t>
            </w:r>
            <w:bookmarkEnd w:id="14"/>
            <w:r>
              <w:rPr>
                <w:rFonts w:hint="eastAsia" w:ascii="Times New Roman" w:hAnsi="Times New Roman" w:cs="Times New Roman"/>
                <w:color w:val="auto"/>
                <w:sz w:val="22"/>
                <w:szCs w:val="24"/>
                <w:u w:val="none"/>
                <w:lang w:val="en-US" w:eastAsia="zh-CN"/>
              </w:rPr>
              <w:t xml:space="preserve"> 6,7</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center"/>
              <w:rPr>
                <w:rFonts w:hint="default" w:ascii="Times New Roman" w:hAnsi="Times New Roman" w:cs="Times New Roman"/>
                <w:b/>
                <w:bCs/>
                <w:color w:val="auto"/>
                <w:sz w:val="22"/>
                <w:u w:val="none"/>
              </w:rPr>
            </w:pPr>
            <w:r>
              <w:rPr>
                <w:rFonts w:hint="default" w:ascii="Times New Roman" w:hAnsi="Times New Roman" w:cs="Times New Roman"/>
                <w:b/>
                <w:bCs/>
                <w:color w:val="auto"/>
                <w:sz w:val="22"/>
                <w:u w:val="none"/>
              </w:rPr>
              <w:t>Protocol amendments</w:t>
            </w:r>
          </w:p>
        </w:tc>
        <w:tc>
          <w:tcPr>
            <w:tcW w:w="694" w:type="dxa"/>
            <w:tcBorders>
              <w:tl2br w:val="nil"/>
              <w:tr2bl w:val="nil"/>
            </w:tcBorders>
          </w:tcPr>
          <w:p>
            <w:pPr>
              <w:jc w:val="both"/>
              <w:rPr>
                <w:rFonts w:ascii="Arial" w:hAnsi="Arial" w:cs="Arial"/>
                <w:sz w:val="22"/>
                <w:szCs w:val="22"/>
              </w:rPr>
            </w:pPr>
            <w:r>
              <w:rPr>
                <w:rFonts w:ascii="Arial" w:hAnsi="Arial" w:cs="Arial"/>
                <w:sz w:val="22"/>
                <w:szCs w:val="22"/>
              </w:rPr>
              <w:t>25</w:t>
            </w:r>
          </w:p>
        </w:tc>
        <w:tc>
          <w:tcPr>
            <w:tcW w:w="6619" w:type="dxa"/>
            <w:tcBorders>
              <w:tl2br w:val="nil"/>
              <w:tr2bl w:val="nil"/>
            </w:tcBorders>
          </w:tcPr>
          <w:p>
            <w:pPr>
              <w:jc w:val="both"/>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Plans for communicating important protocol modifications (eg, changes to eligibility criteria, outcomes, analyses) to relevant parties (eg, investigators, REC/IRBs, trial participants, trial registries, journals, regulators)</w:t>
            </w:r>
          </w:p>
        </w:tc>
        <w:tc>
          <w:tcPr>
            <w:tcW w:w="2185" w:type="dxa"/>
            <w:tcBorders>
              <w:tl2br w:val="nil"/>
              <w:tr2bl w:val="nil"/>
            </w:tcBorders>
          </w:tcPr>
          <w:p>
            <w:pPr>
              <w:jc w:val="left"/>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N</w:t>
            </w:r>
            <w:r>
              <w:rPr>
                <w:rFonts w:hint="default" w:ascii="Times New Roman" w:hAnsi="Times New Roman" w:cs="Times New Roman"/>
                <w:color w:val="auto"/>
                <w:sz w:val="22"/>
                <w:szCs w:val="24"/>
                <w:u w:val="none"/>
                <w:lang w:val="en-US" w:eastAsia="zh-CN"/>
              </w:rPr>
              <w:t>ot</w:t>
            </w:r>
            <w:r>
              <w:rPr>
                <w:rFonts w:hint="eastAsia" w:ascii="Times New Roman" w:hAnsi="Times New Roman" w:cs="Times New Roman"/>
                <w:color w:val="auto"/>
                <w:sz w:val="22"/>
                <w:szCs w:val="24"/>
                <w:u w:val="none"/>
                <w:lang w:val="en-US" w:eastAsia="zh-CN"/>
              </w:rPr>
              <w:t xml:space="preserve"> </w:t>
            </w:r>
            <w:r>
              <w:rPr>
                <w:rFonts w:hint="default" w:ascii="Times New Roman" w:hAnsi="Times New Roman" w:cs="Times New Roman"/>
                <w:color w:val="auto"/>
                <w:sz w:val="22"/>
                <w:szCs w:val="24"/>
                <w:u w:val="none"/>
                <w:lang w:val="en-US" w:eastAsia="zh-CN"/>
              </w:rPr>
              <w:t>applicable</w:t>
            </w:r>
            <w:r>
              <w:rPr>
                <w:rFonts w:hint="eastAsia" w:ascii="Times New Roman" w:hAnsi="Times New Roman" w:cs="Times New Roman"/>
                <w:color w:val="auto"/>
                <w:sz w:val="22"/>
                <w:szCs w:val="24"/>
                <w:u w:val="none"/>
                <w:lang w:val="en-US" w:eastAsia="zh-CN"/>
              </w:rPr>
              <w:t>,</w:t>
            </w:r>
          </w:p>
          <w:p>
            <w:pPr>
              <w:jc w:val="left"/>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Have no plan to modify the protocol</w:t>
            </w:r>
          </w:p>
          <w:p>
            <w:pPr>
              <w:jc w:val="left"/>
              <w:rPr>
                <w:rFonts w:hint="default"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 xml:space="preserve">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restart"/>
            <w:tcBorders>
              <w:tl2br w:val="nil"/>
              <w:tr2bl w:val="nil"/>
            </w:tcBorders>
          </w:tcPr>
          <w:p>
            <w:pPr>
              <w:jc w:val="center"/>
              <w:rPr>
                <w:rFonts w:hint="default" w:ascii="Times New Roman" w:hAnsi="Times New Roman" w:cs="Times New Roman"/>
                <w:b/>
                <w:bCs/>
                <w:color w:val="auto"/>
                <w:sz w:val="22"/>
                <w:u w:val="none"/>
              </w:rPr>
            </w:pPr>
            <w:r>
              <w:rPr>
                <w:rFonts w:hint="default" w:ascii="Times New Roman" w:hAnsi="Times New Roman" w:cs="Times New Roman"/>
                <w:b/>
                <w:bCs/>
                <w:color w:val="auto"/>
                <w:sz w:val="22"/>
                <w:u w:val="none"/>
              </w:rPr>
              <w:t>Consent or assent</w:t>
            </w:r>
          </w:p>
        </w:tc>
        <w:tc>
          <w:tcPr>
            <w:tcW w:w="694" w:type="dxa"/>
            <w:tcBorders>
              <w:tl2br w:val="nil"/>
              <w:tr2bl w:val="nil"/>
            </w:tcBorders>
          </w:tcPr>
          <w:p>
            <w:pPr>
              <w:jc w:val="both"/>
              <w:rPr>
                <w:rFonts w:ascii="Arial" w:hAnsi="Arial" w:cs="Arial"/>
                <w:sz w:val="22"/>
                <w:szCs w:val="22"/>
              </w:rPr>
            </w:pPr>
            <w:r>
              <w:rPr>
                <w:rFonts w:ascii="Arial" w:hAnsi="Arial" w:cs="Arial"/>
                <w:sz w:val="22"/>
                <w:szCs w:val="22"/>
              </w:rPr>
              <w:t>26a</w:t>
            </w:r>
          </w:p>
        </w:tc>
        <w:tc>
          <w:tcPr>
            <w:tcW w:w="6619" w:type="dxa"/>
            <w:tcBorders>
              <w:tl2br w:val="nil"/>
              <w:tr2bl w:val="nil"/>
            </w:tcBorders>
          </w:tcPr>
          <w:p>
            <w:pPr>
              <w:jc w:val="both"/>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Who will obtain informed consent or assent from potential trial participants or authorised surrogates, and how (see Item 32)</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Methods/design:</w:t>
            </w:r>
          </w:p>
          <w:p>
            <w:pPr>
              <w:jc w:val="both"/>
              <w:rPr>
                <w:rFonts w:hint="eastAsia" w:ascii="Times New Roman" w:hAnsi="Times New Roman" w:cs="Times New Roman"/>
                <w:color w:val="auto"/>
                <w:sz w:val="22"/>
                <w:szCs w:val="24"/>
                <w:u w:val="none"/>
                <w:lang w:val="en-US" w:eastAsia="zh-CN"/>
              </w:rPr>
            </w:pPr>
            <w:bookmarkStart w:id="15" w:name="OLE_LINK111"/>
            <w:r>
              <w:rPr>
                <w:rFonts w:hint="default" w:ascii="Times New Roman" w:hAnsi="Times New Roman" w:cs="Times New Roman"/>
                <w:color w:val="auto"/>
                <w:sz w:val="22"/>
                <w:szCs w:val="24"/>
                <w:u w:val="none"/>
                <w:lang w:val="en-US" w:eastAsia="zh-CN"/>
              </w:rPr>
              <w:t>Inclusion criteria</w:t>
            </w:r>
            <w:bookmarkEnd w:id="15"/>
            <w:r>
              <w:rPr>
                <w:rFonts w:hint="eastAsia" w:ascii="Times New Roman" w:hAnsi="Times New Roman" w:cs="Times New Roman"/>
                <w:color w:val="auto"/>
                <w:sz w:val="22"/>
                <w:szCs w:val="24"/>
                <w:u w:val="none"/>
                <w:lang w:val="en-US" w:eastAsia="zh-CN"/>
              </w:rPr>
              <w:t>,</w:t>
            </w:r>
          </w:p>
          <w:p>
            <w:pPr>
              <w:jc w:val="both"/>
              <w:rPr>
                <w:rFonts w:hint="default"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Page 7</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continue"/>
            <w:tcBorders>
              <w:tl2br w:val="nil"/>
              <w:tr2bl w:val="nil"/>
            </w:tcBorders>
          </w:tcPr>
          <w:p>
            <w:pPr>
              <w:jc w:val="center"/>
              <w:rPr>
                <w:rFonts w:hint="default" w:ascii="Times New Roman" w:hAnsi="Times New Roman" w:cs="Times New Roman"/>
                <w:b/>
                <w:bCs/>
                <w:color w:val="auto"/>
                <w:sz w:val="22"/>
                <w:u w:val="none"/>
              </w:rPr>
            </w:pPr>
          </w:p>
        </w:tc>
        <w:tc>
          <w:tcPr>
            <w:tcW w:w="694" w:type="dxa"/>
            <w:tcBorders>
              <w:tl2br w:val="nil"/>
              <w:tr2bl w:val="nil"/>
            </w:tcBorders>
          </w:tcPr>
          <w:p>
            <w:pPr>
              <w:jc w:val="both"/>
              <w:rPr>
                <w:rFonts w:ascii="Arial" w:hAnsi="Arial" w:cs="Arial"/>
                <w:sz w:val="22"/>
                <w:szCs w:val="22"/>
              </w:rPr>
            </w:pPr>
            <w:r>
              <w:rPr>
                <w:rFonts w:ascii="Arial" w:hAnsi="Arial" w:cs="Arial"/>
                <w:sz w:val="22"/>
                <w:szCs w:val="22"/>
              </w:rPr>
              <w:t>26b</w:t>
            </w:r>
          </w:p>
        </w:tc>
        <w:tc>
          <w:tcPr>
            <w:tcW w:w="6619" w:type="dxa"/>
            <w:tcBorders>
              <w:tl2br w:val="nil"/>
              <w:tr2bl w:val="nil"/>
            </w:tcBorders>
          </w:tcPr>
          <w:p>
            <w:pPr>
              <w:jc w:val="both"/>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Additional consent provisions for collection and use of participant data and biological specimens in ancillary studies, if applicable</w:t>
            </w:r>
          </w:p>
        </w:tc>
        <w:tc>
          <w:tcPr>
            <w:tcW w:w="2185" w:type="dxa"/>
            <w:tcBorders>
              <w:tl2br w:val="nil"/>
              <w:tr2bl w:val="nil"/>
            </w:tcBorders>
          </w:tcPr>
          <w:p>
            <w:pPr>
              <w:jc w:val="left"/>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Not applicable, no data and biological specimens</w:t>
            </w:r>
            <w:r>
              <w:rPr>
                <w:rFonts w:hint="eastAsia" w:ascii="Times New Roman" w:hAnsi="Times New Roman" w:cs="Times New Roman"/>
                <w:color w:val="auto"/>
                <w:sz w:val="22"/>
                <w:szCs w:val="24"/>
                <w:u w:val="none"/>
                <w:lang w:val="en-US" w:eastAsia="zh-CN"/>
              </w:rPr>
              <w:t xml:space="preserve"> </w:t>
            </w:r>
            <w:r>
              <w:rPr>
                <w:rFonts w:hint="default" w:ascii="Times New Roman" w:hAnsi="Times New Roman" w:cs="Times New Roman"/>
                <w:color w:val="auto"/>
                <w:sz w:val="22"/>
                <w:szCs w:val="24"/>
                <w:u w:val="none"/>
                <w:lang w:val="en-US" w:eastAsia="zh-CN"/>
              </w:rPr>
              <w:t>collected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center"/>
              <w:rPr>
                <w:rFonts w:hint="default" w:ascii="Times New Roman" w:hAnsi="Times New Roman" w:cs="Times New Roman"/>
                <w:b/>
                <w:bCs/>
                <w:color w:val="auto"/>
                <w:sz w:val="22"/>
                <w:u w:val="none"/>
              </w:rPr>
            </w:pPr>
            <w:r>
              <w:rPr>
                <w:rFonts w:hint="default" w:ascii="Times New Roman" w:hAnsi="Times New Roman" w:cs="Times New Roman"/>
                <w:b/>
                <w:bCs/>
                <w:color w:val="auto"/>
                <w:sz w:val="22"/>
                <w:u w:val="none"/>
              </w:rPr>
              <w:t>Confidentiality</w:t>
            </w:r>
          </w:p>
        </w:tc>
        <w:tc>
          <w:tcPr>
            <w:tcW w:w="694" w:type="dxa"/>
            <w:tcBorders>
              <w:tl2br w:val="nil"/>
              <w:tr2bl w:val="nil"/>
            </w:tcBorders>
          </w:tcPr>
          <w:p>
            <w:pPr>
              <w:jc w:val="both"/>
              <w:rPr>
                <w:rFonts w:ascii="Arial" w:hAnsi="Arial" w:cs="Arial"/>
                <w:sz w:val="22"/>
                <w:szCs w:val="22"/>
              </w:rPr>
            </w:pPr>
            <w:r>
              <w:rPr>
                <w:rFonts w:ascii="Arial" w:hAnsi="Arial" w:cs="Arial"/>
                <w:sz w:val="22"/>
                <w:szCs w:val="22"/>
              </w:rPr>
              <w:t>27</w:t>
            </w:r>
          </w:p>
        </w:tc>
        <w:tc>
          <w:tcPr>
            <w:tcW w:w="6619" w:type="dxa"/>
            <w:tcBorders>
              <w:tl2br w:val="nil"/>
              <w:tr2bl w:val="nil"/>
            </w:tcBorders>
          </w:tcPr>
          <w:p>
            <w:pPr>
              <w:jc w:val="both"/>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How personal information about potential and enrolled participants will be collected, shared, and maintained in order to protect confidentiality before, during, and after the trial</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bookmarkStart w:id="16" w:name="OLE_LINK113"/>
            <w:r>
              <w:rPr>
                <w:rFonts w:hint="eastAsia" w:ascii="Times New Roman" w:hAnsi="Times New Roman" w:cs="Times New Roman"/>
                <w:color w:val="auto"/>
                <w:sz w:val="22"/>
                <w:szCs w:val="24"/>
                <w:u w:val="none"/>
                <w:lang w:val="en-US" w:eastAsia="zh-CN"/>
              </w:rPr>
              <w:t>Methods/design:</w:t>
            </w:r>
          </w:p>
          <w:p>
            <w:pPr>
              <w:jc w:val="both"/>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Quality control and trial monitoring</w:t>
            </w:r>
            <w:bookmarkEnd w:id="16"/>
            <w:r>
              <w:rPr>
                <w:rFonts w:hint="eastAsia" w:ascii="Times New Roman" w:hAnsi="Times New Roman" w:cs="Times New Roman"/>
                <w:color w:val="auto"/>
                <w:sz w:val="22"/>
                <w:szCs w:val="24"/>
                <w:u w:val="none"/>
                <w:lang w:val="en-US" w:eastAsia="zh-CN"/>
              </w:rPr>
              <w:t>,</w:t>
            </w:r>
          </w:p>
          <w:p>
            <w:pPr>
              <w:jc w:val="both"/>
              <w:rPr>
                <w:rFonts w:hint="default"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Page 15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center"/>
              <w:rPr>
                <w:rFonts w:hint="default" w:ascii="Times New Roman" w:hAnsi="Times New Roman" w:cs="Times New Roman"/>
                <w:b/>
                <w:bCs/>
                <w:color w:val="auto"/>
                <w:sz w:val="22"/>
                <w:u w:val="none"/>
              </w:rPr>
            </w:pPr>
            <w:r>
              <w:rPr>
                <w:rFonts w:hint="default" w:ascii="Times New Roman" w:hAnsi="Times New Roman" w:cs="Times New Roman"/>
                <w:b/>
                <w:bCs/>
                <w:color w:val="auto"/>
                <w:sz w:val="22"/>
                <w:u w:val="none"/>
              </w:rPr>
              <w:t>Declaration of interests</w:t>
            </w:r>
          </w:p>
        </w:tc>
        <w:tc>
          <w:tcPr>
            <w:tcW w:w="694" w:type="dxa"/>
            <w:tcBorders>
              <w:tl2br w:val="nil"/>
              <w:tr2bl w:val="nil"/>
            </w:tcBorders>
          </w:tcPr>
          <w:p>
            <w:pPr>
              <w:jc w:val="both"/>
              <w:rPr>
                <w:rFonts w:ascii="Arial" w:hAnsi="Arial" w:cs="Arial"/>
                <w:sz w:val="22"/>
                <w:szCs w:val="22"/>
              </w:rPr>
            </w:pPr>
            <w:r>
              <w:rPr>
                <w:rFonts w:ascii="Arial" w:hAnsi="Arial" w:cs="Arial"/>
                <w:sz w:val="22"/>
                <w:szCs w:val="22"/>
              </w:rPr>
              <w:t>28</w:t>
            </w:r>
          </w:p>
        </w:tc>
        <w:tc>
          <w:tcPr>
            <w:tcW w:w="6619" w:type="dxa"/>
            <w:tcBorders>
              <w:tl2br w:val="nil"/>
              <w:tr2bl w:val="nil"/>
            </w:tcBorders>
          </w:tcPr>
          <w:p>
            <w:pPr>
              <w:jc w:val="both"/>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Financial and other competing interests for principal investigators for the overall trial and each study site</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Declaration,</w:t>
            </w:r>
          </w:p>
          <w:p>
            <w:pPr>
              <w:jc w:val="both"/>
              <w:rPr>
                <w:rFonts w:hint="default"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Paragraph7,Page 22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center"/>
              <w:rPr>
                <w:rFonts w:hint="default" w:ascii="Times New Roman" w:hAnsi="Times New Roman" w:cs="Times New Roman"/>
                <w:b/>
                <w:bCs/>
                <w:color w:val="auto"/>
                <w:sz w:val="22"/>
                <w:u w:val="none"/>
              </w:rPr>
            </w:pPr>
            <w:r>
              <w:rPr>
                <w:rFonts w:hint="default" w:ascii="Times New Roman" w:hAnsi="Times New Roman" w:cs="Times New Roman"/>
                <w:b/>
                <w:bCs/>
                <w:color w:val="auto"/>
                <w:sz w:val="22"/>
                <w:u w:val="none"/>
              </w:rPr>
              <w:t>Access to data</w:t>
            </w:r>
          </w:p>
        </w:tc>
        <w:tc>
          <w:tcPr>
            <w:tcW w:w="694" w:type="dxa"/>
            <w:tcBorders>
              <w:tl2br w:val="nil"/>
              <w:tr2bl w:val="nil"/>
            </w:tcBorders>
          </w:tcPr>
          <w:p>
            <w:pPr>
              <w:jc w:val="both"/>
              <w:rPr>
                <w:rFonts w:ascii="Arial" w:hAnsi="Arial" w:cs="Arial"/>
                <w:sz w:val="22"/>
                <w:szCs w:val="22"/>
              </w:rPr>
            </w:pPr>
            <w:r>
              <w:rPr>
                <w:rFonts w:ascii="Arial" w:hAnsi="Arial" w:cs="Arial"/>
                <w:sz w:val="22"/>
                <w:szCs w:val="22"/>
              </w:rPr>
              <w:t>29</w:t>
            </w:r>
          </w:p>
        </w:tc>
        <w:tc>
          <w:tcPr>
            <w:tcW w:w="6619" w:type="dxa"/>
            <w:tcBorders>
              <w:tl2br w:val="nil"/>
              <w:tr2bl w:val="nil"/>
            </w:tcBorders>
          </w:tcPr>
          <w:p>
            <w:pPr>
              <w:jc w:val="both"/>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Statement of who will have access to the final trial dataset, and disclosure of contractual agreements that limit such access for investigators</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Not applicable,</w:t>
            </w:r>
            <w:r>
              <w:rPr>
                <w:rFonts w:hint="eastAsia" w:ascii="Times New Roman" w:hAnsi="Times New Roman" w:cs="Times New Roman"/>
                <w:color w:val="auto"/>
                <w:sz w:val="22"/>
                <w:szCs w:val="24"/>
                <w:u w:val="none"/>
                <w:lang w:val="en-US" w:eastAsia="zh-CN"/>
              </w:rPr>
              <w:t>t</w:t>
            </w:r>
            <w:r>
              <w:rPr>
                <w:rFonts w:hint="default" w:ascii="Times New Roman" w:hAnsi="Times New Roman" w:cs="Times New Roman"/>
                <w:color w:val="auto"/>
                <w:sz w:val="22"/>
                <w:szCs w:val="24"/>
                <w:u w:val="none"/>
                <w:lang w:val="en-US" w:eastAsia="zh-CN"/>
              </w:rPr>
              <w:t xml:space="preserve">his article </w:t>
            </w:r>
            <w:r>
              <w:rPr>
                <w:rFonts w:hint="eastAsia" w:ascii="Times New Roman" w:hAnsi="Times New Roman" w:cs="Times New Roman"/>
                <w:color w:val="auto"/>
                <w:sz w:val="22"/>
                <w:szCs w:val="24"/>
                <w:u w:val="none"/>
                <w:lang w:val="en-US" w:eastAsia="zh-CN"/>
              </w:rPr>
              <w:t>h</w:t>
            </w:r>
            <w:r>
              <w:rPr>
                <w:rFonts w:hint="default" w:ascii="Times New Roman" w:hAnsi="Times New Roman" w:cs="Times New Roman"/>
                <w:color w:val="auto"/>
                <w:sz w:val="22"/>
                <w:szCs w:val="24"/>
                <w:u w:val="none"/>
                <w:lang w:val="en-US" w:eastAsia="zh-CN"/>
              </w:rPr>
              <w:t>as no datasets</w:t>
            </w:r>
            <w:r>
              <w:rPr>
                <w:rFonts w:hint="eastAsia" w:ascii="Times New Roman" w:hAnsi="Times New Roman" w:cs="Times New Roman"/>
                <w:color w:val="auto"/>
                <w:sz w:val="22"/>
                <w:szCs w:val="24"/>
                <w:u w:val="none"/>
                <w:lang w:val="en-US" w:eastAsia="zh-CN"/>
              </w:rPr>
              <w:t xml:space="preserve">,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center"/>
              <w:rPr>
                <w:rFonts w:hint="default" w:ascii="Times New Roman" w:hAnsi="Times New Roman" w:cs="Times New Roman"/>
                <w:b/>
                <w:bCs/>
                <w:color w:val="auto"/>
                <w:sz w:val="22"/>
                <w:u w:val="none"/>
              </w:rPr>
            </w:pPr>
            <w:r>
              <w:rPr>
                <w:rFonts w:hint="default" w:ascii="Times New Roman" w:hAnsi="Times New Roman" w:cs="Times New Roman"/>
                <w:b/>
                <w:bCs/>
                <w:color w:val="auto"/>
                <w:sz w:val="22"/>
                <w:u w:val="none"/>
              </w:rPr>
              <w:t>Ancillary and post-trial care</w:t>
            </w:r>
          </w:p>
        </w:tc>
        <w:tc>
          <w:tcPr>
            <w:tcW w:w="694" w:type="dxa"/>
            <w:tcBorders>
              <w:tl2br w:val="nil"/>
              <w:tr2bl w:val="nil"/>
            </w:tcBorders>
          </w:tcPr>
          <w:p>
            <w:pPr>
              <w:jc w:val="both"/>
              <w:rPr>
                <w:rFonts w:ascii="Arial" w:hAnsi="Arial" w:cs="Arial"/>
                <w:sz w:val="22"/>
                <w:szCs w:val="22"/>
              </w:rPr>
            </w:pPr>
            <w:r>
              <w:rPr>
                <w:rFonts w:ascii="Arial" w:hAnsi="Arial" w:cs="Arial"/>
                <w:sz w:val="22"/>
                <w:szCs w:val="22"/>
              </w:rPr>
              <w:t>30</w:t>
            </w:r>
          </w:p>
        </w:tc>
        <w:tc>
          <w:tcPr>
            <w:tcW w:w="6619" w:type="dxa"/>
            <w:tcBorders>
              <w:tl2br w:val="nil"/>
              <w:tr2bl w:val="nil"/>
            </w:tcBorders>
          </w:tcPr>
          <w:p>
            <w:pPr>
              <w:jc w:val="both"/>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Provisions, if any, for ancillary and post-trial care, and for compensation to those who suffer harm from trial participation</w:t>
            </w:r>
          </w:p>
        </w:tc>
        <w:tc>
          <w:tcPr>
            <w:tcW w:w="2185" w:type="dxa"/>
            <w:tcBorders>
              <w:tl2br w:val="nil"/>
              <w:tr2bl w:val="nil"/>
            </w:tcBorders>
          </w:tcPr>
          <w:p>
            <w:pPr>
              <w:jc w:val="left"/>
              <w:rPr>
                <w:rFonts w:hint="eastAsia" w:ascii="Times New Roman" w:hAnsi="Times New Roman" w:cs="Times New Roman"/>
                <w:color w:val="auto"/>
                <w:sz w:val="22"/>
                <w:szCs w:val="24"/>
                <w:u w:val="none"/>
                <w:lang w:val="en-US" w:eastAsia="zh-CN"/>
              </w:rPr>
            </w:pPr>
            <w:bookmarkStart w:id="17" w:name="OLE_LINK12"/>
            <w:r>
              <w:rPr>
                <w:rFonts w:hint="default" w:ascii="Times New Roman" w:hAnsi="Times New Roman" w:cs="Times New Roman"/>
                <w:color w:val="auto"/>
                <w:sz w:val="22"/>
                <w:szCs w:val="24"/>
                <w:u w:val="none"/>
                <w:lang w:val="en-US" w:eastAsia="zh-CN"/>
              </w:rPr>
              <w:t>Not applicable,</w:t>
            </w:r>
            <w:bookmarkEnd w:id="17"/>
            <w:r>
              <w:rPr>
                <w:rFonts w:hint="eastAsia" w:ascii="Times New Roman" w:hAnsi="Times New Roman" w:cs="Times New Roman"/>
                <w:color w:val="auto"/>
                <w:sz w:val="22"/>
                <w:szCs w:val="24"/>
                <w:u w:val="none"/>
                <w:lang w:val="en-US" w:eastAsia="zh-CN"/>
              </w:rPr>
              <w:t>r</w:t>
            </w:r>
            <w:r>
              <w:rPr>
                <w:rFonts w:hint="default" w:ascii="Times New Roman" w:hAnsi="Times New Roman" w:cs="Times New Roman"/>
                <w:color w:val="auto"/>
                <w:sz w:val="22"/>
                <w:szCs w:val="24"/>
                <w:u w:val="none"/>
                <w:lang w:val="en-US" w:eastAsia="zh-CN"/>
              </w:rPr>
              <w:t>isks associated are</w:t>
            </w:r>
            <w:r>
              <w:rPr>
                <w:rFonts w:hint="eastAsia" w:ascii="Times New Roman" w:hAnsi="Times New Roman" w:cs="Times New Roman"/>
                <w:color w:val="auto"/>
                <w:sz w:val="22"/>
                <w:szCs w:val="24"/>
                <w:u w:val="none"/>
                <w:lang w:val="en-US" w:eastAsia="zh-CN"/>
              </w:rPr>
              <w:t xml:space="preserve"> </w:t>
            </w:r>
            <w:r>
              <w:rPr>
                <w:rFonts w:hint="default" w:ascii="Times New Roman" w:hAnsi="Times New Roman" w:cs="Times New Roman"/>
                <w:color w:val="auto"/>
                <w:sz w:val="22"/>
                <w:szCs w:val="24"/>
                <w:u w:val="none"/>
                <w:lang w:val="en-US" w:eastAsia="zh-CN"/>
              </w:rPr>
              <w:t>minimal</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restart"/>
            <w:tcBorders>
              <w:tl2br w:val="nil"/>
              <w:tr2bl w:val="nil"/>
            </w:tcBorders>
          </w:tcPr>
          <w:p>
            <w:pPr>
              <w:jc w:val="center"/>
              <w:rPr>
                <w:rFonts w:hint="default" w:ascii="Times New Roman" w:hAnsi="Times New Roman" w:cs="Times New Roman"/>
                <w:b/>
                <w:bCs/>
                <w:color w:val="auto"/>
                <w:sz w:val="22"/>
                <w:u w:val="none"/>
              </w:rPr>
            </w:pPr>
            <w:r>
              <w:rPr>
                <w:rFonts w:hint="default" w:ascii="Times New Roman" w:hAnsi="Times New Roman" w:cs="Times New Roman"/>
                <w:b/>
                <w:bCs/>
                <w:color w:val="auto"/>
                <w:sz w:val="22"/>
                <w:u w:val="none"/>
              </w:rPr>
              <w:t>Dissemination policy</w:t>
            </w:r>
          </w:p>
        </w:tc>
        <w:tc>
          <w:tcPr>
            <w:tcW w:w="694" w:type="dxa"/>
            <w:tcBorders>
              <w:tl2br w:val="nil"/>
              <w:tr2bl w:val="nil"/>
            </w:tcBorders>
          </w:tcPr>
          <w:p>
            <w:pPr>
              <w:jc w:val="both"/>
              <w:rPr>
                <w:rFonts w:ascii="Arial" w:hAnsi="Arial" w:cs="Arial"/>
                <w:sz w:val="22"/>
                <w:szCs w:val="22"/>
              </w:rPr>
            </w:pPr>
            <w:bookmarkStart w:id="18" w:name="OLE_LINK15"/>
            <w:r>
              <w:rPr>
                <w:rFonts w:ascii="Arial" w:hAnsi="Arial" w:cs="Arial"/>
                <w:sz w:val="22"/>
                <w:szCs w:val="22"/>
              </w:rPr>
              <w:t>31a</w:t>
            </w:r>
            <w:bookmarkEnd w:id="18"/>
          </w:p>
        </w:tc>
        <w:tc>
          <w:tcPr>
            <w:tcW w:w="6619" w:type="dxa"/>
            <w:tcBorders>
              <w:tl2br w:val="nil"/>
              <w:tr2bl w:val="nil"/>
            </w:tcBorders>
          </w:tcPr>
          <w:p>
            <w:pPr>
              <w:jc w:val="both"/>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 xml:space="preserve">Plans for investigators and sponsor to communicate </w:t>
            </w:r>
            <w:bookmarkStart w:id="19" w:name="OLE_LINK13"/>
            <w:r>
              <w:rPr>
                <w:rFonts w:hint="default" w:ascii="Times New Roman" w:hAnsi="Times New Roman" w:cs="Times New Roman"/>
                <w:color w:val="auto"/>
                <w:sz w:val="22"/>
                <w:szCs w:val="24"/>
                <w:u w:val="none"/>
                <w:lang w:val="en-US" w:eastAsia="zh-CN"/>
              </w:rPr>
              <w:t>trial results</w:t>
            </w:r>
            <w:bookmarkEnd w:id="19"/>
            <w:r>
              <w:rPr>
                <w:rFonts w:hint="default" w:ascii="Times New Roman" w:hAnsi="Times New Roman" w:cs="Times New Roman"/>
                <w:color w:val="auto"/>
                <w:sz w:val="22"/>
                <w:szCs w:val="24"/>
                <w:u w:val="none"/>
                <w:lang w:val="en-US" w:eastAsia="zh-CN"/>
              </w:rPr>
              <w:t xml:space="preserve"> to participants, healthcare professionals, the public, and other relevant groups (eg, via publication, reporting in results databases, or other data sharing arrangements), including any publication restrictions</w:t>
            </w:r>
          </w:p>
        </w:tc>
        <w:tc>
          <w:tcPr>
            <w:tcW w:w="2185" w:type="dxa"/>
            <w:tcBorders>
              <w:tl2br w:val="nil"/>
              <w:tr2bl w:val="nil"/>
            </w:tcBorders>
          </w:tcPr>
          <w:p>
            <w:pPr>
              <w:pStyle w:val="7"/>
              <w:tabs>
                <w:tab w:val="left" w:pos="1657"/>
              </w:tabs>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Not applicable,</w:t>
            </w:r>
          </w:p>
          <w:p>
            <w:pPr>
              <w:pStyle w:val="7"/>
              <w:tabs>
                <w:tab w:val="left" w:pos="1657"/>
              </w:tabs>
              <w:rPr>
                <w:rFonts w:hint="default"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 xml:space="preserve">have no </w:t>
            </w:r>
            <w:r>
              <w:rPr>
                <w:rFonts w:hint="default" w:ascii="Times New Roman" w:hAnsi="Times New Roman" w:cs="Times New Roman"/>
                <w:color w:val="auto"/>
                <w:sz w:val="22"/>
                <w:szCs w:val="24"/>
                <w:u w:val="none"/>
                <w:lang w:val="en-US" w:eastAsia="zh-CN"/>
              </w:rPr>
              <w:t>trial results</w:t>
            </w:r>
            <w:r>
              <w:rPr>
                <w:rFonts w:hint="eastAsia" w:ascii="Times New Roman" w:hAnsi="Times New Roman" w:cs="Times New Roman"/>
                <w:color w:val="auto"/>
                <w:sz w:val="22"/>
                <w:szCs w:val="24"/>
                <w:u w:val="none"/>
                <w:lang w:val="en-US" w:eastAsia="zh-CN"/>
              </w:rPr>
              <w:t xml:space="preserve">       </w:t>
            </w:r>
            <w:r>
              <w:rPr>
                <w:rFonts w:hint="default" w:ascii="Times New Roman" w:hAnsi="Times New Roman" w:cs="Times New Roman"/>
                <w:color w:val="auto"/>
                <w:sz w:val="22"/>
                <w:szCs w:val="24"/>
                <w:u w:val="none"/>
                <w:lang w:val="en-US" w:eastAsia="zh-CN"/>
              </w:rPr>
              <w:t xml:space="preserve"> </w:t>
            </w:r>
          </w:p>
          <w:p>
            <w:pPr>
              <w:pStyle w:val="7"/>
              <w:tabs>
                <w:tab w:val="left" w:pos="1657"/>
              </w:tabs>
              <w:ind w:left="67"/>
              <w:rPr>
                <w:rFonts w:hint="eastAsia" w:ascii="Times New Roman" w:hAnsi="Times New Roman" w:cs="Times New Roman"/>
                <w:color w:val="auto"/>
                <w:sz w:val="22"/>
                <w:szCs w:val="24"/>
                <w:u w:val="no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continue"/>
            <w:tcBorders>
              <w:tl2br w:val="nil"/>
              <w:tr2bl w:val="nil"/>
            </w:tcBorders>
          </w:tcPr>
          <w:p>
            <w:pPr>
              <w:jc w:val="center"/>
              <w:rPr>
                <w:rFonts w:hint="default" w:ascii="Times New Roman" w:hAnsi="Times New Roman" w:cs="Times New Roman"/>
                <w:b/>
                <w:bCs/>
                <w:color w:val="auto"/>
                <w:sz w:val="22"/>
                <w:u w:val="none"/>
              </w:rPr>
            </w:pPr>
          </w:p>
        </w:tc>
        <w:tc>
          <w:tcPr>
            <w:tcW w:w="694" w:type="dxa"/>
            <w:tcBorders>
              <w:tl2br w:val="nil"/>
              <w:tr2bl w:val="nil"/>
            </w:tcBorders>
          </w:tcPr>
          <w:p>
            <w:pPr>
              <w:jc w:val="both"/>
              <w:rPr>
                <w:rFonts w:hint="eastAsia" w:ascii="Arial" w:hAnsi="Arial" w:cs="Arial" w:eastAsiaTheme="minorEastAsia"/>
                <w:sz w:val="22"/>
                <w:szCs w:val="22"/>
                <w:lang w:eastAsia="zh-CN"/>
              </w:rPr>
            </w:pPr>
            <w:r>
              <w:rPr>
                <w:rFonts w:ascii="Arial" w:hAnsi="Arial" w:cs="Arial"/>
                <w:sz w:val="22"/>
                <w:szCs w:val="22"/>
              </w:rPr>
              <w:t>31</w:t>
            </w:r>
            <w:r>
              <w:rPr>
                <w:rFonts w:hint="eastAsia" w:ascii="Arial" w:hAnsi="Arial" w:cs="Arial"/>
                <w:sz w:val="22"/>
                <w:szCs w:val="22"/>
                <w:lang w:val="en-US" w:eastAsia="zh-CN"/>
              </w:rPr>
              <w:t>b</w:t>
            </w:r>
          </w:p>
        </w:tc>
        <w:tc>
          <w:tcPr>
            <w:tcW w:w="6619" w:type="dxa"/>
            <w:tcBorders>
              <w:tl2br w:val="nil"/>
              <w:tr2bl w:val="nil"/>
            </w:tcBorders>
          </w:tcPr>
          <w:p>
            <w:pPr>
              <w:jc w:val="both"/>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 xml:space="preserve">Authorship eligibility </w:t>
            </w:r>
            <w:bookmarkStart w:id="20" w:name="OLE_LINK14"/>
            <w:r>
              <w:rPr>
                <w:rFonts w:hint="default" w:ascii="Times New Roman" w:hAnsi="Times New Roman" w:cs="Times New Roman"/>
                <w:color w:val="auto"/>
                <w:sz w:val="22"/>
                <w:szCs w:val="24"/>
                <w:u w:val="none"/>
                <w:lang w:val="en-US" w:eastAsia="zh-CN"/>
              </w:rPr>
              <w:t>guidelines</w:t>
            </w:r>
            <w:bookmarkEnd w:id="20"/>
            <w:r>
              <w:rPr>
                <w:rFonts w:hint="default" w:ascii="Times New Roman" w:hAnsi="Times New Roman" w:cs="Times New Roman"/>
                <w:color w:val="auto"/>
                <w:sz w:val="22"/>
                <w:szCs w:val="24"/>
                <w:u w:val="none"/>
                <w:lang w:val="en-US" w:eastAsia="zh-CN"/>
              </w:rPr>
              <w:t xml:space="preserve"> and any intended use of professional writers</w:t>
            </w:r>
          </w:p>
        </w:tc>
        <w:tc>
          <w:tcPr>
            <w:tcW w:w="2185" w:type="dxa"/>
            <w:tcBorders>
              <w:tl2br w:val="nil"/>
              <w:tr2bl w:val="nil"/>
            </w:tcBorders>
          </w:tcPr>
          <w:p>
            <w:pPr>
              <w:pStyle w:val="7"/>
              <w:tabs>
                <w:tab w:val="left" w:pos="1657"/>
              </w:tabs>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Not applicable,</w:t>
            </w:r>
          </w:p>
          <w:p>
            <w:pPr>
              <w:jc w:val="both"/>
              <w:rPr>
                <w:rFonts w:hint="default"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 xml:space="preserve">have no </w:t>
            </w:r>
            <w:r>
              <w:rPr>
                <w:rFonts w:hint="default" w:ascii="Times New Roman" w:hAnsi="Times New Roman" w:cs="Times New Roman"/>
                <w:color w:val="auto"/>
                <w:sz w:val="22"/>
                <w:szCs w:val="24"/>
                <w:u w:val="none"/>
                <w:lang w:val="en-US" w:eastAsia="zh-CN"/>
              </w:rPr>
              <w:t>guidelines</w:t>
            </w:r>
            <w:r>
              <w:rPr>
                <w:rFonts w:hint="eastAsia" w:ascii="Times New Roman" w:hAnsi="Times New Roman" w:cs="Times New Roman"/>
                <w:color w:val="auto"/>
                <w:sz w:val="22"/>
                <w:szCs w:val="24"/>
                <w:u w:val="none"/>
                <w:lang w:val="en-US" w:eastAsia="zh-CN"/>
              </w:rPr>
              <w:t xml:space="preserve">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vMerge w:val="continue"/>
            <w:tcBorders>
              <w:tl2br w:val="nil"/>
              <w:tr2bl w:val="nil"/>
            </w:tcBorders>
          </w:tcPr>
          <w:p>
            <w:pPr>
              <w:jc w:val="center"/>
              <w:rPr>
                <w:rFonts w:hint="default" w:ascii="Times New Roman" w:hAnsi="Times New Roman" w:cs="Times New Roman"/>
                <w:b/>
                <w:bCs/>
                <w:color w:val="auto"/>
                <w:sz w:val="22"/>
                <w:u w:val="none"/>
              </w:rPr>
            </w:pPr>
          </w:p>
        </w:tc>
        <w:tc>
          <w:tcPr>
            <w:tcW w:w="694" w:type="dxa"/>
            <w:tcBorders>
              <w:tl2br w:val="nil"/>
              <w:tr2bl w:val="nil"/>
            </w:tcBorders>
          </w:tcPr>
          <w:p>
            <w:pPr>
              <w:jc w:val="both"/>
              <w:rPr>
                <w:rFonts w:hint="eastAsia" w:ascii="Arial" w:hAnsi="Arial" w:cs="Arial" w:eastAsiaTheme="minorEastAsia"/>
                <w:sz w:val="22"/>
                <w:szCs w:val="22"/>
                <w:lang w:eastAsia="zh-CN"/>
              </w:rPr>
            </w:pPr>
            <w:r>
              <w:rPr>
                <w:rFonts w:ascii="Arial" w:hAnsi="Arial" w:cs="Arial"/>
                <w:sz w:val="22"/>
                <w:szCs w:val="22"/>
              </w:rPr>
              <w:t>31</w:t>
            </w:r>
            <w:r>
              <w:rPr>
                <w:rFonts w:hint="eastAsia" w:ascii="Arial" w:hAnsi="Arial" w:cs="Arial"/>
                <w:sz w:val="22"/>
                <w:szCs w:val="22"/>
                <w:lang w:val="en-US" w:eastAsia="zh-CN"/>
              </w:rPr>
              <w:t>c</w:t>
            </w:r>
          </w:p>
        </w:tc>
        <w:tc>
          <w:tcPr>
            <w:tcW w:w="6619" w:type="dxa"/>
            <w:tcBorders>
              <w:tl2br w:val="nil"/>
              <w:tr2bl w:val="nil"/>
            </w:tcBorders>
          </w:tcPr>
          <w:p>
            <w:pPr>
              <w:jc w:val="both"/>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Plans, if any, for granting public access to the full protocol, participant-level dataset, and statistical code</w:t>
            </w:r>
          </w:p>
        </w:tc>
        <w:tc>
          <w:tcPr>
            <w:tcW w:w="2185" w:type="dxa"/>
            <w:tcBorders>
              <w:tl2br w:val="nil"/>
              <w:tr2bl w:val="nil"/>
            </w:tcBorders>
          </w:tcPr>
          <w:p>
            <w:pPr>
              <w:pStyle w:val="7"/>
              <w:tabs>
                <w:tab w:val="left" w:pos="1657"/>
              </w:tabs>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Not applicable,</w:t>
            </w:r>
          </w:p>
          <w:p>
            <w:pPr>
              <w:jc w:val="both"/>
              <w:rPr>
                <w:rFonts w:hint="default" w:ascii="Times New Roman" w:hAnsi="Times New Roman" w:cs="Times New Roman"/>
                <w:color w:val="auto"/>
                <w:sz w:val="22"/>
                <w:szCs w:val="24"/>
                <w:u w:val="none"/>
                <w:lang w:val="en-US" w:eastAsia="zh-CN"/>
              </w:rPr>
            </w:pPr>
            <w:r>
              <w:rPr>
                <w:rFonts w:hint="eastAsia" w:ascii="Times New Roman" w:hAnsi="Times New Roman" w:cs="Times New Roman"/>
                <w:color w:val="auto"/>
                <w:sz w:val="22"/>
                <w:szCs w:val="24"/>
                <w:u w:val="none"/>
                <w:lang w:val="en-US" w:eastAsia="zh-CN"/>
              </w:rPr>
              <w:t>have no plans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1248" w:type="dxa"/>
            <w:gridSpan w:val="4"/>
            <w:tcBorders>
              <w:tl2br w:val="nil"/>
              <w:tr2bl w:val="nil"/>
            </w:tcBorders>
          </w:tcPr>
          <w:p>
            <w:pPr>
              <w:jc w:val="both"/>
              <w:rPr>
                <w:rFonts w:hint="eastAsia" w:ascii="Times New Roman" w:hAnsi="Times New Roman" w:cs="Times New Roman"/>
                <w:color w:val="auto"/>
                <w:sz w:val="22"/>
                <w:szCs w:val="24"/>
                <w:u w:val="none"/>
                <w:lang w:val="en-US" w:eastAsia="zh-CN"/>
              </w:rPr>
            </w:pPr>
            <w:r>
              <w:rPr>
                <w:b/>
                <w:color w:val="auto"/>
                <w:sz w:val="22"/>
              </w:rPr>
              <w:t>Appendices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center"/>
              <w:rPr>
                <w:rFonts w:hint="default" w:ascii="Times New Roman" w:hAnsi="Times New Roman" w:cs="Times New Roman"/>
                <w:b/>
                <w:bCs/>
                <w:color w:val="auto"/>
                <w:sz w:val="22"/>
                <w:u w:val="none"/>
              </w:rPr>
            </w:pPr>
            <w:r>
              <w:rPr>
                <w:rFonts w:hint="default" w:ascii="Times New Roman" w:hAnsi="Times New Roman" w:cs="Times New Roman"/>
                <w:b/>
                <w:bCs/>
                <w:color w:val="auto"/>
                <w:sz w:val="22"/>
                <w:u w:val="none"/>
              </w:rPr>
              <w:t>Informed consent materials</w:t>
            </w:r>
          </w:p>
        </w:tc>
        <w:tc>
          <w:tcPr>
            <w:tcW w:w="694" w:type="dxa"/>
            <w:tcBorders>
              <w:tl2br w:val="nil"/>
              <w:tr2bl w:val="nil"/>
            </w:tcBorders>
          </w:tcPr>
          <w:p>
            <w:pPr>
              <w:jc w:val="both"/>
              <w:rPr>
                <w:rFonts w:hint="eastAsia" w:ascii="Arial" w:hAnsi="Arial" w:cs="Arial" w:eastAsiaTheme="minorEastAsia"/>
                <w:sz w:val="22"/>
                <w:szCs w:val="22"/>
                <w:lang w:eastAsia="zh-CN"/>
              </w:rPr>
            </w:pPr>
            <w:r>
              <w:rPr>
                <w:rFonts w:ascii="Arial" w:hAnsi="Arial" w:cs="Arial"/>
                <w:sz w:val="22"/>
                <w:szCs w:val="22"/>
              </w:rPr>
              <w:t>3</w:t>
            </w:r>
            <w:r>
              <w:rPr>
                <w:rFonts w:hint="eastAsia" w:ascii="Arial" w:hAnsi="Arial" w:cs="Arial"/>
                <w:sz w:val="22"/>
                <w:szCs w:val="22"/>
                <w:lang w:val="en-US" w:eastAsia="zh-CN"/>
              </w:rPr>
              <w:t>2</w:t>
            </w:r>
          </w:p>
        </w:tc>
        <w:tc>
          <w:tcPr>
            <w:tcW w:w="6619" w:type="dxa"/>
            <w:tcBorders>
              <w:tl2br w:val="nil"/>
              <w:tr2bl w:val="nil"/>
            </w:tcBorders>
          </w:tcPr>
          <w:p>
            <w:pPr>
              <w:jc w:val="both"/>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Model consent form and other related documentation given to participants and authorised surrogates</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bookmarkStart w:id="21" w:name="OLE_LINK25"/>
            <w:r>
              <w:rPr>
                <w:rFonts w:hint="default" w:ascii="Times New Roman" w:hAnsi="Times New Roman" w:cs="Times New Roman"/>
                <w:color w:val="auto"/>
                <w:sz w:val="22"/>
                <w:szCs w:val="24"/>
                <w:u w:val="none"/>
                <w:lang w:val="en-US" w:eastAsia="zh-CN"/>
              </w:rPr>
              <w:t>File 1</w:t>
            </w:r>
            <w:bookmarkEnd w:id="21"/>
            <w:bookmarkStart w:id="22" w:name="OLE_LINK24"/>
            <w:r>
              <w:rPr>
                <w:rFonts w:hint="eastAsia" w:ascii="Times New Roman" w:hAnsi="Times New Roman" w:cs="Times New Roman"/>
                <w:color w:val="auto"/>
                <w:sz w:val="22"/>
                <w:szCs w:val="24"/>
                <w:u w:val="none"/>
                <w:lang w:val="en-US" w:eastAsia="zh-CN"/>
              </w:rPr>
              <w:t xml:space="preserve">, </w:t>
            </w:r>
            <w:r>
              <w:rPr>
                <w:rFonts w:hint="default" w:ascii="Times New Roman" w:hAnsi="Times New Roman" w:cs="Times New Roman"/>
                <w:color w:val="auto"/>
                <w:sz w:val="22"/>
                <w:szCs w:val="24"/>
                <w:u w:val="none"/>
                <w:lang w:val="en-US" w:eastAsia="zh-CN"/>
              </w:rPr>
              <w:t>participants consent forms</w:t>
            </w:r>
            <w:bookmarkEnd w:id="22"/>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750" w:type="dxa"/>
            <w:tcBorders>
              <w:tl2br w:val="nil"/>
              <w:tr2bl w:val="nil"/>
            </w:tcBorders>
          </w:tcPr>
          <w:p>
            <w:pPr>
              <w:jc w:val="center"/>
              <w:rPr>
                <w:rFonts w:hint="default" w:ascii="Times New Roman" w:hAnsi="Times New Roman" w:cs="Times New Roman"/>
                <w:b/>
                <w:bCs/>
                <w:color w:val="auto"/>
                <w:sz w:val="22"/>
                <w:u w:val="none"/>
              </w:rPr>
            </w:pPr>
            <w:r>
              <w:rPr>
                <w:rFonts w:hint="default" w:ascii="Times New Roman" w:hAnsi="Times New Roman" w:cs="Times New Roman"/>
                <w:b/>
                <w:bCs/>
                <w:color w:val="auto"/>
                <w:sz w:val="22"/>
                <w:u w:val="none"/>
              </w:rPr>
              <w:t>Biological specimens</w:t>
            </w:r>
          </w:p>
        </w:tc>
        <w:tc>
          <w:tcPr>
            <w:tcW w:w="694" w:type="dxa"/>
            <w:tcBorders>
              <w:tl2br w:val="nil"/>
              <w:tr2bl w:val="nil"/>
            </w:tcBorders>
          </w:tcPr>
          <w:p>
            <w:pPr>
              <w:jc w:val="both"/>
              <w:rPr>
                <w:rFonts w:ascii="Arial" w:hAnsi="Arial" w:cs="Arial"/>
                <w:sz w:val="22"/>
                <w:szCs w:val="22"/>
              </w:rPr>
            </w:pPr>
            <w:r>
              <w:rPr>
                <w:rFonts w:ascii="Arial" w:hAnsi="Arial" w:cs="Arial"/>
                <w:sz w:val="22"/>
                <w:szCs w:val="22"/>
              </w:rPr>
              <w:t>33</w:t>
            </w:r>
          </w:p>
        </w:tc>
        <w:tc>
          <w:tcPr>
            <w:tcW w:w="6619" w:type="dxa"/>
            <w:tcBorders>
              <w:tl2br w:val="nil"/>
              <w:tr2bl w:val="nil"/>
            </w:tcBorders>
          </w:tcPr>
          <w:p>
            <w:pPr>
              <w:jc w:val="both"/>
              <w:rPr>
                <w:rFonts w:hint="default" w:ascii="Times New Roman" w:hAnsi="Times New Roman" w:cs="Times New Roman"/>
                <w:color w:val="auto"/>
                <w:sz w:val="22"/>
                <w:szCs w:val="24"/>
                <w:u w:val="none"/>
                <w:lang w:val="en-US" w:eastAsia="zh-CN"/>
              </w:rPr>
            </w:pPr>
            <w:r>
              <w:rPr>
                <w:rFonts w:hint="default" w:ascii="Times New Roman" w:hAnsi="Times New Roman" w:cs="Times New Roman"/>
                <w:color w:val="auto"/>
                <w:sz w:val="22"/>
                <w:szCs w:val="24"/>
                <w:u w:val="none"/>
                <w:lang w:val="en-US" w:eastAsia="zh-CN"/>
              </w:rPr>
              <w:t>Plans for collection, laboratory evaluation, and storage of biological specimens for genetic or molecular analysis in the current trial and for future use in ancillary studies, if applicable</w:t>
            </w:r>
          </w:p>
        </w:tc>
        <w:tc>
          <w:tcPr>
            <w:tcW w:w="2185" w:type="dxa"/>
            <w:tcBorders>
              <w:tl2br w:val="nil"/>
              <w:tr2bl w:val="nil"/>
            </w:tcBorders>
          </w:tcPr>
          <w:p>
            <w:pPr>
              <w:jc w:val="both"/>
              <w:rPr>
                <w:rFonts w:hint="eastAsia" w:ascii="Times New Roman" w:hAnsi="Times New Roman" w:cs="Times New Roman"/>
                <w:color w:val="auto"/>
                <w:sz w:val="22"/>
                <w:szCs w:val="24"/>
                <w:u w:val="none"/>
                <w:lang w:val="en-US" w:eastAsia="zh-CN"/>
              </w:rPr>
            </w:pPr>
            <w:bookmarkStart w:id="23" w:name="OLE_LINK20"/>
            <w:r>
              <w:rPr>
                <w:rFonts w:hint="default" w:ascii="Times New Roman" w:hAnsi="Times New Roman" w:cs="Times New Roman"/>
                <w:color w:val="auto"/>
                <w:sz w:val="22"/>
                <w:szCs w:val="24"/>
                <w:u w:val="none"/>
                <w:lang w:val="en-US" w:eastAsia="zh-CN"/>
              </w:rPr>
              <w:t>Not applicable, no samples collected</w:t>
            </w:r>
            <w:r>
              <w:rPr>
                <w:rFonts w:hint="default" w:ascii="Times New Roman" w:hAnsi="Times New Roman" w:cs="Times New Roman"/>
                <w:color w:val="auto"/>
                <w:sz w:val="22"/>
                <w:szCs w:val="24"/>
                <w:u w:val="none"/>
                <w:lang w:val="en-US" w:eastAsia="zh-CN"/>
              </w:rPr>
              <w:tab/>
            </w:r>
            <w:bookmarkEnd w:id="23"/>
            <w:r>
              <w:rPr>
                <w:rFonts w:hint="eastAsia" w:ascii="Times New Roman" w:hAnsi="Times New Roman" w:cs="Times New Roman"/>
                <w:color w:val="auto"/>
                <w:sz w:val="22"/>
                <w:szCs w:val="24"/>
                <w:u w:val="none"/>
                <w:lang w:val="en-US" w:eastAsia="zh-CN"/>
              </w:rPr>
              <w:t xml:space="preserve"> </w:t>
            </w:r>
          </w:p>
        </w:tc>
      </w:tr>
    </w:tbl>
    <w:p>
      <w:pPr>
        <w:rPr>
          <w:rFonts w:ascii="Arial" w:hAnsi="Arial" w:eastAsia="Arial" w:cs="Arial"/>
          <w:color w:val="auto"/>
          <w:kern w:val="2"/>
          <w:sz w:val="22"/>
          <w:szCs w:val="22"/>
          <w:lang w:val="en-US" w:eastAsia="en-US" w:bidi="en-US"/>
        </w:rPr>
      </w:pPr>
      <w:r>
        <w:rPr>
          <w:rFonts w:ascii="Arial" w:hAnsi="Arial" w:eastAsia="Arial" w:cs="Arial"/>
          <w:color w:val="auto"/>
          <w:kern w:val="2"/>
          <w:sz w:val="22"/>
          <w:szCs w:val="22"/>
          <w:lang w:val="en-US" w:eastAsia="en-US" w:bidi="en-US"/>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rPr>
          <w:rFonts w:ascii="Arial" w:hAnsi="Arial" w:eastAsia="Arial" w:cs="Arial"/>
          <w:color w:val="0000FF"/>
          <w:kern w:val="2"/>
          <w:sz w:val="22"/>
          <w:szCs w:val="22"/>
          <w:u w:val="single"/>
          <w:lang w:val="en-US" w:eastAsia="en-US" w:bidi="en-US"/>
        </w:rPr>
        <w:fldChar w:fldCharType="begin"/>
      </w:r>
      <w:r>
        <w:rPr>
          <w:rFonts w:ascii="Arial" w:hAnsi="Arial" w:eastAsia="Arial" w:cs="Arial"/>
          <w:color w:val="0000FF"/>
          <w:kern w:val="2"/>
          <w:sz w:val="22"/>
          <w:szCs w:val="22"/>
          <w:u w:val="single"/>
          <w:lang w:val="en-US" w:eastAsia="en-US" w:bidi="en-US"/>
        </w:rPr>
        <w:instrText xml:space="preserve"> HYPERLINK "http://www.creativecommons.org/licenses/by-nc-nd/3.0/" \t "_blank" </w:instrText>
      </w:r>
      <w:r>
        <w:rPr>
          <w:rFonts w:ascii="Arial" w:hAnsi="Arial" w:eastAsia="Arial" w:cs="Arial"/>
          <w:color w:val="0000FF"/>
          <w:kern w:val="2"/>
          <w:sz w:val="22"/>
          <w:szCs w:val="22"/>
          <w:u w:val="single"/>
          <w:lang w:val="en-US" w:eastAsia="en-US" w:bidi="en-US"/>
        </w:rPr>
        <w:fldChar w:fldCharType="separate"/>
      </w:r>
      <w:r>
        <w:rPr>
          <w:rFonts w:ascii="Arial" w:hAnsi="Arial" w:eastAsia="Arial" w:cs="Arial"/>
          <w:color w:val="0000FF"/>
          <w:kern w:val="2"/>
          <w:sz w:val="22"/>
          <w:szCs w:val="22"/>
          <w:u w:val="single"/>
          <w:lang w:val="en-US" w:eastAsia="en-US" w:bidi="en-US"/>
        </w:rPr>
        <w:t>Attribution-NonCommercial-NoDerivs 3.0 U</w:t>
      </w:r>
      <w:bookmarkStart w:id="24" w:name="_Hlt344887163"/>
      <w:bookmarkStart w:id="25" w:name="_Hlt344887164"/>
      <w:r>
        <w:rPr>
          <w:rFonts w:ascii="Arial" w:hAnsi="Arial" w:eastAsia="Arial" w:cs="Arial"/>
          <w:color w:val="0000FF"/>
          <w:kern w:val="2"/>
          <w:sz w:val="22"/>
          <w:szCs w:val="22"/>
          <w:u w:val="single"/>
          <w:lang w:val="en-US" w:eastAsia="en-US" w:bidi="en-US"/>
        </w:rPr>
        <w:t>n</w:t>
      </w:r>
      <w:bookmarkEnd w:id="24"/>
      <w:bookmarkEnd w:id="25"/>
      <w:r>
        <w:rPr>
          <w:rFonts w:ascii="Arial" w:hAnsi="Arial" w:eastAsia="Arial" w:cs="Arial"/>
          <w:color w:val="0000FF"/>
          <w:kern w:val="2"/>
          <w:sz w:val="22"/>
          <w:szCs w:val="22"/>
          <w:u w:val="single"/>
          <w:lang w:val="en-US" w:eastAsia="en-US" w:bidi="en-US"/>
        </w:rPr>
        <w:t>ported</w:t>
      </w:r>
      <w:r>
        <w:rPr>
          <w:rFonts w:ascii="Arial" w:hAnsi="Arial" w:eastAsia="Arial" w:cs="Arial"/>
          <w:color w:val="0000FF"/>
          <w:kern w:val="2"/>
          <w:sz w:val="22"/>
          <w:szCs w:val="22"/>
          <w:u w:val="single"/>
          <w:lang w:val="en-US" w:eastAsia="en-US" w:bidi="en-US"/>
        </w:rPr>
        <w:fldChar w:fldCharType="end"/>
      </w:r>
      <w:r>
        <w:rPr>
          <w:rFonts w:ascii="Arial" w:hAnsi="Arial" w:eastAsia="Arial" w:cs="Arial"/>
          <w:color w:val="auto"/>
          <w:kern w:val="2"/>
          <w:sz w:val="22"/>
          <w:szCs w:val="22"/>
          <w:lang w:val="en-US" w:eastAsia="en-US" w:bidi="en-US"/>
        </w:rPr>
        <w:t>” license.</w:t>
      </w:r>
    </w:p>
    <w:p>
      <w:pPr>
        <w:jc w:val="both"/>
        <w:rPr>
          <w:rFonts w:ascii="Times New Roman"/>
          <w:color w:val="auto"/>
          <w:sz w:val="20"/>
        </w:rPr>
      </w:pPr>
    </w:p>
    <w:sectPr>
      <w:pgSz w:w="11906" w:h="16838"/>
      <w:pgMar w:top="658" w:right="437" w:bottom="658" w:left="43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634B1"/>
    <w:rsid w:val="01BC32D7"/>
    <w:rsid w:val="01DE4258"/>
    <w:rsid w:val="02037158"/>
    <w:rsid w:val="02D542EF"/>
    <w:rsid w:val="03031E2F"/>
    <w:rsid w:val="036D73B2"/>
    <w:rsid w:val="03E06469"/>
    <w:rsid w:val="0444532E"/>
    <w:rsid w:val="047E2AB0"/>
    <w:rsid w:val="0498577D"/>
    <w:rsid w:val="05062C38"/>
    <w:rsid w:val="0514736A"/>
    <w:rsid w:val="06227D7A"/>
    <w:rsid w:val="0665096A"/>
    <w:rsid w:val="069F2C8E"/>
    <w:rsid w:val="06FD259F"/>
    <w:rsid w:val="073E74C5"/>
    <w:rsid w:val="07616AE7"/>
    <w:rsid w:val="07B74A7B"/>
    <w:rsid w:val="07C17C06"/>
    <w:rsid w:val="07DE55D7"/>
    <w:rsid w:val="0811222A"/>
    <w:rsid w:val="088A4B83"/>
    <w:rsid w:val="089E4B3A"/>
    <w:rsid w:val="08B3005E"/>
    <w:rsid w:val="09265B69"/>
    <w:rsid w:val="094A4C2B"/>
    <w:rsid w:val="09F95727"/>
    <w:rsid w:val="0A200331"/>
    <w:rsid w:val="0AE00D4F"/>
    <w:rsid w:val="0BFD41B8"/>
    <w:rsid w:val="0C08022C"/>
    <w:rsid w:val="0CD31B6C"/>
    <w:rsid w:val="0D374EC8"/>
    <w:rsid w:val="0D735E1C"/>
    <w:rsid w:val="0D9E7C56"/>
    <w:rsid w:val="0DA136DD"/>
    <w:rsid w:val="0E397674"/>
    <w:rsid w:val="0F464963"/>
    <w:rsid w:val="0F57313F"/>
    <w:rsid w:val="0F725A75"/>
    <w:rsid w:val="0F8B1A22"/>
    <w:rsid w:val="106E08C0"/>
    <w:rsid w:val="10F47BCF"/>
    <w:rsid w:val="116847EB"/>
    <w:rsid w:val="11992D04"/>
    <w:rsid w:val="121B2278"/>
    <w:rsid w:val="12DE0347"/>
    <w:rsid w:val="131A3957"/>
    <w:rsid w:val="13375046"/>
    <w:rsid w:val="140E5615"/>
    <w:rsid w:val="147A4E3F"/>
    <w:rsid w:val="15D44269"/>
    <w:rsid w:val="166D640D"/>
    <w:rsid w:val="166F547D"/>
    <w:rsid w:val="168269BE"/>
    <w:rsid w:val="16C464BD"/>
    <w:rsid w:val="16E376B1"/>
    <w:rsid w:val="175F4F32"/>
    <w:rsid w:val="17C56D4B"/>
    <w:rsid w:val="17C93FC9"/>
    <w:rsid w:val="1895484B"/>
    <w:rsid w:val="189F4E54"/>
    <w:rsid w:val="18EA4FD3"/>
    <w:rsid w:val="19534B4C"/>
    <w:rsid w:val="199771D7"/>
    <w:rsid w:val="19A05128"/>
    <w:rsid w:val="1A3E591A"/>
    <w:rsid w:val="1AA32022"/>
    <w:rsid w:val="1B1C1BA3"/>
    <w:rsid w:val="1B2512EC"/>
    <w:rsid w:val="1B4D4B5C"/>
    <w:rsid w:val="1C4028FB"/>
    <w:rsid w:val="1C480870"/>
    <w:rsid w:val="1CAD7CBD"/>
    <w:rsid w:val="1CCA4CFA"/>
    <w:rsid w:val="1CF755C4"/>
    <w:rsid w:val="1D053BDF"/>
    <w:rsid w:val="1D171671"/>
    <w:rsid w:val="1D606677"/>
    <w:rsid w:val="1DD41C3F"/>
    <w:rsid w:val="1E216341"/>
    <w:rsid w:val="1F22436F"/>
    <w:rsid w:val="20B938C6"/>
    <w:rsid w:val="20F852FF"/>
    <w:rsid w:val="21B8121F"/>
    <w:rsid w:val="21FA7B89"/>
    <w:rsid w:val="21FB7485"/>
    <w:rsid w:val="225E605A"/>
    <w:rsid w:val="228123D5"/>
    <w:rsid w:val="22AE2AB0"/>
    <w:rsid w:val="236233A4"/>
    <w:rsid w:val="24053862"/>
    <w:rsid w:val="24131F14"/>
    <w:rsid w:val="24912EB3"/>
    <w:rsid w:val="24B0456E"/>
    <w:rsid w:val="26F763D5"/>
    <w:rsid w:val="27B368B6"/>
    <w:rsid w:val="27B8170C"/>
    <w:rsid w:val="27E40EC2"/>
    <w:rsid w:val="28046636"/>
    <w:rsid w:val="281242DB"/>
    <w:rsid w:val="28382F53"/>
    <w:rsid w:val="283A78CA"/>
    <w:rsid w:val="2902583B"/>
    <w:rsid w:val="290A3F8E"/>
    <w:rsid w:val="29D66123"/>
    <w:rsid w:val="2A2764B7"/>
    <w:rsid w:val="2AD94436"/>
    <w:rsid w:val="2B512B1E"/>
    <w:rsid w:val="2BCC7203"/>
    <w:rsid w:val="2BE2374F"/>
    <w:rsid w:val="2C6955B5"/>
    <w:rsid w:val="2C6A61A4"/>
    <w:rsid w:val="2CC02A94"/>
    <w:rsid w:val="2CE774FE"/>
    <w:rsid w:val="2D040074"/>
    <w:rsid w:val="2D327F31"/>
    <w:rsid w:val="2DB36723"/>
    <w:rsid w:val="2DBE1CB5"/>
    <w:rsid w:val="2DCF0935"/>
    <w:rsid w:val="2DDF625D"/>
    <w:rsid w:val="2E0E34BD"/>
    <w:rsid w:val="2E6D7382"/>
    <w:rsid w:val="2F656C73"/>
    <w:rsid w:val="2FCD70C9"/>
    <w:rsid w:val="300B220C"/>
    <w:rsid w:val="302018C2"/>
    <w:rsid w:val="30657287"/>
    <w:rsid w:val="318A5940"/>
    <w:rsid w:val="31B70091"/>
    <w:rsid w:val="31BB7092"/>
    <w:rsid w:val="32F1036C"/>
    <w:rsid w:val="330E5C03"/>
    <w:rsid w:val="34156D06"/>
    <w:rsid w:val="34C2593A"/>
    <w:rsid w:val="34FB6AC2"/>
    <w:rsid w:val="350F2B13"/>
    <w:rsid w:val="35BC418A"/>
    <w:rsid w:val="362545C5"/>
    <w:rsid w:val="362769BB"/>
    <w:rsid w:val="36533288"/>
    <w:rsid w:val="36751ADF"/>
    <w:rsid w:val="36806A8E"/>
    <w:rsid w:val="36EA7D80"/>
    <w:rsid w:val="378332C1"/>
    <w:rsid w:val="39147D7D"/>
    <w:rsid w:val="391A079D"/>
    <w:rsid w:val="39EF1A37"/>
    <w:rsid w:val="3A305C73"/>
    <w:rsid w:val="3A6107F2"/>
    <w:rsid w:val="3A61383F"/>
    <w:rsid w:val="3A862A59"/>
    <w:rsid w:val="3A900738"/>
    <w:rsid w:val="3B3574DC"/>
    <w:rsid w:val="3B6E389E"/>
    <w:rsid w:val="3B8220C8"/>
    <w:rsid w:val="3BCA53F2"/>
    <w:rsid w:val="3C4F3F55"/>
    <w:rsid w:val="3C931EB9"/>
    <w:rsid w:val="3D207A70"/>
    <w:rsid w:val="3D2D5A67"/>
    <w:rsid w:val="3DE27DAB"/>
    <w:rsid w:val="3F846FCE"/>
    <w:rsid w:val="3FB44E58"/>
    <w:rsid w:val="400B0C4C"/>
    <w:rsid w:val="40F72E35"/>
    <w:rsid w:val="4191161E"/>
    <w:rsid w:val="419E0D4F"/>
    <w:rsid w:val="41E634A3"/>
    <w:rsid w:val="42195B77"/>
    <w:rsid w:val="42DC04A9"/>
    <w:rsid w:val="4346417A"/>
    <w:rsid w:val="44490B62"/>
    <w:rsid w:val="446356C4"/>
    <w:rsid w:val="44D65116"/>
    <w:rsid w:val="45786011"/>
    <w:rsid w:val="46530715"/>
    <w:rsid w:val="467426D8"/>
    <w:rsid w:val="46784240"/>
    <w:rsid w:val="46D70590"/>
    <w:rsid w:val="46D8087F"/>
    <w:rsid w:val="475B3746"/>
    <w:rsid w:val="47647EB8"/>
    <w:rsid w:val="47D21541"/>
    <w:rsid w:val="48063A42"/>
    <w:rsid w:val="4826741C"/>
    <w:rsid w:val="487052E5"/>
    <w:rsid w:val="49347BBD"/>
    <w:rsid w:val="495D0984"/>
    <w:rsid w:val="4A597146"/>
    <w:rsid w:val="4A766D00"/>
    <w:rsid w:val="4A7E3F47"/>
    <w:rsid w:val="4B1C50E9"/>
    <w:rsid w:val="4B740B46"/>
    <w:rsid w:val="4BC5169A"/>
    <w:rsid w:val="4C0F4193"/>
    <w:rsid w:val="4C7A0E26"/>
    <w:rsid w:val="4C811188"/>
    <w:rsid w:val="4C84541B"/>
    <w:rsid w:val="4CA56DED"/>
    <w:rsid w:val="4D69598A"/>
    <w:rsid w:val="4DBC2742"/>
    <w:rsid w:val="4E21412A"/>
    <w:rsid w:val="4F100912"/>
    <w:rsid w:val="4F10567F"/>
    <w:rsid w:val="4F185AB9"/>
    <w:rsid w:val="4F2F310D"/>
    <w:rsid w:val="4F3710F1"/>
    <w:rsid w:val="4FA363DB"/>
    <w:rsid w:val="50EC5B53"/>
    <w:rsid w:val="513339BA"/>
    <w:rsid w:val="51761E78"/>
    <w:rsid w:val="518B4D22"/>
    <w:rsid w:val="52015BE8"/>
    <w:rsid w:val="52C37BC4"/>
    <w:rsid w:val="533B74D3"/>
    <w:rsid w:val="544319E3"/>
    <w:rsid w:val="562419B7"/>
    <w:rsid w:val="56785AA7"/>
    <w:rsid w:val="5761152D"/>
    <w:rsid w:val="57634C30"/>
    <w:rsid w:val="57643295"/>
    <w:rsid w:val="57662AC5"/>
    <w:rsid w:val="577417FD"/>
    <w:rsid w:val="57940F43"/>
    <w:rsid w:val="58E73E40"/>
    <w:rsid w:val="596265A7"/>
    <w:rsid w:val="59745DFB"/>
    <w:rsid w:val="597F3674"/>
    <w:rsid w:val="59963B2F"/>
    <w:rsid w:val="5A595779"/>
    <w:rsid w:val="5A74476D"/>
    <w:rsid w:val="5AA76598"/>
    <w:rsid w:val="5AE81E56"/>
    <w:rsid w:val="5B955ACF"/>
    <w:rsid w:val="5B964BA5"/>
    <w:rsid w:val="5BDA51DB"/>
    <w:rsid w:val="5C07237F"/>
    <w:rsid w:val="5CA549D5"/>
    <w:rsid w:val="5CE258A2"/>
    <w:rsid w:val="5D51333C"/>
    <w:rsid w:val="5D537B73"/>
    <w:rsid w:val="5DB637AB"/>
    <w:rsid w:val="5DE7125D"/>
    <w:rsid w:val="5DFA6598"/>
    <w:rsid w:val="5E0822EA"/>
    <w:rsid w:val="5E114502"/>
    <w:rsid w:val="5FD96D19"/>
    <w:rsid w:val="60065E4B"/>
    <w:rsid w:val="605D79B4"/>
    <w:rsid w:val="61327E69"/>
    <w:rsid w:val="616F1177"/>
    <w:rsid w:val="619765A9"/>
    <w:rsid w:val="61B25733"/>
    <w:rsid w:val="61E74646"/>
    <w:rsid w:val="62620222"/>
    <w:rsid w:val="630D208D"/>
    <w:rsid w:val="63404684"/>
    <w:rsid w:val="6355450C"/>
    <w:rsid w:val="635F2B2E"/>
    <w:rsid w:val="63AD65A3"/>
    <w:rsid w:val="63B82355"/>
    <w:rsid w:val="64651797"/>
    <w:rsid w:val="647B67EC"/>
    <w:rsid w:val="6496417F"/>
    <w:rsid w:val="64D95C1C"/>
    <w:rsid w:val="65194AAF"/>
    <w:rsid w:val="65BA2C1F"/>
    <w:rsid w:val="65C57771"/>
    <w:rsid w:val="65EF5AE1"/>
    <w:rsid w:val="66077188"/>
    <w:rsid w:val="663E3F25"/>
    <w:rsid w:val="6643220A"/>
    <w:rsid w:val="66603016"/>
    <w:rsid w:val="66626CF5"/>
    <w:rsid w:val="66870CF2"/>
    <w:rsid w:val="66A41596"/>
    <w:rsid w:val="66C77FF8"/>
    <w:rsid w:val="68133715"/>
    <w:rsid w:val="686342AE"/>
    <w:rsid w:val="68E64BDC"/>
    <w:rsid w:val="68F949FF"/>
    <w:rsid w:val="69A5226A"/>
    <w:rsid w:val="69AC476A"/>
    <w:rsid w:val="69D34709"/>
    <w:rsid w:val="6A1C1713"/>
    <w:rsid w:val="6AB767B6"/>
    <w:rsid w:val="6ADD2341"/>
    <w:rsid w:val="6B3064F3"/>
    <w:rsid w:val="6B4D1EC6"/>
    <w:rsid w:val="6BA2771B"/>
    <w:rsid w:val="6BCC4897"/>
    <w:rsid w:val="6C8D59CA"/>
    <w:rsid w:val="6CBD5A1F"/>
    <w:rsid w:val="6CC71FF2"/>
    <w:rsid w:val="6E844B55"/>
    <w:rsid w:val="6F2C2336"/>
    <w:rsid w:val="6F3E71DF"/>
    <w:rsid w:val="6FA4395F"/>
    <w:rsid w:val="6FB757E5"/>
    <w:rsid w:val="711E01F8"/>
    <w:rsid w:val="714F771C"/>
    <w:rsid w:val="71907DC5"/>
    <w:rsid w:val="71B52D13"/>
    <w:rsid w:val="7298686A"/>
    <w:rsid w:val="72E94CFF"/>
    <w:rsid w:val="7323727E"/>
    <w:rsid w:val="740B5EF2"/>
    <w:rsid w:val="747C62DB"/>
    <w:rsid w:val="747D1DE3"/>
    <w:rsid w:val="74A75302"/>
    <w:rsid w:val="74EE6825"/>
    <w:rsid w:val="750F7EE8"/>
    <w:rsid w:val="759914F8"/>
    <w:rsid w:val="77193792"/>
    <w:rsid w:val="7754617C"/>
    <w:rsid w:val="77921019"/>
    <w:rsid w:val="77B564E6"/>
    <w:rsid w:val="77EE129E"/>
    <w:rsid w:val="78CB33A0"/>
    <w:rsid w:val="79000F55"/>
    <w:rsid w:val="7A1926DA"/>
    <w:rsid w:val="7A1E6832"/>
    <w:rsid w:val="7A400B99"/>
    <w:rsid w:val="7A8059C9"/>
    <w:rsid w:val="7AA80020"/>
    <w:rsid w:val="7AD55E1C"/>
    <w:rsid w:val="7B0F5B54"/>
    <w:rsid w:val="7BAF15B4"/>
    <w:rsid w:val="7BEA7637"/>
    <w:rsid w:val="7DC91050"/>
    <w:rsid w:val="7E1E08D5"/>
    <w:rsid w:val="7EA718DA"/>
    <w:rsid w:val="7F734917"/>
    <w:rsid w:val="7FAF7E9D"/>
    <w:rsid w:val="7FC7563C"/>
    <w:rsid w:val="7FEA28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rPr>
      <w:rFonts w:ascii="Arial" w:hAnsi="Arial" w:eastAsia="Arial" w:cs="Arial"/>
      <w:sz w:val="22"/>
      <w:szCs w:val="22"/>
      <w:lang w:val="en-US" w:eastAsia="en-US" w:bidi="en-US"/>
    </w:r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uiPriority w:val="0"/>
    <w:rPr>
      <w:color w:val="0000FF"/>
      <w:u w:val="single"/>
    </w:rPr>
  </w:style>
  <w:style w:type="paragraph" w:customStyle="1" w:styleId="7">
    <w:name w:val="Table Paragraph"/>
    <w:basedOn w:val="1"/>
    <w:qFormat/>
    <w:uiPriority w:val="1"/>
    <w:pPr>
      <w:spacing w:before="96"/>
    </w:pPr>
    <w:rPr>
      <w:rFonts w:ascii="Arial" w:hAnsi="Arial" w:eastAsia="Arial" w:cs="Arial"/>
      <w:lang w:val="en-US" w:eastAsia="en-US" w:bidi="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2020-06-07T12:00:59Z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