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72261" w14:textId="77777777" w:rsidR="004F19F9" w:rsidRDefault="004F19F9"/>
    <w:p w14:paraId="603DF95D" w14:textId="77777777" w:rsidR="004F19F9" w:rsidRDefault="004F19F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48"/>
        <w:gridCol w:w="1235"/>
        <w:gridCol w:w="1223"/>
        <w:gridCol w:w="1258"/>
        <w:gridCol w:w="1258"/>
        <w:gridCol w:w="1225"/>
      </w:tblGrid>
      <w:tr w:rsidR="004F19F9" w14:paraId="1CC4CBAE" w14:textId="77777777" w:rsidTr="00AC057D">
        <w:tc>
          <w:tcPr>
            <w:tcW w:w="2248" w:type="dxa"/>
            <w:tcBorders>
              <w:bottom w:val="single" w:sz="4" w:space="0" w:color="auto"/>
            </w:tcBorders>
          </w:tcPr>
          <w:p w14:paraId="3073A3E0" w14:textId="44CF9F6B" w:rsidR="004F19F9" w:rsidRPr="004F19F9" w:rsidRDefault="004F19F9">
            <w:pPr>
              <w:rPr>
                <w:lang w:val="en-US"/>
              </w:rPr>
            </w:pPr>
            <w:r w:rsidRPr="004F19F9">
              <w:rPr>
                <w:lang w:val="en-US"/>
              </w:rPr>
              <w:t>Organ at Risk</w:t>
            </w:r>
          </w:p>
        </w:tc>
        <w:tc>
          <w:tcPr>
            <w:tcW w:w="1235" w:type="dxa"/>
          </w:tcPr>
          <w:p w14:paraId="01B6B1D6" w14:textId="3E82AC0B" w:rsidR="004F19F9" w:rsidRPr="004F19F9" w:rsidRDefault="004F19F9">
            <w:pPr>
              <w:rPr>
                <w:lang w:val="en-US"/>
              </w:rPr>
            </w:pPr>
            <w:r>
              <w:rPr>
                <w:lang w:val="en-US"/>
              </w:rPr>
              <w:t>Parameter</w:t>
            </w:r>
          </w:p>
        </w:tc>
        <w:tc>
          <w:tcPr>
            <w:tcW w:w="1223" w:type="dxa"/>
          </w:tcPr>
          <w:p w14:paraId="5F62A403" w14:textId="1D088CCA" w:rsidR="004F19F9" w:rsidRPr="004F19F9" w:rsidRDefault="004F19F9">
            <w:pPr>
              <w:rPr>
                <w:lang w:val="en-US"/>
              </w:rPr>
            </w:pPr>
            <w:r w:rsidRPr="004F19F9">
              <w:rPr>
                <w:lang w:val="en-US"/>
              </w:rPr>
              <w:t>3 Fractions</w:t>
            </w:r>
            <w:r>
              <w:rPr>
                <w:lang w:val="en-US"/>
              </w:rPr>
              <w:t xml:space="preserve"> in </w:t>
            </w:r>
            <w:proofErr w:type="spellStart"/>
            <w:r>
              <w:rPr>
                <w:lang w:val="en-US"/>
              </w:rPr>
              <w:t>Gy</w:t>
            </w:r>
            <w:proofErr w:type="spellEnd"/>
          </w:p>
        </w:tc>
        <w:tc>
          <w:tcPr>
            <w:tcW w:w="1258" w:type="dxa"/>
          </w:tcPr>
          <w:p w14:paraId="663AE68C" w14:textId="759C8861" w:rsidR="004F19F9" w:rsidRPr="004F19F9" w:rsidRDefault="004F19F9">
            <w:pPr>
              <w:rPr>
                <w:lang w:val="en-US"/>
              </w:rPr>
            </w:pPr>
            <w:r w:rsidRPr="004F19F9">
              <w:rPr>
                <w:lang w:val="en-US"/>
              </w:rPr>
              <w:t>5 Fractions</w:t>
            </w:r>
            <w:r>
              <w:rPr>
                <w:lang w:val="en-US"/>
              </w:rPr>
              <w:t xml:space="preserve"> in </w:t>
            </w:r>
            <w:proofErr w:type="spellStart"/>
            <w:r>
              <w:rPr>
                <w:lang w:val="en-US"/>
              </w:rPr>
              <w:t>Gy</w:t>
            </w:r>
            <w:proofErr w:type="spellEnd"/>
          </w:p>
        </w:tc>
        <w:tc>
          <w:tcPr>
            <w:tcW w:w="1258" w:type="dxa"/>
          </w:tcPr>
          <w:p w14:paraId="7CAB726E" w14:textId="11BDEBBC" w:rsidR="004F19F9" w:rsidRPr="004F19F9" w:rsidRDefault="004F19F9">
            <w:pPr>
              <w:rPr>
                <w:lang w:val="en-US"/>
              </w:rPr>
            </w:pPr>
            <w:r w:rsidRPr="004F19F9">
              <w:rPr>
                <w:lang w:val="en-US"/>
              </w:rPr>
              <w:t xml:space="preserve"> 8 Fractions</w:t>
            </w:r>
            <w:r>
              <w:rPr>
                <w:lang w:val="en-US"/>
              </w:rPr>
              <w:t xml:space="preserve"> in </w:t>
            </w:r>
            <w:proofErr w:type="spellStart"/>
            <w:r>
              <w:rPr>
                <w:lang w:val="en-US"/>
              </w:rPr>
              <w:t>Gy</w:t>
            </w:r>
            <w:proofErr w:type="spellEnd"/>
          </w:p>
        </w:tc>
        <w:tc>
          <w:tcPr>
            <w:tcW w:w="1225" w:type="dxa"/>
          </w:tcPr>
          <w:p w14:paraId="03FF0080" w14:textId="77777777" w:rsidR="004F19F9" w:rsidRDefault="004F19F9">
            <w:pPr>
              <w:rPr>
                <w:lang w:val="en-US"/>
              </w:rPr>
            </w:pPr>
            <w:r w:rsidRPr="004F19F9">
              <w:rPr>
                <w:lang w:val="en-US"/>
              </w:rPr>
              <w:t>12 Fractions</w:t>
            </w:r>
          </w:p>
          <w:p w14:paraId="5851E38A" w14:textId="545DDA18" w:rsidR="004F19F9" w:rsidRPr="004F19F9" w:rsidRDefault="004F19F9">
            <w:pPr>
              <w:rPr>
                <w:lang w:val="en-US"/>
              </w:rPr>
            </w:pPr>
            <w:r>
              <w:rPr>
                <w:lang w:val="en-US"/>
              </w:rPr>
              <w:t xml:space="preserve">In </w:t>
            </w:r>
            <w:proofErr w:type="spellStart"/>
            <w:r>
              <w:rPr>
                <w:lang w:val="en-US"/>
              </w:rPr>
              <w:t>Gy</w:t>
            </w:r>
            <w:proofErr w:type="spellEnd"/>
          </w:p>
        </w:tc>
      </w:tr>
      <w:tr w:rsidR="004F19F9" w14:paraId="41928653" w14:textId="77777777" w:rsidTr="00AC057D"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C69353" w14:textId="473D93C9" w:rsidR="004F19F9" w:rsidRPr="004F19F9" w:rsidRDefault="004F19F9">
            <w:pPr>
              <w:rPr>
                <w:lang w:val="en-US"/>
              </w:rPr>
            </w:pPr>
            <w:r w:rsidRPr="004F19F9">
              <w:rPr>
                <w:lang w:val="en-US"/>
              </w:rPr>
              <w:t>Stomach/Duodenum /</w:t>
            </w:r>
            <w:r>
              <w:rPr>
                <w:lang w:val="en-US"/>
              </w:rPr>
              <w:t>J</w:t>
            </w:r>
            <w:r w:rsidR="00AC057D">
              <w:rPr>
                <w:lang w:val="en-US"/>
              </w:rPr>
              <w:t>ejun</w:t>
            </w:r>
            <w:r>
              <w:rPr>
                <w:lang w:val="en-US"/>
              </w:rPr>
              <w:t>um</w:t>
            </w:r>
            <w:r w:rsidRPr="004F19F9">
              <w:rPr>
                <w:lang w:val="en-US"/>
              </w:rPr>
              <w:t xml:space="preserve"> / Ileum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14:paraId="6502DF0E" w14:textId="4F6966DD" w:rsidR="004F19F9" w:rsidRPr="004F19F9" w:rsidRDefault="004F19F9">
            <w:pPr>
              <w:rPr>
                <w:lang w:val="en-US"/>
              </w:rPr>
            </w:pPr>
            <w:r>
              <w:rPr>
                <w:lang w:val="en-US"/>
              </w:rPr>
              <w:t>D 0.1 cm</w:t>
            </w:r>
            <w:r>
              <w:rPr>
                <w:vertAlign w:val="superscript"/>
                <w:lang w:val="en-US"/>
              </w:rPr>
              <w:t xml:space="preserve">3 </w:t>
            </w:r>
          </w:p>
        </w:tc>
        <w:tc>
          <w:tcPr>
            <w:tcW w:w="1223" w:type="dxa"/>
          </w:tcPr>
          <w:p w14:paraId="110EAB13" w14:textId="11673412" w:rsidR="004F19F9" w:rsidRPr="004F19F9" w:rsidRDefault="004F19F9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258" w:type="dxa"/>
          </w:tcPr>
          <w:p w14:paraId="7AC5BC29" w14:textId="5EED9BDE" w:rsidR="004F19F9" w:rsidRPr="004F19F9" w:rsidRDefault="004F19F9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1258" w:type="dxa"/>
          </w:tcPr>
          <w:p w14:paraId="0ED05CF2" w14:textId="680A9F72" w:rsidR="004F19F9" w:rsidRPr="004F19F9" w:rsidRDefault="004F19F9">
            <w:pPr>
              <w:rPr>
                <w:lang w:val="en-US"/>
              </w:rPr>
            </w:pPr>
            <w:r>
              <w:rPr>
                <w:lang w:val="en-US"/>
              </w:rPr>
              <w:t>38.4</w:t>
            </w:r>
          </w:p>
        </w:tc>
        <w:tc>
          <w:tcPr>
            <w:tcW w:w="1225" w:type="dxa"/>
          </w:tcPr>
          <w:p w14:paraId="6A8A60B1" w14:textId="13C1E465" w:rsidR="004F19F9" w:rsidRPr="004F19F9" w:rsidRDefault="004F19F9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</w:tr>
      <w:tr w:rsidR="004F19F9" w14:paraId="68177B76" w14:textId="77777777" w:rsidTr="00AC057D">
        <w:tc>
          <w:tcPr>
            <w:tcW w:w="2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0541" w14:textId="77777777" w:rsidR="004F19F9" w:rsidRPr="004F19F9" w:rsidRDefault="004F19F9">
            <w:pPr>
              <w:rPr>
                <w:lang w:val="en-US"/>
              </w:rPr>
            </w:pPr>
          </w:p>
        </w:tc>
        <w:tc>
          <w:tcPr>
            <w:tcW w:w="1235" w:type="dxa"/>
            <w:tcBorders>
              <w:left w:val="single" w:sz="4" w:space="0" w:color="auto"/>
            </w:tcBorders>
          </w:tcPr>
          <w:p w14:paraId="788D9E53" w14:textId="21D751C8" w:rsidR="004F19F9" w:rsidRPr="004F19F9" w:rsidRDefault="004F19F9">
            <w:pPr>
              <w:rPr>
                <w:lang w:val="en-US"/>
              </w:rPr>
            </w:pPr>
            <w:r>
              <w:rPr>
                <w:lang w:val="en-US"/>
              </w:rPr>
              <w:t>D 5cm cm</w:t>
            </w:r>
            <w:r>
              <w:rPr>
                <w:vertAlign w:val="superscript"/>
                <w:lang w:val="en-US"/>
              </w:rPr>
              <w:t>3</w:t>
            </w:r>
          </w:p>
        </w:tc>
        <w:tc>
          <w:tcPr>
            <w:tcW w:w="1223" w:type="dxa"/>
          </w:tcPr>
          <w:p w14:paraId="592E660E" w14:textId="2502D173" w:rsidR="004F19F9" w:rsidRPr="004F19F9" w:rsidRDefault="004F19F9">
            <w:pPr>
              <w:rPr>
                <w:lang w:val="en-US"/>
              </w:rPr>
            </w:pPr>
            <w:r>
              <w:rPr>
                <w:lang w:val="en-US"/>
              </w:rPr>
              <w:t>22.5</w:t>
            </w:r>
          </w:p>
        </w:tc>
        <w:tc>
          <w:tcPr>
            <w:tcW w:w="1258" w:type="dxa"/>
          </w:tcPr>
          <w:p w14:paraId="640DFFF3" w14:textId="4222F3A3" w:rsidR="004F19F9" w:rsidRPr="004F19F9" w:rsidRDefault="004F19F9">
            <w:pPr>
              <w:rPr>
                <w:lang w:val="en-US"/>
              </w:rPr>
            </w:pPr>
            <w:r>
              <w:rPr>
                <w:lang w:val="en-US"/>
              </w:rPr>
              <w:t>31.5</w:t>
            </w:r>
          </w:p>
        </w:tc>
        <w:tc>
          <w:tcPr>
            <w:tcW w:w="1258" w:type="dxa"/>
          </w:tcPr>
          <w:p w14:paraId="0820F774" w14:textId="06D92DD3" w:rsidR="004F19F9" w:rsidRPr="004F19F9" w:rsidRDefault="004F19F9">
            <w:pPr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1225" w:type="dxa"/>
          </w:tcPr>
          <w:p w14:paraId="73C1DF60" w14:textId="42125A6A" w:rsidR="004F19F9" w:rsidRPr="004F19F9" w:rsidRDefault="004F19F9">
            <w:pPr>
              <w:rPr>
                <w:lang w:val="en-US"/>
              </w:rPr>
            </w:pPr>
            <w:r>
              <w:rPr>
                <w:lang w:val="en-US"/>
              </w:rPr>
              <w:t>44.4</w:t>
            </w:r>
          </w:p>
        </w:tc>
      </w:tr>
      <w:tr w:rsidR="004F19F9" w14:paraId="4134A86E" w14:textId="77777777" w:rsidTr="00AC057D"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5693" w14:textId="10F49255" w:rsidR="004F19F9" w:rsidRDefault="004F19F9">
            <w:r>
              <w:t>Colon</w:t>
            </w:r>
          </w:p>
        </w:tc>
        <w:tc>
          <w:tcPr>
            <w:tcW w:w="1235" w:type="dxa"/>
            <w:tcBorders>
              <w:left w:val="single" w:sz="4" w:space="0" w:color="auto"/>
            </w:tcBorders>
          </w:tcPr>
          <w:p w14:paraId="4F0067B3" w14:textId="3C710662" w:rsidR="004F19F9" w:rsidRDefault="004F19F9">
            <w:r>
              <w:t>D 1 cm</w:t>
            </w:r>
            <w:r>
              <w:rPr>
                <w:vertAlign w:val="superscript"/>
                <w:lang w:val="en-US"/>
              </w:rPr>
              <w:t>3</w:t>
            </w:r>
          </w:p>
        </w:tc>
        <w:tc>
          <w:tcPr>
            <w:tcW w:w="1223" w:type="dxa"/>
          </w:tcPr>
          <w:p w14:paraId="574E3724" w14:textId="0733B10F" w:rsidR="004F19F9" w:rsidRDefault="004F19F9">
            <w:r>
              <w:t xml:space="preserve">40 </w:t>
            </w:r>
          </w:p>
        </w:tc>
        <w:tc>
          <w:tcPr>
            <w:tcW w:w="1258" w:type="dxa"/>
          </w:tcPr>
          <w:p w14:paraId="6EA655F0" w14:textId="05BC5092" w:rsidR="004F19F9" w:rsidRDefault="004F19F9">
            <w:r>
              <w:t>50</w:t>
            </w:r>
          </w:p>
        </w:tc>
        <w:tc>
          <w:tcPr>
            <w:tcW w:w="1258" w:type="dxa"/>
          </w:tcPr>
          <w:p w14:paraId="7E3BCDAC" w14:textId="4F28FDEB" w:rsidR="004F19F9" w:rsidRDefault="004F19F9">
            <w:r>
              <w:t>60</w:t>
            </w:r>
          </w:p>
        </w:tc>
        <w:tc>
          <w:tcPr>
            <w:tcW w:w="1225" w:type="dxa"/>
          </w:tcPr>
          <w:p w14:paraId="574E387E" w14:textId="4E0B18A1" w:rsidR="004F19F9" w:rsidRDefault="004F19F9">
            <w:r>
              <w:t>66</w:t>
            </w:r>
          </w:p>
        </w:tc>
      </w:tr>
      <w:tr w:rsidR="004F19F9" w:rsidRPr="004F19F9" w14:paraId="11CDA615" w14:textId="77777777" w:rsidTr="00AC057D">
        <w:tc>
          <w:tcPr>
            <w:tcW w:w="2248" w:type="dxa"/>
            <w:tcBorders>
              <w:top w:val="single" w:sz="4" w:space="0" w:color="auto"/>
            </w:tcBorders>
          </w:tcPr>
          <w:p w14:paraId="2F36C283" w14:textId="77777777" w:rsidR="004F19F9" w:rsidRPr="00AC057D" w:rsidRDefault="004F19F9">
            <w:pPr>
              <w:rPr>
                <w:lang w:val="en-US"/>
              </w:rPr>
            </w:pPr>
            <w:r w:rsidRPr="00AC057D">
              <w:rPr>
                <w:lang w:val="en-US"/>
              </w:rPr>
              <w:t>Liver</w:t>
            </w:r>
          </w:p>
          <w:p w14:paraId="1C2E509D" w14:textId="1878088A" w:rsidR="004F19F9" w:rsidRPr="00AC057D" w:rsidRDefault="004F19F9">
            <w:pPr>
              <w:rPr>
                <w:lang w:val="en-US"/>
              </w:rPr>
            </w:pPr>
            <w:r w:rsidRPr="00AC057D">
              <w:rPr>
                <w:lang w:val="en-US"/>
              </w:rPr>
              <w:t>Child-Pugh A/B</w:t>
            </w:r>
          </w:p>
        </w:tc>
        <w:tc>
          <w:tcPr>
            <w:tcW w:w="1235" w:type="dxa"/>
          </w:tcPr>
          <w:p w14:paraId="0C35C663" w14:textId="3A0AEE97" w:rsidR="004F19F9" w:rsidRPr="004F19F9" w:rsidRDefault="004F19F9">
            <w:pPr>
              <w:rPr>
                <w:rFonts w:cstheme="minorHAnsi"/>
                <w:vertAlign w:val="subscript"/>
              </w:rPr>
            </w:pPr>
            <w:proofErr w:type="spellStart"/>
            <w:r>
              <w:rPr>
                <w:rFonts w:cstheme="minorHAnsi"/>
              </w:rPr>
              <w:t>D</w:t>
            </w:r>
            <w:r>
              <w:rPr>
                <w:rFonts w:cstheme="minorHAnsi"/>
                <w:vertAlign w:val="subscript"/>
              </w:rPr>
              <w:t>mean</w:t>
            </w:r>
            <w:proofErr w:type="spellEnd"/>
          </w:p>
        </w:tc>
        <w:tc>
          <w:tcPr>
            <w:tcW w:w="1223" w:type="dxa"/>
          </w:tcPr>
          <w:p w14:paraId="61E63C3A" w14:textId="77777777" w:rsidR="004F19F9" w:rsidRPr="004F19F9" w:rsidRDefault="004F19F9">
            <w:pPr>
              <w:rPr>
                <w:lang w:val="en-US"/>
              </w:rPr>
            </w:pPr>
          </w:p>
          <w:p w14:paraId="37D769E8" w14:textId="27772789" w:rsidR="004F19F9" w:rsidRPr="004F19F9" w:rsidRDefault="004F19F9">
            <w:pPr>
              <w:rPr>
                <w:lang w:val="en-US"/>
              </w:rPr>
            </w:pPr>
            <w:r w:rsidRPr="004F19F9">
              <w:rPr>
                <w:rFonts w:cstheme="minorHAnsi"/>
                <w:color w:val="202124"/>
                <w:shd w:val="clear" w:color="auto" w:fill="FFFFFF"/>
              </w:rPr>
              <w:t>≤</w:t>
            </w:r>
            <w:r>
              <w:rPr>
                <w:rFonts w:cstheme="minorHAnsi"/>
                <w:color w:val="202124"/>
                <w:shd w:val="clear" w:color="auto" w:fill="FFFFFF"/>
              </w:rPr>
              <w:t xml:space="preserve"> 15/ 6</w:t>
            </w:r>
          </w:p>
        </w:tc>
        <w:tc>
          <w:tcPr>
            <w:tcW w:w="1258" w:type="dxa"/>
          </w:tcPr>
          <w:p w14:paraId="5E06BF13" w14:textId="10D94104" w:rsidR="004F19F9" w:rsidRDefault="004F19F9">
            <w:r w:rsidRPr="004F19F9">
              <w:rPr>
                <w:lang w:val="en-US"/>
              </w:rPr>
              <w:t xml:space="preserve">&lt; </w:t>
            </w:r>
            <w:r>
              <w:rPr>
                <w:lang w:val="en-US"/>
              </w:rPr>
              <w:t>20</w:t>
            </w:r>
            <w:r w:rsidRPr="004F19F9">
              <w:rPr>
                <w:lang w:val="en-US"/>
              </w:rPr>
              <w:t xml:space="preserve"> (preferred </w:t>
            </w:r>
            <w:r w:rsidRPr="004F19F9">
              <w:rPr>
                <w:rFonts w:cstheme="minorHAnsi"/>
                <w:color w:val="202124"/>
                <w:shd w:val="clear" w:color="auto" w:fill="FFFFFF"/>
              </w:rPr>
              <w:t>≤</w:t>
            </w:r>
            <w:r>
              <w:rPr>
                <w:rFonts w:cstheme="minorHAnsi"/>
                <w:color w:val="202124"/>
                <w:shd w:val="clear" w:color="auto" w:fill="FFFFFF"/>
              </w:rPr>
              <w:t xml:space="preserve"> </w:t>
            </w:r>
            <w:r w:rsidRPr="004F19F9">
              <w:rPr>
                <w:lang w:val="en-US"/>
              </w:rPr>
              <w:t xml:space="preserve">15) </w:t>
            </w:r>
            <w:r>
              <w:rPr>
                <w:lang w:val="en-US"/>
              </w:rPr>
              <w:t xml:space="preserve">/ </w:t>
            </w:r>
            <w:r w:rsidRPr="004F19F9">
              <w:rPr>
                <w:rFonts w:cstheme="minorHAnsi"/>
                <w:color w:val="202124"/>
                <w:shd w:val="clear" w:color="auto" w:fill="FFFFFF"/>
              </w:rPr>
              <w:t>≤</w:t>
            </w:r>
            <w:r>
              <w:rPr>
                <w:rFonts w:cstheme="minorHAnsi"/>
                <w:color w:val="202124"/>
                <w:shd w:val="clear" w:color="auto" w:fill="FFFFFF"/>
              </w:rPr>
              <w:t xml:space="preserve"> </w:t>
            </w:r>
            <w:r>
              <w:rPr>
                <w:lang w:val="en-US"/>
              </w:rPr>
              <w:t>8</w:t>
            </w:r>
          </w:p>
        </w:tc>
        <w:tc>
          <w:tcPr>
            <w:tcW w:w="1258" w:type="dxa"/>
          </w:tcPr>
          <w:p w14:paraId="43DD14EB" w14:textId="7FD45BF8" w:rsidR="004F19F9" w:rsidRDefault="004F19F9">
            <w:r w:rsidRPr="004F19F9">
              <w:rPr>
                <w:lang w:val="en-US"/>
              </w:rPr>
              <w:t xml:space="preserve">&lt; </w:t>
            </w:r>
            <w:r>
              <w:rPr>
                <w:lang w:val="en-US"/>
              </w:rPr>
              <w:t>22</w:t>
            </w:r>
            <w:r w:rsidRPr="004F19F9">
              <w:rPr>
                <w:lang w:val="en-US"/>
              </w:rPr>
              <w:t xml:space="preserve"> (preferred </w:t>
            </w:r>
            <w:r w:rsidRPr="004F19F9">
              <w:rPr>
                <w:rFonts w:cstheme="minorHAnsi"/>
                <w:color w:val="202124"/>
                <w:shd w:val="clear" w:color="auto" w:fill="FFFFFF"/>
              </w:rPr>
              <w:t>≤</w:t>
            </w:r>
            <w:r>
              <w:rPr>
                <w:rFonts w:cstheme="minorHAnsi"/>
                <w:color w:val="202124"/>
                <w:shd w:val="clear" w:color="auto" w:fill="FFFFFF"/>
              </w:rPr>
              <w:t xml:space="preserve"> 18</w:t>
            </w:r>
            <w:r w:rsidRPr="004F19F9">
              <w:rPr>
                <w:lang w:val="en-US"/>
              </w:rPr>
              <w:t xml:space="preserve">) </w:t>
            </w:r>
            <w:r>
              <w:rPr>
                <w:lang w:val="en-US"/>
              </w:rPr>
              <w:t xml:space="preserve">/ </w:t>
            </w:r>
            <w:r w:rsidRPr="004F19F9">
              <w:rPr>
                <w:rFonts w:cstheme="minorHAnsi"/>
                <w:color w:val="202124"/>
                <w:shd w:val="clear" w:color="auto" w:fill="FFFFFF"/>
              </w:rPr>
              <w:t>≤</w:t>
            </w:r>
            <w:r>
              <w:rPr>
                <w:lang w:val="en-US"/>
              </w:rPr>
              <w:t xml:space="preserve"> 10-8</w:t>
            </w:r>
          </w:p>
        </w:tc>
        <w:tc>
          <w:tcPr>
            <w:tcW w:w="1225" w:type="dxa"/>
          </w:tcPr>
          <w:p w14:paraId="13784D1F" w14:textId="0A44E78D" w:rsidR="004F19F9" w:rsidRPr="004F19F9" w:rsidRDefault="004F19F9">
            <w:pPr>
              <w:rPr>
                <w:lang w:val="en-US"/>
              </w:rPr>
            </w:pPr>
            <w:r w:rsidRPr="004F19F9">
              <w:rPr>
                <w:lang w:val="en-US"/>
              </w:rPr>
              <w:t xml:space="preserve">&lt; </w:t>
            </w:r>
            <w:r>
              <w:rPr>
                <w:lang w:val="en-US"/>
              </w:rPr>
              <w:t>24 /NA</w:t>
            </w:r>
          </w:p>
        </w:tc>
      </w:tr>
      <w:tr w:rsidR="004F19F9" w:rsidRPr="004F19F9" w14:paraId="20285D1B" w14:textId="77777777" w:rsidTr="004F19F9">
        <w:tc>
          <w:tcPr>
            <w:tcW w:w="2248" w:type="dxa"/>
          </w:tcPr>
          <w:p w14:paraId="19693FC2" w14:textId="5E1199A8" w:rsidR="004F19F9" w:rsidRPr="004F19F9" w:rsidRDefault="004F19F9">
            <w:pPr>
              <w:rPr>
                <w:lang w:val="en-US"/>
              </w:rPr>
            </w:pPr>
            <w:r>
              <w:rPr>
                <w:lang w:val="en-US"/>
              </w:rPr>
              <w:t xml:space="preserve">Common bile duct </w:t>
            </w:r>
          </w:p>
        </w:tc>
        <w:tc>
          <w:tcPr>
            <w:tcW w:w="1235" w:type="dxa"/>
          </w:tcPr>
          <w:p w14:paraId="0FB82642" w14:textId="1791506C" w:rsidR="004F19F9" w:rsidRPr="004F19F9" w:rsidRDefault="004F19F9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D 0.1 cm</w:t>
            </w:r>
            <w:r>
              <w:rPr>
                <w:vertAlign w:val="superscript"/>
                <w:lang w:val="en-US"/>
              </w:rPr>
              <w:t>3</w:t>
            </w:r>
          </w:p>
        </w:tc>
        <w:tc>
          <w:tcPr>
            <w:tcW w:w="1223" w:type="dxa"/>
          </w:tcPr>
          <w:p w14:paraId="75BFBDEE" w14:textId="217A6B40" w:rsidR="004F19F9" w:rsidRPr="004F19F9" w:rsidRDefault="004F19F9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258" w:type="dxa"/>
          </w:tcPr>
          <w:p w14:paraId="57E6461A" w14:textId="5FF97CC2" w:rsidR="004F19F9" w:rsidRPr="004F19F9" w:rsidRDefault="004F19F9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1258" w:type="dxa"/>
          </w:tcPr>
          <w:p w14:paraId="381C29FD" w14:textId="52B4A6D3" w:rsidR="004F19F9" w:rsidRPr="004F19F9" w:rsidRDefault="004F19F9">
            <w:pPr>
              <w:rPr>
                <w:lang w:val="en-US"/>
              </w:rPr>
            </w:pPr>
            <w:r>
              <w:rPr>
                <w:lang w:val="en-US"/>
              </w:rPr>
              <w:t>42.2</w:t>
            </w:r>
          </w:p>
        </w:tc>
        <w:tc>
          <w:tcPr>
            <w:tcW w:w="1225" w:type="dxa"/>
          </w:tcPr>
          <w:p w14:paraId="2B83A0E2" w14:textId="2C852036" w:rsidR="004F19F9" w:rsidRPr="004F19F9" w:rsidRDefault="004F19F9">
            <w:pPr>
              <w:rPr>
                <w:lang w:val="en-US"/>
              </w:rPr>
            </w:pPr>
            <w:r>
              <w:rPr>
                <w:lang w:val="en-US"/>
              </w:rPr>
              <w:t>49.8</w:t>
            </w:r>
          </w:p>
        </w:tc>
      </w:tr>
    </w:tbl>
    <w:p w14:paraId="406EB47D" w14:textId="77777777" w:rsidR="004F19F9" w:rsidRDefault="004F19F9">
      <w:pPr>
        <w:rPr>
          <w:lang w:val="en-US"/>
        </w:rPr>
      </w:pPr>
    </w:p>
    <w:p w14:paraId="54AD3609" w14:textId="53317829" w:rsidR="000C13F2" w:rsidRPr="004F19F9" w:rsidRDefault="004F19F9" w:rsidP="004F19F9">
      <w:pPr>
        <w:jc w:val="center"/>
        <w:rPr>
          <w:lang w:val="en-US"/>
        </w:rPr>
      </w:pPr>
      <w:r>
        <w:rPr>
          <w:lang w:val="en-US"/>
        </w:rPr>
        <w:t xml:space="preserve">Supplementally, table 1 dose constraints to organs at risk </w:t>
      </w:r>
    </w:p>
    <w:sectPr w:rsidR="000C13F2" w:rsidRPr="004F19F9" w:rsidSect="00E7773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E9839" w14:textId="77777777" w:rsidR="002B7806" w:rsidRDefault="002B7806" w:rsidP="004F19F9">
      <w:r>
        <w:separator/>
      </w:r>
    </w:p>
  </w:endnote>
  <w:endnote w:type="continuationSeparator" w:id="0">
    <w:p w14:paraId="6D4C1D42" w14:textId="77777777" w:rsidR="002B7806" w:rsidRDefault="002B7806" w:rsidP="004F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B5473" w14:textId="77777777" w:rsidR="002B7806" w:rsidRDefault="002B7806" w:rsidP="004F19F9">
      <w:r>
        <w:separator/>
      </w:r>
    </w:p>
  </w:footnote>
  <w:footnote w:type="continuationSeparator" w:id="0">
    <w:p w14:paraId="2ED5207D" w14:textId="77777777" w:rsidR="002B7806" w:rsidRDefault="002B7806" w:rsidP="004F19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F9"/>
    <w:rsid w:val="000C13F2"/>
    <w:rsid w:val="002B7806"/>
    <w:rsid w:val="00462E55"/>
    <w:rsid w:val="004F19F9"/>
    <w:rsid w:val="0099437D"/>
    <w:rsid w:val="00AC057D"/>
    <w:rsid w:val="00E7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783E8E"/>
  <w15:chartTrackingRefBased/>
  <w15:docId w15:val="{56657D75-6F8C-AF41-81EB-C2E5945E8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F1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F19F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F19F9"/>
  </w:style>
  <w:style w:type="paragraph" w:styleId="Fuzeile">
    <w:name w:val="footer"/>
    <w:basedOn w:val="Standard"/>
    <w:link w:val="FuzeileZchn"/>
    <w:uiPriority w:val="99"/>
    <w:unhideWhenUsed/>
    <w:rsid w:val="004F19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F1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372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Mohamed, Ahmed Allam</dc:creator>
  <cp:keywords/>
  <dc:description/>
  <cp:lastModifiedBy>Mohamed, Ahmed Allam</cp:lastModifiedBy>
  <cp:revision>2</cp:revision>
  <dcterms:created xsi:type="dcterms:W3CDTF">2023-10-29T10:41:00Z</dcterms:created>
  <dcterms:modified xsi:type="dcterms:W3CDTF">2023-10-29T12:54:00Z</dcterms:modified>
</cp:coreProperties>
</file>