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B3E6" w14:textId="25A57F82" w:rsidR="0046244A" w:rsidRDefault="0046244A" w:rsidP="00023F5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44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0F5284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641C0E05" w14:textId="77777777" w:rsidR="000F5284" w:rsidRPr="004778D8" w:rsidRDefault="000F5284" w:rsidP="000F5284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Combination of </w:t>
      </w:r>
      <w:bookmarkStart w:id="0" w:name="_Hlk138433989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ercutaneous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hermal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blation</w:t>
      </w:r>
      <w:bookmarkEnd w:id="0"/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doptive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h9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ell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ransfer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herapy </w:t>
      </w:r>
      <w:r>
        <w:rPr>
          <w:rFonts w:ascii="Times New Roman" w:hAnsi="Times New Roman" w:cs="Times New Roman"/>
          <w:b/>
          <w:bCs/>
          <w:sz w:val="24"/>
          <w:szCs w:val="24"/>
        </w:rPr>
        <w:t>against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on-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mall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ell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 xml:space="preserve">ung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ancer</w:t>
      </w:r>
    </w:p>
    <w:p w14:paraId="2352D319" w14:textId="77777777" w:rsidR="000F5284" w:rsidRPr="00AB390F" w:rsidRDefault="000F5284" w:rsidP="000F5284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B793488" w14:textId="77777777" w:rsidR="000F5284" w:rsidRPr="004778D8" w:rsidRDefault="000F5284" w:rsidP="000F5284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778D8">
        <w:rPr>
          <w:rFonts w:ascii="Times New Roman" w:hAnsi="Times New Roman" w:cs="Times New Roman"/>
          <w:b/>
          <w:bCs/>
          <w:sz w:val="24"/>
          <w:szCs w:val="24"/>
        </w:rPr>
        <w:t>Hanbo Pan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BD15D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†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Yu Tian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BD15D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†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Siyu Pei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BD15D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†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Wanlin Yang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Yanyang Zhang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Zenan Gu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Hongda Zhu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Ningyuan Zou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Jiaqi Zhang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Long Jiang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Yingjie Hu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Shengping Shen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Kai Wang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Haizhen Jin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Ziming Li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Yanyun Zhang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Yichuan Xiao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2*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Qingquan Luo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Hui Wang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4778D8">
        <w:rPr>
          <w:rFonts w:ascii="Times New Roman" w:hAnsi="Times New Roman" w:cs="Times New Roman"/>
          <w:b/>
          <w:bCs/>
          <w:sz w:val="24"/>
          <w:szCs w:val="24"/>
        </w:rPr>
        <w:t>, Jia Huang</w:t>
      </w:r>
      <w:r w:rsidRPr="004778D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</w:p>
    <w:p w14:paraId="33E12611" w14:textId="77777777" w:rsidR="000F5284" w:rsidRPr="004778D8" w:rsidRDefault="000F5284" w:rsidP="000F528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78D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4778D8">
        <w:rPr>
          <w:rFonts w:ascii="Times New Roman" w:hAnsi="Times New Roman" w:cs="Times New Roman"/>
          <w:sz w:val="24"/>
          <w:szCs w:val="24"/>
        </w:rPr>
        <w:t>Department of Thoracic Surgical Oncology, Shanghai Lung Cancer Center, Shanghai Chest Hospital, Shanghai Jiao Tong University School of Medicine, Shanghai, 200030, China</w:t>
      </w:r>
    </w:p>
    <w:p w14:paraId="5F7E19CA" w14:textId="77777777" w:rsidR="000F5284" w:rsidRPr="004778D8" w:rsidRDefault="000F5284" w:rsidP="000F528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78D8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4778D8">
        <w:rPr>
          <w:rFonts w:ascii="Times New Roman" w:hAnsi="Times New Roman" w:cs="Times New Roman"/>
          <w:sz w:val="24"/>
          <w:szCs w:val="24"/>
        </w:rPr>
        <w:t>Chinese Academy of Sciences Key Laboratory of Tissue Microenvironment and Tumor, Shanghai Institute of Nutrition and Health, University of Chinese Academy of Sciences, Chinese Academy of Sciences, Shanghai, 200030, China</w:t>
      </w:r>
    </w:p>
    <w:p w14:paraId="03B03C65" w14:textId="77777777" w:rsidR="000F5284" w:rsidRPr="004778D8" w:rsidRDefault="000F5284" w:rsidP="000F528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78D8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778D8">
        <w:rPr>
          <w:rFonts w:ascii="Times New Roman" w:hAnsi="Times New Roman" w:cs="Times New Roman"/>
          <w:sz w:val="24"/>
          <w:szCs w:val="24"/>
        </w:rPr>
        <w:t>Department of Oncology, Shanghai Lung Cancer Center, Shanghai Chest Hospital, Shanghai Jiao Tong University School of Medicine, Shanghai, 200030, China</w:t>
      </w:r>
    </w:p>
    <w:p w14:paraId="1B099249" w14:textId="77777777" w:rsidR="000F5284" w:rsidRPr="004778D8" w:rsidRDefault="000F5284" w:rsidP="000F528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78D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778D8">
        <w:rPr>
          <w:rFonts w:ascii="Times New Roman" w:hAnsi="Times New Roman" w:cs="Times New Roman"/>
        </w:rPr>
        <w:t xml:space="preserve"> </w:t>
      </w:r>
      <w:r w:rsidRPr="004778D8">
        <w:rPr>
          <w:rFonts w:ascii="Times New Roman" w:hAnsi="Times New Roman" w:cs="Times New Roman"/>
          <w:sz w:val="24"/>
          <w:szCs w:val="24"/>
        </w:rPr>
        <w:t>Department of Central Laboratory, Shanghai Chest Hospital, Shanghai Jiao Tong University School of Medicine, Shanghai, 200030, China</w:t>
      </w:r>
    </w:p>
    <w:p w14:paraId="593DB8B5" w14:textId="77777777" w:rsidR="000F5284" w:rsidRPr="004778D8" w:rsidRDefault="000F5284" w:rsidP="000F528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E3EED1" w14:textId="77777777" w:rsidR="000F5284" w:rsidRPr="004778D8" w:rsidRDefault="000F5284" w:rsidP="000F528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15D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†</w:t>
      </w:r>
      <w:r w:rsidRPr="004778D8">
        <w:rPr>
          <w:rFonts w:ascii="Times New Roman" w:hAnsi="Times New Roman" w:cs="Times New Roman"/>
          <w:sz w:val="24"/>
          <w:szCs w:val="24"/>
        </w:rPr>
        <w:t>Hanbo Pan, Yu Tian, and Siyu Pei have contributed equally to this work.</w:t>
      </w:r>
    </w:p>
    <w:p w14:paraId="39099B9E" w14:textId="3C243371" w:rsidR="002F7EE7" w:rsidRPr="000F5284" w:rsidRDefault="002F7EE7" w:rsidP="00606E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B8F336" w14:textId="77777777" w:rsidR="00556F58" w:rsidRDefault="00556F5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F7CBB62" w14:textId="1B046D93" w:rsidR="009F276D" w:rsidRPr="00A374DC" w:rsidRDefault="00FE2826" w:rsidP="00A374DC">
      <w:pPr>
        <w:widowControl/>
        <w:jc w:val="left"/>
      </w:pPr>
      <w:r w:rsidRPr="00817A4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B30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276D" w:rsidRPr="00B307E4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4624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1F0B">
        <w:rPr>
          <w:rFonts w:ascii="Times New Roman" w:hAnsi="Times New Roman" w:cs="Times New Roman"/>
          <w:sz w:val="24"/>
          <w:szCs w:val="24"/>
        </w:rPr>
        <w:t xml:space="preserve"> </w:t>
      </w:r>
      <w:r w:rsidR="00D01F0B" w:rsidRPr="007A2033">
        <w:rPr>
          <w:rFonts w:ascii="Times New Roman" w:hAnsi="Times New Roman" w:cs="Times New Roman"/>
          <w:b/>
          <w:bCs/>
          <w:sz w:val="24"/>
          <w:szCs w:val="24"/>
        </w:rPr>
        <w:t>Primers used for real-time qPCR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020"/>
        <w:gridCol w:w="4020"/>
      </w:tblGrid>
      <w:tr w:rsidR="008B4EBF" w14:paraId="01952E69" w14:textId="77777777" w:rsidTr="0076727F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AC16B8" w14:textId="0E98602B" w:rsidR="008B4EBF" w:rsidRPr="00991BD7" w:rsidRDefault="008B4EBF" w:rsidP="008B4E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D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</w:t>
            </w:r>
            <w:r w:rsidRPr="00991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</w:tcPr>
          <w:p w14:paraId="62F053FA" w14:textId="591AD2FC" w:rsidR="008B4EBF" w:rsidRPr="00991BD7" w:rsidRDefault="008B4EBF" w:rsidP="008B4E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sequence (5’-3’)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</w:tcPr>
          <w:p w14:paraId="38D2946F" w14:textId="385F5E4E" w:rsidR="008B4EBF" w:rsidRPr="00991BD7" w:rsidRDefault="008B4EBF" w:rsidP="008B4E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sequence (5’-3’)</w:t>
            </w:r>
          </w:p>
        </w:tc>
      </w:tr>
      <w:tr w:rsidR="008B4EBF" w14:paraId="610F00BF" w14:textId="77777777" w:rsidTr="0076727F">
        <w:tc>
          <w:tcPr>
            <w:tcW w:w="1696" w:type="dxa"/>
            <w:tcBorders>
              <w:top w:val="single" w:sz="4" w:space="0" w:color="auto"/>
            </w:tcBorders>
          </w:tcPr>
          <w:p w14:paraId="53221B94" w14:textId="13099052" w:rsidR="008B4EBF" w:rsidRDefault="008B4EBF" w:rsidP="008831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EBF">
              <w:rPr>
                <w:rFonts w:ascii="Times New Roman" w:hAnsi="Times New Roman" w:cs="Times New Roman"/>
                <w:sz w:val="24"/>
                <w:szCs w:val="24"/>
              </w:rPr>
              <w:t xml:space="preserve">Human </w:t>
            </w:r>
            <w:r w:rsidRPr="008B4E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Actb</w:t>
            </w:r>
          </w:p>
        </w:tc>
        <w:tc>
          <w:tcPr>
            <w:tcW w:w="4020" w:type="dxa"/>
            <w:tcBorders>
              <w:top w:val="single" w:sz="4" w:space="0" w:color="auto"/>
            </w:tcBorders>
          </w:tcPr>
          <w:p w14:paraId="5E88E7C3" w14:textId="79573A9F" w:rsidR="008B4EBF" w:rsidRDefault="008B4EBF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BF">
              <w:rPr>
                <w:rFonts w:ascii="Times New Roman" w:hAnsi="Times New Roman" w:cs="Times New Roman"/>
                <w:sz w:val="24"/>
                <w:szCs w:val="24"/>
              </w:rPr>
              <w:t>ACTCTTCCAGCCTTCCTTCC</w:t>
            </w:r>
          </w:p>
        </w:tc>
        <w:tc>
          <w:tcPr>
            <w:tcW w:w="4020" w:type="dxa"/>
            <w:tcBorders>
              <w:top w:val="single" w:sz="4" w:space="0" w:color="auto"/>
            </w:tcBorders>
          </w:tcPr>
          <w:p w14:paraId="453017D4" w14:textId="6255CA4F" w:rsidR="008B4EBF" w:rsidRDefault="008B4EBF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BF">
              <w:rPr>
                <w:rFonts w:ascii="Times New Roman" w:hAnsi="Times New Roman" w:cs="Times New Roman"/>
                <w:sz w:val="24"/>
                <w:szCs w:val="24"/>
              </w:rPr>
              <w:t>CGTACAGGTCTTTGCGGATG</w:t>
            </w:r>
          </w:p>
        </w:tc>
      </w:tr>
      <w:tr w:rsidR="008B4EBF" w14:paraId="76C2CD6F" w14:textId="77777777" w:rsidTr="0076727F">
        <w:tc>
          <w:tcPr>
            <w:tcW w:w="1696" w:type="dxa"/>
          </w:tcPr>
          <w:p w14:paraId="179C8C56" w14:textId="665B43ED" w:rsidR="008B4EBF" w:rsidRDefault="008B4EBF" w:rsidP="008831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uman </w:t>
            </w:r>
            <w:r w:rsidRPr="00410F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IL9</w:t>
            </w:r>
          </w:p>
        </w:tc>
        <w:tc>
          <w:tcPr>
            <w:tcW w:w="4020" w:type="dxa"/>
          </w:tcPr>
          <w:p w14:paraId="6BC076C3" w14:textId="0D01FC0A" w:rsidR="008B4EBF" w:rsidRDefault="008B4EBF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BF">
              <w:rPr>
                <w:rFonts w:ascii="Times New Roman" w:hAnsi="Times New Roman" w:cs="Times New Roman"/>
                <w:sz w:val="24"/>
                <w:szCs w:val="24"/>
              </w:rPr>
              <w:t>CTCTGTTTGGGCATTCCCTCT</w:t>
            </w:r>
          </w:p>
        </w:tc>
        <w:tc>
          <w:tcPr>
            <w:tcW w:w="4020" w:type="dxa"/>
          </w:tcPr>
          <w:p w14:paraId="51990788" w14:textId="507C8305" w:rsidR="008B4EBF" w:rsidRDefault="008B4EBF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BF">
              <w:rPr>
                <w:rFonts w:ascii="Times New Roman" w:hAnsi="Times New Roman" w:cs="Times New Roman"/>
                <w:sz w:val="24"/>
                <w:szCs w:val="24"/>
              </w:rPr>
              <w:t>GGGTATCTTGTTTGCATGGTGG</w:t>
            </w:r>
          </w:p>
        </w:tc>
      </w:tr>
      <w:tr w:rsidR="008B4EBF" w14:paraId="1B591857" w14:textId="77777777" w:rsidTr="0076727F">
        <w:tc>
          <w:tcPr>
            <w:tcW w:w="1696" w:type="dxa"/>
          </w:tcPr>
          <w:p w14:paraId="2A502425" w14:textId="5649D95A" w:rsidR="008B4EBF" w:rsidRDefault="001E55CE" w:rsidP="008831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uman </w:t>
            </w:r>
            <w:r w:rsidRPr="00410F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IFR1</w:t>
            </w:r>
          </w:p>
        </w:tc>
        <w:tc>
          <w:tcPr>
            <w:tcW w:w="4020" w:type="dxa"/>
          </w:tcPr>
          <w:p w14:paraId="5F876CFE" w14:textId="759676A5" w:rsidR="008B4EBF" w:rsidRDefault="002C0318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318">
              <w:rPr>
                <w:rFonts w:ascii="Times New Roman" w:hAnsi="Times New Roman" w:cs="Times New Roman"/>
                <w:sz w:val="24"/>
                <w:szCs w:val="24"/>
              </w:rPr>
              <w:t>ATGCCCATCACTCGGATGC</w:t>
            </w:r>
          </w:p>
        </w:tc>
        <w:tc>
          <w:tcPr>
            <w:tcW w:w="4020" w:type="dxa"/>
          </w:tcPr>
          <w:p w14:paraId="696D2609" w14:textId="2FB4DBC7" w:rsidR="008B4EBF" w:rsidRDefault="002C0318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318">
              <w:rPr>
                <w:rFonts w:ascii="Times New Roman" w:hAnsi="Times New Roman" w:cs="Times New Roman"/>
                <w:sz w:val="24"/>
                <w:szCs w:val="24"/>
              </w:rPr>
              <w:t>CCCTGCTTTGTATCGGCCTG</w:t>
            </w:r>
          </w:p>
        </w:tc>
      </w:tr>
      <w:tr w:rsidR="008B4EBF" w14:paraId="1BB54719" w14:textId="77777777" w:rsidTr="0076727F">
        <w:tc>
          <w:tcPr>
            <w:tcW w:w="1696" w:type="dxa"/>
          </w:tcPr>
          <w:p w14:paraId="440778C1" w14:textId="1248576F" w:rsidR="008B4EBF" w:rsidRDefault="007F436A" w:rsidP="008831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Pr="007F43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Actb</w:t>
            </w:r>
          </w:p>
        </w:tc>
        <w:tc>
          <w:tcPr>
            <w:tcW w:w="4020" w:type="dxa"/>
          </w:tcPr>
          <w:p w14:paraId="6DB051F6" w14:textId="71D46EC2" w:rsidR="008B4EBF" w:rsidRDefault="007F436A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>CGTGAAAAGATGACCCAGATCA</w:t>
            </w:r>
          </w:p>
        </w:tc>
        <w:tc>
          <w:tcPr>
            <w:tcW w:w="4020" w:type="dxa"/>
          </w:tcPr>
          <w:p w14:paraId="20454002" w14:textId="01B77FE4" w:rsidR="008B4EBF" w:rsidRDefault="007F436A" w:rsidP="008B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>CACAGCCTGGATGGCTACGT</w:t>
            </w:r>
          </w:p>
        </w:tc>
      </w:tr>
      <w:tr w:rsidR="007F436A" w14:paraId="0E700B1A" w14:textId="77777777" w:rsidTr="0076727F">
        <w:tc>
          <w:tcPr>
            <w:tcW w:w="1696" w:type="dxa"/>
          </w:tcPr>
          <w:p w14:paraId="147550AB" w14:textId="5CE08FF8" w:rsidR="007F436A" w:rsidRPr="007F436A" w:rsidRDefault="007F436A" w:rsidP="007F43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Pr="007F436A">
              <w:rPr>
                <w:rFonts w:ascii="Times New Roman" w:hAnsi="Times New Roman" w:cs="Times New Roman"/>
                <w:i/>
                <w:sz w:val="24"/>
                <w:szCs w:val="24"/>
              </w:rPr>
              <w:t>Il9</w:t>
            </w:r>
          </w:p>
        </w:tc>
        <w:tc>
          <w:tcPr>
            <w:tcW w:w="4020" w:type="dxa"/>
          </w:tcPr>
          <w:p w14:paraId="73A467A4" w14:textId="2E000459" w:rsidR="007F436A" w:rsidRPr="007F436A" w:rsidRDefault="007F436A" w:rsidP="007F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>AACAGTCCCTCCCTGTAGCA</w:t>
            </w:r>
          </w:p>
        </w:tc>
        <w:tc>
          <w:tcPr>
            <w:tcW w:w="4020" w:type="dxa"/>
          </w:tcPr>
          <w:p w14:paraId="0528EF46" w14:textId="51B38959" w:rsidR="007F436A" w:rsidRPr="007F436A" w:rsidRDefault="007F436A" w:rsidP="007F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>AAGGATGATCCACCGTCAAA</w:t>
            </w:r>
          </w:p>
        </w:tc>
      </w:tr>
      <w:tr w:rsidR="007F436A" w14:paraId="28AD7A66" w14:textId="77777777" w:rsidTr="0076727F">
        <w:tc>
          <w:tcPr>
            <w:tcW w:w="1696" w:type="dxa"/>
          </w:tcPr>
          <w:p w14:paraId="7B66A089" w14:textId="793A2CA2" w:rsidR="007F436A" w:rsidRDefault="005335CB" w:rsidP="007F43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ouse </w:t>
            </w:r>
            <w:r w:rsidRP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Stat1</w:t>
            </w:r>
          </w:p>
        </w:tc>
        <w:tc>
          <w:tcPr>
            <w:tcW w:w="4020" w:type="dxa"/>
          </w:tcPr>
          <w:p w14:paraId="2B299B89" w14:textId="769C61D3" w:rsidR="007F436A" w:rsidRDefault="00293077" w:rsidP="007F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077">
              <w:rPr>
                <w:rFonts w:ascii="Times New Roman" w:hAnsi="Times New Roman" w:cs="Times New Roman"/>
                <w:sz w:val="24"/>
                <w:szCs w:val="24"/>
              </w:rPr>
              <w:t>GCTGCCTATGATGTCTCGTTT</w:t>
            </w:r>
          </w:p>
        </w:tc>
        <w:tc>
          <w:tcPr>
            <w:tcW w:w="4020" w:type="dxa"/>
          </w:tcPr>
          <w:p w14:paraId="7640A2AB" w14:textId="78C38614" w:rsidR="007F436A" w:rsidRDefault="00293077" w:rsidP="007F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077">
              <w:rPr>
                <w:rFonts w:ascii="Times New Roman" w:hAnsi="Times New Roman" w:cs="Times New Roman"/>
                <w:sz w:val="24"/>
                <w:szCs w:val="24"/>
              </w:rPr>
              <w:t>TGCTTTTCCGTATGTTGTGCT</w:t>
            </w:r>
          </w:p>
        </w:tc>
      </w:tr>
      <w:tr w:rsidR="007F436A" w14:paraId="64AD68D4" w14:textId="77777777" w:rsidTr="0076727F">
        <w:tc>
          <w:tcPr>
            <w:tcW w:w="1696" w:type="dxa"/>
          </w:tcPr>
          <w:p w14:paraId="223D73B2" w14:textId="488B9CE7" w:rsidR="007F436A" w:rsidRDefault="005335CB" w:rsidP="007F43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ouse </w:t>
            </w:r>
            <w:r w:rsidRP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Stat3</w:t>
            </w:r>
          </w:p>
        </w:tc>
        <w:tc>
          <w:tcPr>
            <w:tcW w:w="4020" w:type="dxa"/>
          </w:tcPr>
          <w:p w14:paraId="2A8C48EF" w14:textId="4ECF4D33" w:rsidR="007F436A" w:rsidRDefault="00293077" w:rsidP="007F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077">
              <w:rPr>
                <w:rFonts w:ascii="Times New Roman" w:hAnsi="Times New Roman" w:cs="Times New Roman"/>
                <w:sz w:val="24"/>
                <w:szCs w:val="24"/>
              </w:rPr>
              <w:t>AATATAGCCGATTCCTGCAAGAG</w:t>
            </w:r>
          </w:p>
        </w:tc>
        <w:tc>
          <w:tcPr>
            <w:tcW w:w="4020" w:type="dxa"/>
          </w:tcPr>
          <w:p w14:paraId="62D6C76C" w14:textId="7554364B" w:rsidR="007F436A" w:rsidRDefault="00293077" w:rsidP="007F4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077">
              <w:rPr>
                <w:rFonts w:ascii="Times New Roman" w:hAnsi="Times New Roman" w:cs="Times New Roman"/>
                <w:sz w:val="24"/>
                <w:szCs w:val="24"/>
              </w:rPr>
              <w:t>TGGCTTCTCAAGATACCTGCTC</w:t>
            </w:r>
          </w:p>
        </w:tc>
      </w:tr>
      <w:tr w:rsidR="00B21B70" w14:paraId="26F42587" w14:textId="77777777" w:rsidTr="0076727F">
        <w:tc>
          <w:tcPr>
            <w:tcW w:w="1696" w:type="dxa"/>
          </w:tcPr>
          <w:p w14:paraId="307D6DB3" w14:textId="159055F6" w:rsidR="00B21B70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="006E360E" w:rsidRP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</w:t>
            </w:r>
            <w:r w:rsid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020" w:type="dxa"/>
          </w:tcPr>
          <w:p w14:paraId="56E62F03" w14:textId="3A6F23B7" w:rsidR="00B21B70" w:rsidRDefault="00C053A0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A0">
              <w:rPr>
                <w:rFonts w:ascii="Times New Roman" w:hAnsi="Times New Roman" w:cs="Times New Roman"/>
                <w:sz w:val="24"/>
                <w:szCs w:val="24"/>
              </w:rPr>
              <w:t>CAGCCGTGGGATGCTATTGA</w:t>
            </w:r>
          </w:p>
        </w:tc>
        <w:tc>
          <w:tcPr>
            <w:tcW w:w="4020" w:type="dxa"/>
          </w:tcPr>
          <w:p w14:paraId="57A66EC3" w14:textId="11F7C334" w:rsidR="00B21B70" w:rsidRDefault="00C053A0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A0">
              <w:rPr>
                <w:rFonts w:ascii="Times New Roman" w:hAnsi="Times New Roman" w:cs="Times New Roman"/>
                <w:sz w:val="24"/>
                <w:szCs w:val="24"/>
              </w:rPr>
              <w:t>GGGACAGCGGTCATACGTG</w:t>
            </w:r>
          </w:p>
        </w:tc>
      </w:tr>
      <w:tr w:rsidR="00B21B70" w14:paraId="35A9ACCA" w14:textId="77777777" w:rsidTr="0076727F">
        <w:tc>
          <w:tcPr>
            <w:tcW w:w="1696" w:type="dxa"/>
          </w:tcPr>
          <w:p w14:paraId="3CE54BB9" w14:textId="570C62B6" w:rsidR="00B21B70" w:rsidRPr="007F436A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="006E360E" w:rsidRP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</w:t>
            </w:r>
            <w:r w:rsid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020" w:type="dxa"/>
          </w:tcPr>
          <w:p w14:paraId="4396C143" w14:textId="6FC3B6D7" w:rsidR="00B21B70" w:rsidRPr="007F436A" w:rsidRDefault="00C053A0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A0">
              <w:rPr>
                <w:rFonts w:ascii="Times New Roman" w:hAnsi="Times New Roman" w:cs="Times New Roman"/>
                <w:sz w:val="24"/>
                <w:szCs w:val="24"/>
              </w:rPr>
              <w:t>CCTGGTCGGTTCAGATGCTTT</w:t>
            </w:r>
          </w:p>
        </w:tc>
        <w:tc>
          <w:tcPr>
            <w:tcW w:w="4020" w:type="dxa"/>
          </w:tcPr>
          <w:p w14:paraId="09810501" w14:textId="7AF3AB2E" w:rsidR="00B21B70" w:rsidRPr="007F436A" w:rsidRDefault="00C053A0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A0">
              <w:rPr>
                <w:rFonts w:ascii="Times New Roman" w:hAnsi="Times New Roman" w:cs="Times New Roman"/>
                <w:sz w:val="24"/>
                <w:szCs w:val="24"/>
              </w:rPr>
              <w:t>GTGCGGCAAGATGCTGTTTC</w:t>
            </w:r>
          </w:p>
        </w:tc>
      </w:tr>
      <w:tr w:rsidR="00B21B70" w14:paraId="08437C2F" w14:textId="77777777" w:rsidTr="0076727F">
        <w:tc>
          <w:tcPr>
            <w:tcW w:w="1696" w:type="dxa"/>
          </w:tcPr>
          <w:p w14:paraId="16AB1A0C" w14:textId="51FA5924" w:rsidR="00B21B70" w:rsidRPr="007F436A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ouse </w:t>
            </w:r>
            <w:r w:rsidR="006E360E" w:rsidRP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Irf1</w:t>
            </w:r>
          </w:p>
        </w:tc>
        <w:tc>
          <w:tcPr>
            <w:tcW w:w="4020" w:type="dxa"/>
          </w:tcPr>
          <w:p w14:paraId="3D12F462" w14:textId="4ED4AFCC" w:rsidR="00B21B70" w:rsidRPr="007F436A" w:rsidRDefault="00AB5843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43">
              <w:rPr>
                <w:rFonts w:ascii="Times New Roman" w:hAnsi="Times New Roman" w:cs="Times New Roman"/>
                <w:sz w:val="24"/>
                <w:szCs w:val="24"/>
              </w:rPr>
              <w:t>AGGCATCCTTGTTGATGTCC</w:t>
            </w:r>
          </w:p>
        </w:tc>
        <w:tc>
          <w:tcPr>
            <w:tcW w:w="4020" w:type="dxa"/>
          </w:tcPr>
          <w:p w14:paraId="1B362C05" w14:textId="307E4F00" w:rsidR="00B21B70" w:rsidRPr="007F436A" w:rsidRDefault="00AB5843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43">
              <w:rPr>
                <w:rFonts w:ascii="Times New Roman" w:hAnsi="Times New Roman" w:cs="Times New Roman"/>
                <w:sz w:val="24"/>
                <w:szCs w:val="24"/>
              </w:rPr>
              <w:t>AATTCCAACCAAATCCCAGG</w:t>
            </w:r>
          </w:p>
        </w:tc>
      </w:tr>
      <w:tr w:rsidR="00B21B70" w14:paraId="2AD86FD2" w14:textId="77777777" w:rsidTr="0076727F">
        <w:tc>
          <w:tcPr>
            <w:tcW w:w="1696" w:type="dxa"/>
          </w:tcPr>
          <w:p w14:paraId="5E340558" w14:textId="6E47919C" w:rsidR="00B21B70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ouse </w:t>
            </w:r>
            <w:r w:rsidR="006E360E" w:rsidRP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Irf</w:t>
            </w:r>
            <w:r w:rsid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020" w:type="dxa"/>
          </w:tcPr>
          <w:p w14:paraId="0CBDF124" w14:textId="5023E94C" w:rsidR="00B21B70" w:rsidRPr="007F436A" w:rsidRDefault="00834AC9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C9">
              <w:rPr>
                <w:rFonts w:ascii="Times New Roman" w:hAnsi="Times New Roman" w:cs="Times New Roman"/>
                <w:sz w:val="24"/>
                <w:szCs w:val="24"/>
              </w:rPr>
              <w:t>CAAAGCACAGAGTCACCTGG</w:t>
            </w:r>
          </w:p>
        </w:tc>
        <w:tc>
          <w:tcPr>
            <w:tcW w:w="4020" w:type="dxa"/>
          </w:tcPr>
          <w:p w14:paraId="6DD8A254" w14:textId="3D49D5E2" w:rsidR="00B21B70" w:rsidRPr="007F436A" w:rsidRDefault="00834AC9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C9">
              <w:rPr>
                <w:rFonts w:ascii="Times New Roman" w:hAnsi="Times New Roman" w:cs="Times New Roman"/>
                <w:sz w:val="24"/>
                <w:szCs w:val="24"/>
              </w:rPr>
              <w:t>TGCAAGCTCTTTGACACACA</w:t>
            </w:r>
          </w:p>
        </w:tc>
      </w:tr>
      <w:tr w:rsidR="00B21B70" w14:paraId="1DF78F3C" w14:textId="77777777" w:rsidTr="0076727F">
        <w:tc>
          <w:tcPr>
            <w:tcW w:w="1696" w:type="dxa"/>
          </w:tcPr>
          <w:p w14:paraId="716923D6" w14:textId="6133D3C8" w:rsidR="00B21B70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10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="006E36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.1</w:t>
            </w:r>
          </w:p>
        </w:tc>
        <w:tc>
          <w:tcPr>
            <w:tcW w:w="4020" w:type="dxa"/>
          </w:tcPr>
          <w:p w14:paraId="6990CB44" w14:textId="6D213A3C" w:rsidR="00B21B70" w:rsidRPr="007F436A" w:rsidRDefault="00C80F34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34">
              <w:rPr>
                <w:rFonts w:ascii="Times New Roman" w:hAnsi="Times New Roman" w:cs="Times New Roman"/>
                <w:sz w:val="24"/>
                <w:szCs w:val="24"/>
              </w:rPr>
              <w:t>TTACAGGCGTGCAAAATGGAA</w:t>
            </w:r>
          </w:p>
        </w:tc>
        <w:tc>
          <w:tcPr>
            <w:tcW w:w="4020" w:type="dxa"/>
          </w:tcPr>
          <w:p w14:paraId="72D2D9B9" w14:textId="6CDB1D8E" w:rsidR="00B21B70" w:rsidRPr="007F436A" w:rsidRDefault="00C80F34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34">
              <w:rPr>
                <w:rFonts w:ascii="Times New Roman" w:hAnsi="Times New Roman" w:cs="Times New Roman"/>
                <w:sz w:val="24"/>
                <w:szCs w:val="24"/>
              </w:rPr>
              <w:t>GACGTTGGTATAGCTCTGAATCG</w:t>
            </w:r>
          </w:p>
        </w:tc>
      </w:tr>
      <w:tr w:rsidR="00B21B70" w14:paraId="481012B7" w14:textId="77777777" w:rsidTr="0076727F">
        <w:tc>
          <w:tcPr>
            <w:tcW w:w="1696" w:type="dxa"/>
          </w:tcPr>
          <w:p w14:paraId="61DBAB08" w14:textId="34131F86" w:rsidR="00B21B70" w:rsidRPr="007F436A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="00110B5C">
              <w:rPr>
                <w:rFonts w:ascii="Times New Roman" w:hAnsi="Times New Roman" w:cs="Times New Roman"/>
                <w:i/>
                <w:sz w:val="24"/>
                <w:szCs w:val="24"/>
              </w:rPr>
              <w:t>Traf6</w:t>
            </w:r>
          </w:p>
        </w:tc>
        <w:tc>
          <w:tcPr>
            <w:tcW w:w="4020" w:type="dxa"/>
          </w:tcPr>
          <w:p w14:paraId="433D2FF1" w14:textId="04868E56" w:rsidR="00B21B70" w:rsidRPr="007F436A" w:rsidRDefault="00081232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232">
              <w:rPr>
                <w:rFonts w:ascii="Times New Roman" w:hAnsi="Times New Roman" w:cs="Times New Roman"/>
                <w:sz w:val="24"/>
                <w:szCs w:val="24"/>
              </w:rPr>
              <w:t>GATCGGGTTGTGTGTGTCTG</w:t>
            </w:r>
          </w:p>
        </w:tc>
        <w:tc>
          <w:tcPr>
            <w:tcW w:w="4020" w:type="dxa"/>
          </w:tcPr>
          <w:p w14:paraId="1D6508D2" w14:textId="7D23912E" w:rsidR="00B21B70" w:rsidRPr="007F436A" w:rsidRDefault="00081232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232">
              <w:rPr>
                <w:rFonts w:ascii="Times New Roman" w:hAnsi="Times New Roman" w:cs="Times New Roman"/>
                <w:sz w:val="24"/>
                <w:szCs w:val="24"/>
              </w:rPr>
              <w:t>AGACACCCCAGCAGCTAAGA</w:t>
            </w:r>
          </w:p>
        </w:tc>
      </w:tr>
      <w:tr w:rsidR="00B21B70" w14:paraId="3E1C67EC" w14:textId="77777777" w:rsidTr="0076727F">
        <w:tc>
          <w:tcPr>
            <w:tcW w:w="1696" w:type="dxa"/>
          </w:tcPr>
          <w:p w14:paraId="647FD38F" w14:textId="7A2F711D" w:rsidR="00B21B70" w:rsidRPr="007F436A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ouse </w:t>
            </w:r>
            <w:r w:rsidR="00110B5C" w:rsidRPr="00110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Nf</w:t>
            </w:r>
            <w:r w:rsidR="00F14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110B5C" w:rsidRPr="00110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κb1</w:t>
            </w:r>
          </w:p>
        </w:tc>
        <w:tc>
          <w:tcPr>
            <w:tcW w:w="4020" w:type="dxa"/>
          </w:tcPr>
          <w:p w14:paraId="16E401AC" w14:textId="22F4C22E" w:rsidR="00B21B70" w:rsidRPr="007F436A" w:rsidRDefault="00C053A0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A0">
              <w:rPr>
                <w:rFonts w:ascii="Times New Roman" w:hAnsi="Times New Roman" w:cs="Times New Roman"/>
                <w:sz w:val="24"/>
                <w:szCs w:val="24"/>
              </w:rPr>
              <w:t>AGAGGGGATTTCGATTCCGC</w:t>
            </w:r>
          </w:p>
        </w:tc>
        <w:tc>
          <w:tcPr>
            <w:tcW w:w="4020" w:type="dxa"/>
          </w:tcPr>
          <w:p w14:paraId="4420EC77" w14:textId="7042BD2E" w:rsidR="00B21B70" w:rsidRPr="007F436A" w:rsidRDefault="00C053A0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A0">
              <w:rPr>
                <w:rFonts w:ascii="Times New Roman" w:hAnsi="Times New Roman" w:cs="Times New Roman"/>
                <w:sz w:val="24"/>
                <w:szCs w:val="24"/>
              </w:rPr>
              <w:t>CCTGTGGGTAGGATTTCTTGTTC</w:t>
            </w:r>
          </w:p>
        </w:tc>
      </w:tr>
      <w:tr w:rsidR="00B21B70" w14:paraId="6045973C" w14:textId="77777777" w:rsidTr="0076727F">
        <w:tc>
          <w:tcPr>
            <w:tcW w:w="1696" w:type="dxa"/>
          </w:tcPr>
          <w:p w14:paraId="33C15299" w14:textId="09135183" w:rsidR="00B21B70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ouse </w:t>
            </w:r>
            <w:r w:rsidR="00110B5C" w:rsidRPr="00110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Nf</w:t>
            </w:r>
            <w:r w:rsidR="00F145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110B5C" w:rsidRPr="00110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κb</w:t>
            </w:r>
            <w:r w:rsidR="00110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20" w:type="dxa"/>
          </w:tcPr>
          <w:p w14:paraId="1A8A9685" w14:textId="32B3AF2F" w:rsidR="00B21B70" w:rsidRPr="007F436A" w:rsidRDefault="00AC4F78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78">
              <w:rPr>
                <w:rFonts w:ascii="Times New Roman" w:hAnsi="Times New Roman" w:cs="Times New Roman"/>
                <w:sz w:val="24"/>
                <w:szCs w:val="24"/>
              </w:rPr>
              <w:t>AGTGTGCGCTGTGTCTGTAG</w:t>
            </w:r>
          </w:p>
        </w:tc>
        <w:tc>
          <w:tcPr>
            <w:tcW w:w="4020" w:type="dxa"/>
          </w:tcPr>
          <w:p w14:paraId="51BD251C" w14:textId="329FDEB7" w:rsidR="00B21B70" w:rsidRPr="007F436A" w:rsidRDefault="00AC4F78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78">
              <w:rPr>
                <w:rFonts w:ascii="Times New Roman" w:hAnsi="Times New Roman" w:cs="Times New Roman"/>
                <w:sz w:val="24"/>
                <w:szCs w:val="24"/>
              </w:rPr>
              <w:t>GTTCTTCTTGGTTACATGCAGGA</w:t>
            </w:r>
          </w:p>
        </w:tc>
      </w:tr>
      <w:tr w:rsidR="00B21B70" w14:paraId="3D46188D" w14:textId="77777777" w:rsidTr="0076727F">
        <w:tc>
          <w:tcPr>
            <w:tcW w:w="1696" w:type="dxa"/>
          </w:tcPr>
          <w:p w14:paraId="3C585E09" w14:textId="3BCFA1AA" w:rsidR="00B21B70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="00E83A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Gata3</w:t>
            </w:r>
          </w:p>
        </w:tc>
        <w:tc>
          <w:tcPr>
            <w:tcW w:w="4020" w:type="dxa"/>
          </w:tcPr>
          <w:p w14:paraId="251C639A" w14:textId="2D007B47" w:rsidR="00B21B70" w:rsidRPr="007F436A" w:rsidRDefault="00AC4F78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78">
              <w:rPr>
                <w:rFonts w:ascii="Times New Roman" w:hAnsi="Times New Roman" w:cs="Times New Roman"/>
                <w:sz w:val="24"/>
                <w:szCs w:val="24"/>
              </w:rPr>
              <w:t>GGGGCCTCTGTCCGTTTAC</w:t>
            </w:r>
          </w:p>
        </w:tc>
        <w:tc>
          <w:tcPr>
            <w:tcW w:w="4020" w:type="dxa"/>
          </w:tcPr>
          <w:p w14:paraId="4D25C6BD" w14:textId="62E9C629" w:rsidR="00B21B70" w:rsidRPr="007F436A" w:rsidRDefault="00AC4F78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78">
              <w:rPr>
                <w:rFonts w:ascii="Times New Roman" w:hAnsi="Times New Roman" w:cs="Times New Roman"/>
                <w:sz w:val="24"/>
                <w:szCs w:val="24"/>
              </w:rPr>
              <w:t>TCCAGCTTCATGCTATCTGGC</w:t>
            </w:r>
          </w:p>
        </w:tc>
      </w:tr>
      <w:tr w:rsidR="00B21B70" w14:paraId="41830FB9" w14:textId="77777777" w:rsidTr="0076727F">
        <w:tc>
          <w:tcPr>
            <w:tcW w:w="1696" w:type="dxa"/>
          </w:tcPr>
          <w:p w14:paraId="2B6B659A" w14:textId="41C6A351" w:rsidR="00B21B70" w:rsidRPr="007F436A" w:rsidRDefault="00B21B70" w:rsidP="00B21B7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A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r w:rsidR="00E83A80">
              <w:rPr>
                <w:rFonts w:ascii="Times New Roman" w:hAnsi="Times New Roman" w:cs="Times New Roman"/>
                <w:i/>
                <w:sz w:val="24"/>
                <w:szCs w:val="24"/>
              </w:rPr>
              <w:t>Mp3k8</w:t>
            </w:r>
          </w:p>
        </w:tc>
        <w:tc>
          <w:tcPr>
            <w:tcW w:w="4020" w:type="dxa"/>
          </w:tcPr>
          <w:p w14:paraId="5225A022" w14:textId="7BEE1EBC" w:rsidR="00B21B70" w:rsidRPr="007F436A" w:rsidRDefault="00081232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232">
              <w:rPr>
                <w:rFonts w:ascii="Times New Roman" w:hAnsi="Times New Roman" w:cs="Times New Roman"/>
                <w:sz w:val="24"/>
                <w:szCs w:val="24"/>
              </w:rPr>
              <w:t>AGAATGGCCGCTACCAAATCG</w:t>
            </w:r>
          </w:p>
        </w:tc>
        <w:tc>
          <w:tcPr>
            <w:tcW w:w="4020" w:type="dxa"/>
          </w:tcPr>
          <w:p w14:paraId="087D145E" w14:textId="0D0D7F67" w:rsidR="00B21B70" w:rsidRPr="007F436A" w:rsidRDefault="00081232" w:rsidP="00B21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232">
              <w:rPr>
                <w:rFonts w:ascii="Times New Roman" w:hAnsi="Times New Roman" w:cs="Times New Roman"/>
                <w:sz w:val="24"/>
                <w:szCs w:val="24"/>
              </w:rPr>
              <w:t>CCCCGAGGAACGAAACCAG</w:t>
            </w:r>
          </w:p>
        </w:tc>
      </w:tr>
    </w:tbl>
    <w:p w14:paraId="5F585772" w14:textId="63848674" w:rsidR="008B4EBF" w:rsidRDefault="008B4EBF">
      <w:pPr>
        <w:rPr>
          <w:rFonts w:ascii="Times New Roman" w:hAnsi="Times New Roman" w:cs="Times New Roman"/>
          <w:sz w:val="24"/>
          <w:szCs w:val="24"/>
        </w:rPr>
      </w:pPr>
    </w:p>
    <w:p w14:paraId="03840440" w14:textId="6C0AF811" w:rsidR="00C46359" w:rsidRDefault="00C463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DB970A" w14:textId="5140DCC1" w:rsidR="009F276D" w:rsidRDefault="005E2846" w:rsidP="00C463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67D46E" wp14:editId="4061AAAF">
            <wp:extent cx="6181090" cy="4488815"/>
            <wp:effectExtent l="0" t="0" r="0" b="6985"/>
            <wp:docPr id="17695999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E98CE" w14:textId="7E743DBA" w:rsidR="00C46359" w:rsidRDefault="00817A41" w:rsidP="00823BB6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17A4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359" w:rsidRPr="001549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C46359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6359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PT</w:t>
      </w:r>
      <w:r w:rsidR="00C46359" w:rsidRPr="00691850">
        <w:rPr>
          <w:rFonts w:ascii="Times New Roman" w:hAnsi="Times New Roman" w:cs="Times New Roman"/>
          <w:b/>
          <w:bCs/>
          <w:sz w:val="24"/>
          <w:szCs w:val="24"/>
        </w:rPr>
        <w:t>A induces slight and short-lived anti-tumor effects.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 </w:t>
      </w:r>
      <w:r w:rsidR="005131D5">
        <w:rPr>
          <w:rFonts w:ascii="Times New Roman" w:hAnsi="Times New Roman" w:cs="Times New Roman"/>
          <w:sz w:val="24"/>
          <w:szCs w:val="24"/>
        </w:rPr>
        <w:t>(</w:t>
      </w:r>
      <w:r w:rsidR="00C46359" w:rsidRPr="0069185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131D5" w:rsidRPr="00FD3DA9">
        <w:rPr>
          <w:rFonts w:ascii="Times New Roman" w:hAnsi="Times New Roman" w:cs="Times New Roman"/>
          <w:sz w:val="24"/>
          <w:szCs w:val="24"/>
        </w:rPr>
        <w:t>)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 </w:t>
      </w:r>
      <w:r w:rsidR="00C46359" w:rsidRPr="00154967">
        <w:rPr>
          <w:rFonts w:ascii="Times New Roman" w:hAnsi="Times New Roman" w:cs="Times New Roman"/>
          <w:sz w:val="24"/>
          <w:szCs w:val="24"/>
        </w:rPr>
        <w:t xml:space="preserve">The </w:t>
      </w:r>
      <w:r w:rsidR="00C46359">
        <w:rPr>
          <w:rFonts w:ascii="Times New Roman" w:hAnsi="Times New Roman" w:cs="Times New Roman"/>
          <w:sz w:val="24"/>
          <w:szCs w:val="24"/>
        </w:rPr>
        <w:t>timeline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 of treatment. Tumor growth </w:t>
      </w:r>
      <w:r w:rsidR="00C46359" w:rsidRPr="00BE1496">
        <w:rPr>
          <w:rFonts w:ascii="Times New Roman" w:hAnsi="Times New Roman" w:cs="Times New Roman"/>
          <w:sz w:val="24"/>
          <w:szCs w:val="24"/>
        </w:rPr>
        <w:t>(</w:t>
      </w:r>
      <w:r w:rsidR="00C46359" w:rsidRPr="0069185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46359" w:rsidRPr="00BE1496">
        <w:rPr>
          <w:rFonts w:ascii="Times New Roman" w:hAnsi="Times New Roman" w:cs="Times New Roman"/>
          <w:sz w:val="24"/>
          <w:szCs w:val="24"/>
        </w:rPr>
        <w:t>)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, </w:t>
      </w:r>
      <w:r w:rsidR="00C46359">
        <w:rPr>
          <w:rFonts w:ascii="Times New Roman" w:hAnsi="Times New Roman" w:cs="Times New Roman"/>
          <w:sz w:val="24"/>
          <w:szCs w:val="24"/>
        </w:rPr>
        <w:t>representative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 tumor images </w:t>
      </w:r>
      <w:r w:rsidR="00C46359" w:rsidRPr="00BE1496">
        <w:rPr>
          <w:rFonts w:ascii="Times New Roman" w:hAnsi="Times New Roman" w:cs="Times New Roman"/>
          <w:sz w:val="24"/>
          <w:szCs w:val="24"/>
        </w:rPr>
        <w:t>(</w:t>
      </w:r>
      <w:r w:rsidR="00C46359" w:rsidRPr="0069185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46359" w:rsidRPr="00BE1496">
        <w:rPr>
          <w:rFonts w:ascii="Times New Roman" w:hAnsi="Times New Roman" w:cs="Times New Roman"/>
          <w:sz w:val="24"/>
          <w:szCs w:val="24"/>
        </w:rPr>
        <w:t>)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, tumor weights </w:t>
      </w:r>
      <w:r w:rsidR="00C46359" w:rsidRPr="00BE1496">
        <w:rPr>
          <w:rFonts w:ascii="Times New Roman" w:hAnsi="Times New Roman" w:cs="Times New Roman"/>
          <w:sz w:val="24"/>
          <w:szCs w:val="24"/>
        </w:rPr>
        <w:t>(</w:t>
      </w:r>
      <w:r w:rsidR="00C46359" w:rsidRPr="0069185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46359" w:rsidRPr="00BE1496">
        <w:rPr>
          <w:rFonts w:ascii="Times New Roman" w:hAnsi="Times New Roman" w:cs="Times New Roman"/>
          <w:sz w:val="24"/>
          <w:szCs w:val="24"/>
        </w:rPr>
        <w:t>)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, Kaplan-Meier survival analysis </w:t>
      </w:r>
      <w:r w:rsidR="00C46359" w:rsidRPr="00BE1496">
        <w:rPr>
          <w:rFonts w:ascii="Times New Roman" w:hAnsi="Times New Roman" w:cs="Times New Roman"/>
          <w:sz w:val="24"/>
          <w:szCs w:val="24"/>
        </w:rPr>
        <w:t>(</w:t>
      </w:r>
      <w:r w:rsidR="00C46359" w:rsidRPr="0069185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46359" w:rsidRPr="00BE1496">
        <w:rPr>
          <w:rFonts w:ascii="Times New Roman" w:hAnsi="Times New Roman" w:cs="Times New Roman"/>
          <w:sz w:val="24"/>
          <w:szCs w:val="24"/>
        </w:rPr>
        <w:t>)</w:t>
      </w:r>
      <w:r w:rsidR="00C463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46359" w:rsidRPr="00604B5F">
        <w:rPr>
          <w:rFonts w:ascii="Times New Roman" w:hAnsi="Times New Roman" w:cs="Times New Roman"/>
          <w:sz w:val="24"/>
          <w:szCs w:val="24"/>
        </w:rPr>
        <w:t xml:space="preserve">and 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of </w:t>
      </w:r>
      <w:r w:rsidR="00C46359">
        <w:rPr>
          <w:rFonts w:ascii="Times New Roman" w:hAnsi="Times New Roman" w:cs="Times New Roman"/>
          <w:sz w:val="24"/>
          <w:szCs w:val="24"/>
        </w:rPr>
        <w:t xml:space="preserve">C57BL/6 mice that were </w:t>
      </w:r>
      <w:r w:rsidR="00C46359" w:rsidRPr="003728DD">
        <w:rPr>
          <w:rFonts w:ascii="Times New Roman" w:hAnsi="Times New Roman" w:cs="Times New Roman"/>
          <w:i/>
          <w:iCs/>
          <w:sz w:val="24"/>
          <w:szCs w:val="24"/>
        </w:rPr>
        <w:t>s.c.</w:t>
      </w:r>
      <w:r w:rsidR="00C46359">
        <w:rPr>
          <w:rFonts w:ascii="Times New Roman" w:hAnsi="Times New Roman" w:cs="Times New Roman"/>
          <w:sz w:val="24"/>
          <w:szCs w:val="24"/>
        </w:rPr>
        <w:t xml:space="preserve"> inoculated with LLC cells and then underwent sham or PTA 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(n = </w:t>
      </w:r>
      <w:r w:rsidR="00C46359">
        <w:rPr>
          <w:rFonts w:ascii="Times New Roman" w:hAnsi="Times New Roman" w:cs="Times New Roman"/>
          <w:sz w:val="24"/>
          <w:szCs w:val="24"/>
        </w:rPr>
        <w:t>10-</w:t>
      </w:r>
      <w:r w:rsidR="00C46359" w:rsidRPr="00691850">
        <w:rPr>
          <w:rFonts w:ascii="Times New Roman" w:hAnsi="Times New Roman" w:cs="Times New Roman"/>
          <w:sz w:val="24"/>
          <w:szCs w:val="24"/>
        </w:rPr>
        <w:t>12</w:t>
      </w:r>
      <w:r w:rsidR="00C46359">
        <w:rPr>
          <w:rFonts w:ascii="Times New Roman" w:hAnsi="Times New Roman" w:cs="Times New Roman"/>
          <w:sz w:val="24"/>
          <w:szCs w:val="24"/>
        </w:rPr>
        <w:t xml:space="preserve"> mice/group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). </w:t>
      </w:r>
      <w:r w:rsidR="00273FFC">
        <w:rPr>
          <w:rFonts w:ascii="Times New Roman" w:hAnsi="Times New Roman" w:cs="Times New Roman"/>
          <w:sz w:val="24"/>
          <w:szCs w:val="24"/>
        </w:rPr>
        <w:t>(</w:t>
      </w:r>
      <w:r w:rsidR="00C46359" w:rsidRPr="00F949C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273FFC" w:rsidRPr="00FD3DA9">
        <w:rPr>
          <w:rFonts w:ascii="Times New Roman" w:hAnsi="Times New Roman" w:cs="Times New Roman"/>
          <w:sz w:val="24"/>
          <w:szCs w:val="24"/>
        </w:rPr>
        <w:t>)</w:t>
      </w:r>
      <w:r w:rsidR="00C46359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="00C46359" w:rsidRPr="00604B5F">
        <w:rPr>
          <w:rFonts w:ascii="Times New Roman" w:hAnsi="Times New Roman" w:cs="Times New Roman"/>
          <w:sz w:val="24"/>
          <w:szCs w:val="24"/>
        </w:rPr>
        <w:t>H&amp;E staining</w:t>
      </w:r>
      <w:r w:rsidR="00C463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359" w:rsidRPr="00FF620A">
        <w:rPr>
          <w:rFonts w:ascii="Times New Roman" w:hAnsi="Times New Roman" w:cs="Times New Roman"/>
          <w:sz w:val="24"/>
          <w:szCs w:val="24"/>
        </w:rPr>
        <w:t>images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 </w:t>
      </w:r>
      <w:r w:rsidR="00C46359">
        <w:rPr>
          <w:rFonts w:ascii="Times New Roman" w:hAnsi="Times New Roman" w:cs="Times New Roman"/>
          <w:sz w:val="24"/>
          <w:szCs w:val="24"/>
        </w:rPr>
        <w:t>of</w:t>
      </w:r>
      <w:r w:rsidR="006557B0" w:rsidRPr="006557B0">
        <w:rPr>
          <w:rFonts w:ascii="Times New Roman" w:hAnsi="Times New Roman" w:cs="Times New Roman"/>
          <w:sz w:val="24"/>
          <w:szCs w:val="24"/>
        </w:rPr>
        <w:t xml:space="preserve"> </w:t>
      </w:r>
      <w:r w:rsidR="006557B0">
        <w:rPr>
          <w:rFonts w:ascii="Times New Roman" w:hAnsi="Times New Roman" w:cs="Times New Roman"/>
          <w:sz w:val="24"/>
          <w:szCs w:val="24"/>
        </w:rPr>
        <w:t>tumor</w:t>
      </w:r>
      <w:r w:rsidR="00C46359">
        <w:rPr>
          <w:rFonts w:ascii="Times New Roman" w:hAnsi="Times New Roman" w:cs="Times New Roman"/>
          <w:sz w:val="24"/>
          <w:szCs w:val="24"/>
        </w:rPr>
        <w:t>, as indicated in LLC bearing mice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 </w:t>
      </w:r>
      <w:r w:rsidR="00C46359">
        <w:rPr>
          <w:rFonts w:ascii="Times New Roman" w:hAnsi="Times New Roman" w:cs="Times New Roman"/>
          <w:sz w:val="24"/>
          <w:szCs w:val="24"/>
        </w:rPr>
        <w:t>on day 20, as described in (</w:t>
      </w:r>
      <w:r w:rsidR="00C46359" w:rsidRPr="002A24D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46359">
        <w:rPr>
          <w:rFonts w:ascii="Times New Roman" w:hAnsi="Times New Roman" w:cs="Times New Roman"/>
          <w:sz w:val="24"/>
          <w:szCs w:val="24"/>
        </w:rPr>
        <w:t xml:space="preserve">). The “red star” indicated the </w:t>
      </w:r>
      <w:r w:rsidR="00C46359" w:rsidRPr="000B63C9">
        <w:rPr>
          <w:rFonts w:ascii="Times New Roman" w:hAnsi="Times New Roman" w:cs="Times New Roman"/>
          <w:sz w:val="24"/>
          <w:szCs w:val="24"/>
        </w:rPr>
        <w:t>necrosis</w:t>
      </w:r>
      <w:r w:rsidR="00C46359">
        <w:rPr>
          <w:rFonts w:ascii="Times New Roman" w:hAnsi="Times New Roman" w:cs="Times New Roman"/>
          <w:sz w:val="24"/>
          <w:szCs w:val="24"/>
        </w:rPr>
        <w:t xml:space="preserve"> areas in the PTA-treated tumor. </w:t>
      </w:r>
      <w:r w:rsidR="00273FFC">
        <w:rPr>
          <w:rFonts w:ascii="Times New Roman" w:hAnsi="Times New Roman" w:cs="Times New Roman"/>
          <w:sz w:val="24"/>
          <w:szCs w:val="24"/>
        </w:rPr>
        <w:t>(</w:t>
      </w:r>
      <w:r w:rsidR="00E156E5" w:rsidRPr="00E156E5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E156E5">
        <w:rPr>
          <w:rFonts w:ascii="Times New Roman" w:hAnsi="Times New Roman" w:cs="Times New Roman"/>
          <w:sz w:val="24"/>
          <w:szCs w:val="24"/>
        </w:rPr>
        <w:t>-</w:t>
      </w:r>
      <w:r w:rsidR="00E156E5" w:rsidRPr="00E156E5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273FFC" w:rsidRPr="00FD3DA9">
        <w:rPr>
          <w:rFonts w:ascii="Times New Roman" w:hAnsi="Times New Roman" w:cs="Times New Roman"/>
          <w:sz w:val="24"/>
          <w:szCs w:val="24"/>
        </w:rPr>
        <w:t>)</w:t>
      </w:r>
      <w:r w:rsidR="00E156E5">
        <w:rPr>
          <w:rFonts w:ascii="Times New Roman" w:hAnsi="Times New Roman" w:cs="Times New Roman"/>
          <w:sz w:val="24"/>
          <w:szCs w:val="24"/>
        </w:rPr>
        <w:t xml:space="preserve"> </w:t>
      </w:r>
      <w:r w:rsidR="00C46359" w:rsidRPr="00691850">
        <w:rPr>
          <w:rFonts w:ascii="Times New Roman" w:hAnsi="Times New Roman" w:cs="Times New Roman"/>
          <w:sz w:val="24"/>
          <w:szCs w:val="24"/>
        </w:rPr>
        <w:t>Flow cytometric analysis of</w:t>
      </w:r>
      <w:r w:rsidR="00C46359">
        <w:rPr>
          <w:rFonts w:ascii="Times New Roman" w:hAnsi="Times New Roman" w:cs="Times New Roman"/>
          <w:sz w:val="24"/>
          <w:szCs w:val="24"/>
        </w:rPr>
        <w:t xml:space="preserve"> </w:t>
      </w:r>
      <w:r w:rsidR="00E156E5">
        <w:rPr>
          <w:rFonts w:ascii="Times New Roman" w:hAnsi="Times New Roman" w:cs="Times New Roman"/>
          <w:sz w:val="24"/>
          <w:szCs w:val="24"/>
        </w:rPr>
        <w:t>critical</w:t>
      </w:r>
      <w:r w:rsidR="00C46359" w:rsidRPr="00691850">
        <w:rPr>
          <w:rFonts w:ascii="Times New Roman" w:hAnsi="Times New Roman" w:cs="Times New Roman"/>
          <w:sz w:val="24"/>
          <w:szCs w:val="24"/>
        </w:rPr>
        <w:t xml:space="preserve"> tumor-infiltrating </w:t>
      </w:r>
      <w:r w:rsidR="00E156E5">
        <w:rPr>
          <w:rFonts w:ascii="Times New Roman" w:hAnsi="Times New Roman" w:cs="Times New Roman"/>
          <w:sz w:val="24"/>
          <w:szCs w:val="24"/>
        </w:rPr>
        <w:t>immune cells</w:t>
      </w:r>
      <w:r w:rsidR="00C46359" w:rsidRPr="008943B6">
        <w:rPr>
          <w:rFonts w:ascii="Times New Roman" w:hAnsi="Times New Roman" w:cs="Times New Roman"/>
          <w:sz w:val="24"/>
          <w:szCs w:val="24"/>
        </w:rPr>
        <w:t>, as indicated in LLC-bearing mice on day 20, as described in (</w:t>
      </w:r>
      <w:r w:rsidR="00C46359" w:rsidRPr="008943B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). </w:t>
      </w:r>
      <w:r w:rsidR="00273FFC">
        <w:rPr>
          <w:rFonts w:ascii="Times New Roman" w:hAnsi="Times New Roman" w:cs="Times New Roman"/>
          <w:sz w:val="24"/>
          <w:szCs w:val="24"/>
        </w:rPr>
        <w:t>(</w:t>
      </w:r>
      <w:r w:rsidR="00C46359" w:rsidRPr="008943B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273FFC" w:rsidRPr="00FD3DA9">
        <w:rPr>
          <w:rFonts w:ascii="Times New Roman" w:hAnsi="Times New Roman" w:cs="Times New Roman"/>
          <w:sz w:val="24"/>
          <w:szCs w:val="24"/>
        </w:rPr>
        <w:t>)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ELISA analys</w:t>
      </w:r>
      <w:r w:rsidR="003E0045">
        <w:rPr>
          <w:rFonts w:ascii="Times New Roman" w:hAnsi="Times New Roman" w:cs="Times New Roman"/>
          <w:sz w:val="24"/>
          <w:szCs w:val="24"/>
        </w:rPr>
        <w:t>i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s of the dynamic changes of IL-1β, TNF-α, and IL-9 levels over time (0-72 h) in the serum (left panel) and tumor (right panel) of C57BL/6 mice that were </w:t>
      </w:r>
      <w:r w:rsidR="00C46359" w:rsidRPr="008943B6">
        <w:rPr>
          <w:rFonts w:ascii="Times New Roman" w:hAnsi="Times New Roman" w:cs="Times New Roman"/>
          <w:i/>
          <w:iCs/>
          <w:sz w:val="24"/>
          <w:szCs w:val="24"/>
        </w:rPr>
        <w:t>s.c.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inoculated with LLC cells and then underwent PTA. </w:t>
      </w:r>
      <w:r w:rsidR="00273FFC">
        <w:rPr>
          <w:rFonts w:ascii="Times New Roman" w:hAnsi="Times New Roman" w:cs="Times New Roman"/>
          <w:sz w:val="24"/>
          <w:szCs w:val="24"/>
        </w:rPr>
        <w:t>(</w:t>
      </w:r>
      <w:r w:rsidR="00C46359" w:rsidRPr="008943B6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273FFC" w:rsidRPr="00FD3DA9">
        <w:rPr>
          <w:rFonts w:ascii="Times New Roman" w:hAnsi="Times New Roman" w:cs="Times New Roman"/>
          <w:sz w:val="24"/>
          <w:szCs w:val="24"/>
        </w:rPr>
        <w:t>)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Flow cytometric analysis of the frequencies of IL-9-producing CD4</w:t>
      </w:r>
      <w:r w:rsidR="00C46359" w:rsidRPr="008943B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T cells under Th0 or Th9 differentiation conditions for 3-4 d (left panel) and the corresponding statistical analysis (right panel). </w:t>
      </w:r>
      <w:r w:rsidR="00273FFC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C46359" w:rsidRPr="008943B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73FFC" w:rsidRPr="00FD3DA9">
        <w:rPr>
          <w:rFonts w:ascii="Times New Roman" w:hAnsi="Times New Roman" w:cs="Times New Roman"/>
          <w:sz w:val="24"/>
          <w:szCs w:val="24"/>
        </w:rPr>
        <w:t>)</w:t>
      </w:r>
      <w:r w:rsidR="00C46359" w:rsidRPr="008943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qPCR analysis of the mRNA expression of Th9 signature genes (left panel: </w:t>
      </w:r>
      <w:r w:rsidR="00C46359" w:rsidRPr="006E42BA">
        <w:rPr>
          <w:rFonts w:ascii="Times New Roman" w:hAnsi="Times New Roman" w:cs="Times New Roman"/>
          <w:i/>
          <w:iCs/>
          <w:sz w:val="24"/>
          <w:szCs w:val="24"/>
        </w:rPr>
        <w:t>Il-9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, middle panel: </w:t>
      </w:r>
      <w:r w:rsidR="00C46359" w:rsidRPr="006E42BA">
        <w:rPr>
          <w:rFonts w:ascii="Times New Roman" w:hAnsi="Times New Roman" w:cs="Times New Roman"/>
          <w:i/>
          <w:iCs/>
          <w:sz w:val="24"/>
          <w:szCs w:val="24"/>
        </w:rPr>
        <w:t>Irf4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, and right panel: </w:t>
      </w:r>
      <w:r w:rsidR="00C46359" w:rsidRPr="006E42BA">
        <w:rPr>
          <w:rFonts w:ascii="Times New Roman" w:hAnsi="Times New Roman" w:cs="Times New Roman"/>
          <w:i/>
          <w:iCs/>
          <w:sz w:val="24"/>
          <w:szCs w:val="24"/>
        </w:rPr>
        <w:t>Pu.1</w:t>
      </w:r>
      <w:r w:rsidR="00C46359" w:rsidRPr="008943B6">
        <w:rPr>
          <w:rFonts w:ascii="Times New Roman" w:hAnsi="Times New Roman" w:cs="Times New Roman"/>
          <w:sz w:val="24"/>
          <w:szCs w:val="24"/>
        </w:rPr>
        <w:t>) of CD4</w:t>
      </w:r>
      <w:r w:rsidR="00C46359" w:rsidRPr="008943B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T cells under Th0 or Th9 differentiation conditions for 3-4 d</w:t>
      </w:r>
      <w:r w:rsidR="00606E34">
        <w:rPr>
          <w:rFonts w:ascii="Times New Roman" w:hAnsi="Times New Roman" w:cs="Times New Roman"/>
          <w:sz w:val="24"/>
          <w:szCs w:val="24"/>
        </w:rPr>
        <w:t>ays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. </w:t>
      </w:r>
      <w:r w:rsidR="00C46359">
        <w:rPr>
          <w:rFonts w:ascii="Times New Roman" w:hAnsi="Times New Roman" w:cs="Times New Roman"/>
          <w:sz w:val="24"/>
          <w:szCs w:val="24"/>
        </w:rPr>
        <w:t>R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esults were normalized to the expression of </w:t>
      </w:r>
      <w:r w:rsidR="00C46359" w:rsidRPr="008943B6">
        <w:rPr>
          <w:rFonts w:ascii="Times New Roman" w:hAnsi="Times New Roman" w:cs="Times New Roman"/>
          <w:i/>
          <w:iCs/>
          <w:sz w:val="24"/>
          <w:szCs w:val="24"/>
        </w:rPr>
        <w:t>Actb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and are presented </w:t>
      </w:r>
      <w:r w:rsidR="00C46359">
        <w:rPr>
          <w:rFonts w:ascii="Times New Roman" w:hAnsi="Times New Roman" w:cs="Times New Roman"/>
          <w:sz w:val="24"/>
          <w:szCs w:val="24"/>
        </w:rPr>
        <w:t xml:space="preserve">in </w:t>
      </w:r>
      <w:r w:rsidR="00C46359" w:rsidRPr="008943B6">
        <w:rPr>
          <w:rFonts w:ascii="Times New Roman" w:hAnsi="Times New Roman" w:cs="Times New Roman"/>
          <w:sz w:val="24"/>
          <w:szCs w:val="24"/>
        </w:rPr>
        <w:t>relati</w:t>
      </w:r>
      <w:r w:rsidR="00C46359">
        <w:rPr>
          <w:rFonts w:ascii="Times New Roman" w:hAnsi="Times New Roman" w:cs="Times New Roman"/>
          <w:sz w:val="24"/>
          <w:szCs w:val="24"/>
        </w:rPr>
        <w:t>on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to th</w:t>
      </w:r>
      <w:r w:rsidR="00C46359">
        <w:rPr>
          <w:rFonts w:ascii="Times New Roman" w:hAnsi="Times New Roman" w:cs="Times New Roman"/>
          <w:sz w:val="24"/>
          <w:szCs w:val="24"/>
        </w:rPr>
        <w:t>at</w:t>
      </w:r>
      <w:r w:rsidR="00C46359" w:rsidRPr="008943B6">
        <w:rPr>
          <w:rFonts w:ascii="Times New Roman" w:hAnsi="Times New Roman" w:cs="Times New Roman"/>
          <w:sz w:val="24"/>
          <w:szCs w:val="24"/>
        </w:rPr>
        <w:t xml:space="preserve"> of T</w:t>
      </w:r>
      <w:r w:rsidR="00C46359">
        <w:rPr>
          <w:rFonts w:ascii="Times New Roman" w:hAnsi="Times New Roman" w:cs="Times New Roman"/>
          <w:sz w:val="24"/>
          <w:szCs w:val="24"/>
        </w:rPr>
        <w:t>h</w:t>
      </w:r>
      <w:r w:rsidR="00C46359" w:rsidRPr="008943B6">
        <w:rPr>
          <w:rFonts w:ascii="Times New Roman" w:hAnsi="Times New Roman" w:cs="Times New Roman"/>
          <w:sz w:val="24"/>
          <w:szCs w:val="24"/>
        </w:rPr>
        <w:t>0 cells</w:t>
      </w:r>
      <w:r w:rsidR="00C46359">
        <w:rPr>
          <w:rFonts w:ascii="Times New Roman" w:hAnsi="Times New Roman" w:cs="Times New Roman"/>
          <w:sz w:val="24"/>
          <w:szCs w:val="24"/>
        </w:rPr>
        <w:t>.</w:t>
      </w:r>
      <w:r w:rsidR="00823BB6">
        <w:rPr>
          <w:rFonts w:ascii="Times New Roman" w:hAnsi="Times New Roman" w:cs="Times New Roman"/>
          <w:sz w:val="24"/>
          <w:szCs w:val="24"/>
        </w:rPr>
        <w:t xml:space="preserve"> </w:t>
      </w:r>
      <w:r w:rsidR="00823BB6" w:rsidRPr="00823BB6">
        <w:rPr>
          <w:rFonts w:ascii="Times New Roman" w:hAnsi="Times New Roman" w:cs="Times New Roman"/>
          <w:sz w:val="24"/>
          <w:szCs w:val="24"/>
        </w:rPr>
        <w:t xml:space="preserve">Student’s t test was used. Bars, mean; error bars, SEM; </w:t>
      </w:r>
      <w:r w:rsidR="00823BB6" w:rsidRPr="0047716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823BB6" w:rsidRPr="00823BB6">
        <w:rPr>
          <w:rFonts w:ascii="Times New Roman" w:hAnsi="Times New Roman" w:cs="Times New Roman"/>
          <w:sz w:val="24"/>
          <w:szCs w:val="24"/>
        </w:rPr>
        <w:t xml:space="preserve">, </w:t>
      </w:r>
      <w:r w:rsidR="00823BB6">
        <w:rPr>
          <w:rFonts w:ascii="Times New Roman" w:hAnsi="Times New Roman" w:cs="Times New Roman"/>
          <w:sz w:val="24"/>
          <w:szCs w:val="24"/>
        </w:rPr>
        <w:t>p</w:t>
      </w:r>
      <w:r w:rsidR="00823BB6" w:rsidRPr="00823BB6">
        <w:rPr>
          <w:rFonts w:ascii="Times New Roman" w:hAnsi="Times New Roman" w:cs="Times New Roman"/>
          <w:sz w:val="24"/>
          <w:szCs w:val="24"/>
        </w:rPr>
        <w:t xml:space="preserve"> &lt; 0.05; </w:t>
      </w:r>
      <w:r w:rsidR="00823BB6" w:rsidRPr="00477168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="00823BB6" w:rsidRPr="00823BB6">
        <w:rPr>
          <w:rFonts w:ascii="Times New Roman" w:hAnsi="Times New Roman" w:cs="Times New Roman"/>
          <w:sz w:val="24"/>
          <w:szCs w:val="24"/>
        </w:rPr>
        <w:t xml:space="preserve">, </w:t>
      </w:r>
      <w:r w:rsidR="00823BB6">
        <w:rPr>
          <w:rFonts w:ascii="Times New Roman" w:hAnsi="Times New Roman" w:cs="Times New Roman"/>
          <w:sz w:val="24"/>
          <w:szCs w:val="24"/>
        </w:rPr>
        <w:t>p</w:t>
      </w:r>
      <w:r w:rsidR="00823BB6" w:rsidRPr="00823BB6">
        <w:rPr>
          <w:rFonts w:ascii="Times New Roman" w:hAnsi="Times New Roman" w:cs="Times New Roman"/>
          <w:sz w:val="24"/>
          <w:szCs w:val="24"/>
        </w:rPr>
        <w:t xml:space="preserve"> &lt; 0.001;</w:t>
      </w:r>
      <w:r w:rsidR="00823BB6">
        <w:rPr>
          <w:rFonts w:ascii="Times New Roman" w:hAnsi="Times New Roman" w:cs="Times New Roman"/>
          <w:sz w:val="24"/>
          <w:szCs w:val="24"/>
        </w:rPr>
        <w:t xml:space="preserve"> and</w:t>
      </w:r>
      <w:r w:rsidR="00823BB6" w:rsidRPr="00823BB6">
        <w:rPr>
          <w:rFonts w:ascii="Times New Roman" w:hAnsi="Times New Roman" w:cs="Times New Roman"/>
          <w:sz w:val="24"/>
          <w:szCs w:val="24"/>
        </w:rPr>
        <w:t xml:space="preserve"> ns, not significant.</w:t>
      </w:r>
    </w:p>
    <w:p w14:paraId="16C35F1D" w14:textId="16213091" w:rsidR="009A6F00" w:rsidRDefault="009A6F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50F2D6" w14:textId="40CA7D83" w:rsidR="00C46359" w:rsidRDefault="00CB3BD7" w:rsidP="00C463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284D43" wp14:editId="7C2A8F16">
            <wp:extent cx="6182360" cy="2456815"/>
            <wp:effectExtent l="0" t="0" r="8890" b="635"/>
            <wp:docPr id="12108384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A57A" w14:textId="45E5FC1D" w:rsidR="009A7AF0" w:rsidRPr="00154967" w:rsidRDefault="00817A41" w:rsidP="0067617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A4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5324" w:rsidRPr="001549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9A7AF0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7AF0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7AF0" w:rsidRPr="007D5F74">
        <w:rPr>
          <w:rFonts w:ascii="Times New Roman" w:hAnsi="Times New Roman" w:cs="Times New Roman"/>
          <w:b/>
          <w:bCs/>
          <w:sz w:val="24"/>
          <w:szCs w:val="24"/>
        </w:rPr>
        <w:t xml:space="preserve">Combining PTA and adoptive transfer Th9 </w:t>
      </w:r>
      <w:r w:rsidR="009A7AF0">
        <w:rPr>
          <w:rFonts w:ascii="Times New Roman" w:hAnsi="Times New Roman" w:cs="Times New Roman"/>
          <w:b/>
          <w:bCs/>
          <w:sz w:val="24"/>
          <w:szCs w:val="24"/>
        </w:rPr>
        <w:t>cell</w:t>
      </w:r>
      <w:r w:rsidR="009A7AF0" w:rsidRPr="007D5F74">
        <w:rPr>
          <w:rFonts w:ascii="Times New Roman" w:hAnsi="Times New Roman" w:cs="Times New Roman"/>
          <w:b/>
          <w:bCs/>
          <w:sz w:val="24"/>
          <w:szCs w:val="24"/>
        </w:rPr>
        <w:t xml:space="preserve"> therapy has</w:t>
      </w:r>
      <w:r w:rsidR="009A7AF0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no </w:t>
      </w:r>
      <w:r w:rsidR="009A7AF0">
        <w:rPr>
          <w:rFonts w:ascii="Times New Roman" w:hAnsi="Times New Roman" w:cs="Times New Roman"/>
          <w:b/>
          <w:bCs/>
          <w:sz w:val="24"/>
          <w:szCs w:val="24"/>
        </w:rPr>
        <w:t>synergistic</w:t>
      </w:r>
      <w:r w:rsidR="009A7AF0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effects on tumor-infiltrating Th1 and Th2 cells. </w:t>
      </w:r>
      <w:r w:rsidR="009A7AF0" w:rsidRPr="00154967">
        <w:rPr>
          <w:rFonts w:ascii="Times New Roman" w:hAnsi="Times New Roman" w:cs="Times New Roman"/>
          <w:sz w:val="24"/>
          <w:szCs w:val="24"/>
        </w:rPr>
        <w:t xml:space="preserve">Flow cytometric analysis of tumor-infiltrating Th1 </w:t>
      </w:r>
      <w:r w:rsidR="009A7AF0" w:rsidRPr="00BE1496">
        <w:rPr>
          <w:rFonts w:ascii="Times New Roman" w:hAnsi="Times New Roman" w:cs="Times New Roman"/>
          <w:sz w:val="24"/>
          <w:szCs w:val="24"/>
        </w:rPr>
        <w:t>(</w:t>
      </w:r>
      <w:r w:rsidR="009A7AF0" w:rsidRPr="001549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A7AF0" w:rsidRPr="00BE1496">
        <w:rPr>
          <w:rFonts w:ascii="Times New Roman" w:hAnsi="Times New Roman" w:cs="Times New Roman"/>
          <w:sz w:val="24"/>
          <w:szCs w:val="24"/>
        </w:rPr>
        <w:t>)</w:t>
      </w:r>
      <w:r w:rsidR="009A7AF0" w:rsidRPr="00154967">
        <w:rPr>
          <w:rFonts w:ascii="Times New Roman" w:hAnsi="Times New Roman" w:cs="Times New Roman"/>
          <w:sz w:val="24"/>
          <w:szCs w:val="24"/>
        </w:rPr>
        <w:t xml:space="preserve"> and Th2 </w:t>
      </w:r>
      <w:r w:rsidR="009A7AF0" w:rsidRPr="00BE1496">
        <w:rPr>
          <w:rFonts w:ascii="Times New Roman" w:hAnsi="Times New Roman" w:cs="Times New Roman"/>
          <w:sz w:val="24"/>
          <w:szCs w:val="24"/>
        </w:rPr>
        <w:t>(</w:t>
      </w:r>
      <w:r w:rsidR="009A7AF0" w:rsidRPr="0015496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A7AF0" w:rsidRPr="00BE1496">
        <w:rPr>
          <w:rFonts w:ascii="Times New Roman" w:hAnsi="Times New Roman" w:cs="Times New Roman"/>
          <w:sz w:val="24"/>
          <w:szCs w:val="24"/>
        </w:rPr>
        <w:t>)</w:t>
      </w:r>
      <w:r w:rsidR="009A7AF0" w:rsidRPr="00154967">
        <w:rPr>
          <w:rFonts w:ascii="Times New Roman" w:hAnsi="Times New Roman" w:cs="Times New Roman"/>
          <w:sz w:val="24"/>
          <w:szCs w:val="24"/>
        </w:rPr>
        <w:t xml:space="preserve"> cells</w:t>
      </w:r>
      <w:r w:rsidR="009A7AF0">
        <w:rPr>
          <w:rFonts w:ascii="Times New Roman" w:hAnsi="Times New Roman" w:cs="Times New Roman"/>
          <w:sz w:val="24"/>
          <w:szCs w:val="24"/>
        </w:rPr>
        <w:t>,</w:t>
      </w:r>
      <w:r w:rsidR="009A7AF0" w:rsidRPr="00154967">
        <w:rPr>
          <w:rFonts w:ascii="Times New Roman" w:hAnsi="Times New Roman" w:cs="Times New Roman"/>
          <w:sz w:val="24"/>
          <w:szCs w:val="24"/>
        </w:rPr>
        <w:t xml:space="preserve"> </w:t>
      </w:r>
      <w:r w:rsidR="009A7AF0" w:rsidRPr="00431CE2">
        <w:rPr>
          <w:rFonts w:ascii="Times New Roman" w:hAnsi="Times New Roman" w:cs="Times New Roman"/>
          <w:sz w:val="24"/>
          <w:szCs w:val="24"/>
        </w:rPr>
        <w:t xml:space="preserve">as indicated in </w:t>
      </w:r>
      <w:r w:rsidR="009A7AF0">
        <w:rPr>
          <w:rFonts w:ascii="Times New Roman" w:hAnsi="Times New Roman" w:cs="Times New Roman"/>
          <w:sz w:val="24"/>
          <w:szCs w:val="24"/>
        </w:rPr>
        <w:t>LLC</w:t>
      </w:r>
      <w:r w:rsidR="009A7AF0" w:rsidRPr="00431CE2">
        <w:rPr>
          <w:rFonts w:ascii="Times New Roman" w:hAnsi="Times New Roman" w:cs="Times New Roman"/>
          <w:sz w:val="24"/>
          <w:szCs w:val="24"/>
        </w:rPr>
        <w:t xml:space="preserve">-bearing mice on day </w:t>
      </w:r>
      <w:r w:rsidR="009A7AF0">
        <w:rPr>
          <w:rFonts w:ascii="Times New Roman" w:hAnsi="Times New Roman" w:cs="Times New Roman"/>
          <w:sz w:val="24"/>
          <w:szCs w:val="24"/>
        </w:rPr>
        <w:t>20</w:t>
      </w:r>
      <w:r w:rsidR="009A7AF0" w:rsidRPr="00431CE2">
        <w:rPr>
          <w:rFonts w:ascii="Times New Roman" w:hAnsi="Times New Roman" w:cs="Times New Roman"/>
          <w:sz w:val="24"/>
          <w:szCs w:val="24"/>
        </w:rPr>
        <w:t>, as described in</w:t>
      </w:r>
      <w:r w:rsidR="009A7AF0" w:rsidRPr="00154967">
        <w:rPr>
          <w:rFonts w:ascii="Times New Roman" w:hAnsi="Times New Roman" w:cs="Times New Roman"/>
          <w:sz w:val="24"/>
          <w:szCs w:val="24"/>
        </w:rPr>
        <w:t xml:space="preserve">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="009A7AF0" w:rsidRPr="00154967">
        <w:rPr>
          <w:rFonts w:ascii="Times New Roman" w:hAnsi="Times New Roman" w:cs="Times New Roman"/>
          <w:sz w:val="24"/>
          <w:szCs w:val="24"/>
        </w:rPr>
        <w:t xml:space="preserve"> </w:t>
      </w:r>
      <w:r w:rsidR="009A7AF0" w:rsidRPr="0053340A"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="009A7AF0" w:rsidRPr="00154967">
        <w:rPr>
          <w:rFonts w:ascii="Times New Roman" w:hAnsi="Times New Roman" w:cs="Times New Roman"/>
          <w:sz w:val="24"/>
          <w:szCs w:val="24"/>
        </w:rPr>
        <w:t>. Data are presented as representative plots (left panels) and summary graphs (right panels).</w:t>
      </w:r>
      <w:r w:rsidR="007D7929">
        <w:rPr>
          <w:rFonts w:ascii="Times New Roman" w:hAnsi="Times New Roman" w:cs="Times New Roman"/>
          <w:sz w:val="24"/>
          <w:szCs w:val="24"/>
        </w:rPr>
        <w:t xml:space="preserve"> O</w:t>
      </w:r>
      <w:r w:rsidR="007D7929" w:rsidRPr="007D7929">
        <w:rPr>
          <w:rFonts w:ascii="Times New Roman" w:hAnsi="Times New Roman" w:cs="Times New Roman"/>
          <w:sz w:val="24"/>
          <w:szCs w:val="24"/>
        </w:rPr>
        <w:t>ne-way ANOVA with Tukey’s correction</w:t>
      </w:r>
      <w:r w:rsidR="007D7929">
        <w:rPr>
          <w:rFonts w:ascii="Times New Roman" w:hAnsi="Times New Roman" w:cs="Times New Roman"/>
          <w:sz w:val="24"/>
          <w:szCs w:val="24"/>
        </w:rPr>
        <w:t xml:space="preserve"> was used. ns, </w:t>
      </w:r>
      <w:r w:rsidR="007D7929" w:rsidRPr="00823BB6">
        <w:rPr>
          <w:rFonts w:ascii="Times New Roman" w:hAnsi="Times New Roman" w:cs="Times New Roman"/>
          <w:sz w:val="24"/>
          <w:szCs w:val="24"/>
        </w:rPr>
        <w:t>not significant.</w:t>
      </w:r>
    </w:p>
    <w:p w14:paraId="609DC40A" w14:textId="72E82A46" w:rsidR="009A7AF0" w:rsidRDefault="009A7AF0" w:rsidP="0067617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AABB36" w14:textId="51723F52" w:rsidR="009A7AF0" w:rsidRDefault="00CB3BD7" w:rsidP="00C463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E902C9" wp14:editId="26F41085">
            <wp:extent cx="6182360" cy="1085215"/>
            <wp:effectExtent l="0" t="0" r="8890" b="635"/>
            <wp:docPr id="7339585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B0988" w14:textId="2FB7FF98" w:rsidR="004B1B1E" w:rsidRPr="00105065" w:rsidRDefault="00817A41" w:rsidP="0067617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A4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CC5324" w:rsidRPr="00CC5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5324" w:rsidRPr="001549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4B1B1E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B1B1E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1B1E" w:rsidRPr="00AF0CBF">
        <w:rPr>
          <w:rFonts w:ascii="Times New Roman" w:hAnsi="Times New Roman" w:cs="Times New Roman"/>
          <w:b/>
          <w:bCs/>
          <w:sz w:val="24"/>
          <w:szCs w:val="24"/>
        </w:rPr>
        <w:t xml:space="preserve">Combining PTA and adoptive transfer Th9 </w:t>
      </w:r>
      <w:r w:rsidR="004B1B1E">
        <w:rPr>
          <w:rFonts w:ascii="Times New Roman" w:hAnsi="Times New Roman" w:cs="Times New Roman"/>
          <w:b/>
          <w:bCs/>
          <w:sz w:val="24"/>
          <w:szCs w:val="24"/>
        </w:rPr>
        <w:t>cell</w:t>
      </w:r>
      <w:r w:rsidR="004B1B1E" w:rsidRPr="00AF0CBF">
        <w:rPr>
          <w:rFonts w:ascii="Times New Roman" w:hAnsi="Times New Roman" w:cs="Times New Roman"/>
          <w:b/>
          <w:bCs/>
          <w:sz w:val="24"/>
          <w:szCs w:val="24"/>
        </w:rPr>
        <w:t xml:space="preserve"> therapy has</w:t>
      </w:r>
      <w:r w:rsidR="004B1B1E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no </w:t>
      </w:r>
      <w:r w:rsidR="004B1B1E">
        <w:rPr>
          <w:rFonts w:ascii="Times New Roman" w:hAnsi="Times New Roman" w:cs="Times New Roman"/>
          <w:b/>
          <w:bCs/>
          <w:sz w:val="24"/>
          <w:szCs w:val="24"/>
        </w:rPr>
        <w:t>synergistic</w:t>
      </w:r>
      <w:r w:rsidR="004B1B1E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effects on tumor-infiltrating Tc9 cells.</w:t>
      </w:r>
      <w:r w:rsidR="004B1B1E" w:rsidRPr="00154967">
        <w:rPr>
          <w:rFonts w:ascii="Times New Roman" w:hAnsi="Times New Roman" w:cs="Times New Roman"/>
          <w:sz w:val="24"/>
          <w:szCs w:val="24"/>
        </w:rPr>
        <w:t xml:space="preserve"> Flow cytometric analysis of tumor-infiltrating </w:t>
      </w:r>
      <w:r w:rsidR="004B1B1E">
        <w:rPr>
          <w:rFonts w:ascii="Times New Roman" w:hAnsi="Times New Roman" w:cs="Times New Roman"/>
          <w:sz w:val="24"/>
          <w:szCs w:val="24"/>
        </w:rPr>
        <w:t>CD8</w:t>
      </w:r>
      <w:r w:rsidR="004B1B1E" w:rsidRPr="0021187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B1B1E">
        <w:rPr>
          <w:rFonts w:ascii="Times New Roman" w:hAnsi="Times New Roman" w:cs="Times New Roman"/>
          <w:sz w:val="24"/>
          <w:szCs w:val="24"/>
        </w:rPr>
        <w:t xml:space="preserve"> IL-9</w:t>
      </w:r>
      <w:r w:rsidR="004B1B1E" w:rsidRPr="0021187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B1B1E">
        <w:rPr>
          <w:rFonts w:ascii="Times New Roman" w:hAnsi="Times New Roman" w:cs="Times New Roman"/>
          <w:sz w:val="24"/>
          <w:szCs w:val="24"/>
        </w:rPr>
        <w:t xml:space="preserve"> T</w:t>
      </w:r>
      <w:r w:rsidR="004B1B1E" w:rsidRPr="00154967">
        <w:rPr>
          <w:rFonts w:ascii="Times New Roman" w:hAnsi="Times New Roman" w:cs="Times New Roman"/>
          <w:sz w:val="24"/>
          <w:szCs w:val="24"/>
        </w:rPr>
        <w:t xml:space="preserve"> </w:t>
      </w:r>
      <w:r w:rsidR="004B1B1E">
        <w:rPr>
          <w:rFonts w:ascii="Times New Roman" w:hAnsi="Times New Roman" w:cs="Times New Roman"/>
          <w:sz w:val="24"/>
          <w:szCs w:val="24"/>
        </w:rPr>
        <w:t xml:space="preserve">cells, </w:t>
      </w:r>
      <w:r w:rsidR="004B1B1E" w:rsidRPr="00431CE2">
        <w:rPr>
          <w:rFonts w:ascii="Times New Roman" w:hAnsi="Times New Roman" w:cs="Times New Roman"/>
          <w:sz w:val="24"/>
          <w:szCs w:val="24"/>
        </w:rPr>
        <w:t xml:space="preserve">as indicated in </w:t>
      </w:r>
      <w:r w:rsidR="004B1B1E">
        <w:rPr>
          <w:rFonts w:ascii="Times New Roman" w:hAnsi="Times New Roman" w:cs="Times New Roman"/>
          <w:sz w:val="24"/>
          <w:szCs w:val="24"/>
        </w:rPr>
        <w:t>LLC</w:t>
      </w:r>
      <w:r w:rsidR="004B1B1E" w:rsidRPr="00431CE2">
        <w:rPr>
          <w:rFonts w:ascii="Times New Roman" w:hAnsi="Times New Roman" w:cs="Times New Roman"/>
          <w:sz w:val="24"/>
          <w:szCs w:val="24"/>
        </w:rPr>
        <w:t xml:space="preserve">-bearing mice on day </w:t>
      </w:r>
      <w:r w:rsidR="004B1B1E">
        <w:rPr>
          <w:rFonts w:ascii="Times New Roman" w:hAnsi="Times New Roman" w:cs="Times New Roman"/>
          <w:sz w:val="24"/>
          <w:szCs w:val="24"/>
        </w:rPr>
        <w:t>20</w:t>
      </w:r>
      <w:r w:rsidR="004B1B1E" w:rsidRPr="00431CE2">
        <w:rPr>
          <w:rFonts w:ascii="Times New Roman" w:hAnsi="Times New Roman" w:cs="Times New Roman"/>
          <w:sz w:val="24"/>
          <w:szCs w:val="24"/>
        </w:rPr>
        <w:t>, as described in</w:t>
      </w:r>
      <w:r w:rsidR="004B1B1E" w:rsidRPr="00154967">
        <w:rPr>
          <w:rFonts w:ascii="Times New Roman" w:hAnsi="Times New Roman" w:cs="Times New Roman"/>
          <w:sz w:val="24"/>
          <w:szCs w:val="24"/>
        </w:rPr>
        <w:t xml:space="preserve">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="004B1B1E" w:rsidRPr="00154967">
        <w:rPr>
          <w:rFonts w:ascii="Times New Roman" w:hAnsi="Times New Roman" w:cs="Times New Roman"/>
          <w:sz w:val="24"/>
          <w:szCs w:val="24"/>
        </w:rPr>
        <w:t xml:space="preserve"> </w:t>
      </w:r>
      <w:r w:rsidR="004B1B1E" w:rsidRPr="0088029E"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="004B1B1E" w:rsidRPr="00154967">
        <w:rPr>
          <w:rFonts w:ascii="Times New Roman" w:hAnsi="Times New Roman" w:cs="Times New Roman"/>
          <w:sz w:val="24"/>
          <w:szCs w:val="24"/>
        </w:rPr>
        <w:t>. Data are presented as representative plots (left panels) and summary graphs (right panels).</w:t>
      </w:r>
      <w:r w:rsidR="00105065">
        <w:rPr>
          <w:rFonts w:ascii="Times New Roman" w:hAnsi="Times New Roman" w:cs="Times New Roman"/>
          <w:sz w:val="24"/>
          <w:szCs w:val="24"/>
        </w:rPr>
        <w:t xml:space="preserve"> O</w:t>
      </w:r>
      <w:r w:rsidR="00105065" w:rsidRPr="007D7929">
        <w:rPr>
          <w:rFonts w:ascii="Times New Roman" w:hAnsi="Times New Roman" w:cs="Times New Roman"/>
          <w:sz w:val="24"/>
          <w:szCs w:val="24"/>
        </w:rPr>
        <w:t>ne-way ANOVA with Tukey’s correction</w:t>
      </w:r>
      <w:r w:rsidR="00105065">
        <w:rPr>
          <w:rFonts w:ascii="Times New Roman" w:hAnsi="Times New Roman" w:cs="Times New Roman"/>
          <w:sz w:val="24"/>
          <w:szCs w:val="24"/>
        </w:rPr>
        <w:t xml:space="preserve"> was used. ns, </w:t>
      </w:r>
      <w:r w:rsidR="00105065" w:rsidRPr="00823BB6">
        <w:rPr>
          <w:rFonts w:ascii="Times New Roman" w:hAnsi="Times New Roman" w:cs="Times New Roman"/>
          <w:sz w:val="24"/>
          <w:szCs w:val="24"/>
        </w:rPr>
        <w:t>not significant.</w:t>
      </w:r>
    </w:p>
    <w:p w14:paraId="591D121F" w14:textId="37FCAC35" w:rsidR="004B1B1E" w:rsidRDefault="004B1B1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674F1C" w14:textId="52CF5633" w:rsidR="004B1B1E" w:rsidRDefault="00C43ACA" w:rsidP="00C463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12DF37" wp14:editId="772ABAF1">
            <wp:extent cx="6189345" cy="3773805"/>
            <wp:effectExtent l="0" t="0" r="1905" b="0"/>
            <wp:docPr id="9909266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14E27" w14:textId="0D94D1FA" w:rsidR="007830B7" w:rsidRPr="00105065" w:rsidRDefault="00817A41" w:rsidP="0067617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A4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5324" w:rsidRPr="001549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CC5324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30B7" w:rsidRPr="0015496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30B7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30B7" w:rsidRPr="008900E9">
        <w:rPr>
          <w:rFonts w:ascii="Times New Roman" w:hAnsi="Times New Roman" w:cs="Times New Roman"/>
          <w:b/>
          <w:bCs/>
          <w:sz w:val="24"/>
          <w:szCs w:val="24"/>
        </w:rPr>
        <w:t xml:space="preserve">Combining PTA and adoptive transfer Th9 </w:t>
      </w:r>
      <w:r w:rsidR="007830B7">
        <w:rPr>
          <w:rFonts w:ascii="Times New Roman" w:hAnsi="Times New Roman" w:cs="Times New Roman"/>
          <w:b/>
          <w:bCs/>
          <w:sz w:val="24"/>
          <w:szCs w:val="24"/>
        </w:rPr>
        <w:t>cell</w:t>
      </w:r>
      <w:r w:rsidR="007830B7" w:rsidRPr="008900E9">
        <w:rPr>
          <w:rFonts w:ascii="Times New Roman" w:hAnsi="Times New Roman" w:cs="Times New Roman"/>
          <w:b/>
          <w:bCs/>
          <w:sz w:val="24"/>
          <w:szCs w:val="24"/>
        </w:rPr>
        <w:t xml:space="preserve"> therapy </w:t>
      </w:r>
      <w:r w:rsidR="007830B7">
        <w:rPr>
          <w:rFonts w:ascii="Times New Roman" w:hAnsi="Times New Roman" w:cs="Times New Roman"/>
          <w:b/>
          <w:bCs/>
          <w:sz w:val="24"/>
          <w:szCs w:val="24"/>
        </w:rPr>
        <w:t>has</w:t>
      </w:r>
      <w:r w:rsidR="007830B7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no </w:t>
      </w:r>
      <w:r w:rsidR="007830B7">
        <w:rPr>
          <w:rFonts w:ascii="Times New Roman" w:hAnsi="Times New Roman" w:cs="Times New Roman"/>
          <w:b/>
          <w:bCs/>
          <w:sz w:val="24"/>
          <w:szCs w:val="24"/>
        </w:rPr>
        <w:t>synergistic</w:t>
      </w:r>
      <w:r w:rsidR="007830B7"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effects on tumor-infiltrating DCs, B cells, and NK cells.</w:t>
      </w:r>
      <w:r w:rsidR="007830B7" w:rsidRPr="00154967">
        <w:rPr>
          <w:rFonts w:ascii="Times New Roman" w:hAnsi="Times New Roman" w:cs="Times New Roman"/>
          <w:sz w:val="24"/>
          <w:szCs w:val="24"/>
        </w:rPr>
        <w:t xml:space="preserve"> Flow cytometric analysis of tumor-infiltrating DCs </w:t>
      </w:r>
      <w:r w:rsidR="007830B7" w:rsidRPr="00BE1496">
        <w:rPr>
          <w:rFonts w:ascii="Times New Roman" w:hAnsi="Times New Roman" w:cs="Times New Roman"/>
          <w:sz w:val="24"/>
          <w:szCs w:val="24"/>
        </w:rPr>
        <w:t>(</w:t>
      </w:r>
      <w:r w:rsidR="007830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830B7" w:rsidRPr="00BE1496">
        <w:rPr>
          <w:rFonts w:ascii="Times New Roman" w:hAnsi="Times New Roman" w:cs="Times New Roman"/>
          <w:sz w:val="24"/>
          <w:szCs w:val="24"/>
        </w:rPr>
        <w:t>)</w:t>
      </w:r>
      <w:r w:rsidR="007830B7" w:rsidRPr="00154967">
        <w:rPr>
          <w:rFonts w:ascii="Times New Roman" w:hAnsi="Times New Roman" w:cs="Times New Roman"/>
          <w:sz w:val="24"/>
          <w:szCs w:val="24"/>
        </w:rPr>
        <w:t>,</w:t>
      </w:r>
      <w:r w:rsidR="007830B7" w:rsidRPr="00BE1496">
        <w:rPr>
          <w:rFonts w:ascii="Times New Roman" w:hAnsi="Times New Roman" w:cs="Times New Roman"/>
          <w:sz w:val="24"/>
          <w:szCs w:val="24"/>
        </w:rPr>
        <w:t xml:space="preserve"> </w:t>
      </w:r>
      <w:r w:rsidR="007830B7" w:rsidRPr="00154967">
        <w:rPr>
          <w:rFonts w:ascii="Times New Roman" w:hAnsi="Times New Roman" w:cs="Times New Roman"/>
          <w:sz w:val="24"/>
          <w:szCs w:val="24"/>
        </w:rPr>
        <w:t xml:space="preserve">B cells </w:t>
      </w:r>
      <w:r w:rsidR="007830B7" w:rsidRPr="00BE1496">
        <w:rPr>
          <w:rFonts w:ascii="Times New Roman" w:hAnsi="Times New Roman" w:cs="Times New Roman"/>
          <w:sz w:val="24"/>
          <w:szCs w:val="24"/>
        </w:rPr>
        <w:t>(</w:t>
      </w:r>
      <w:r w:rsidR="007830B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830B7" w:rsidRPr="00BE1496">
        <w:rPr>
          <w:rFonts w:ascii="Times New Roman" w:hAnsi="Times New Roman" w:cs="Times New Roman"/>
          <w:sz w:val="24"/>
          <w:szCs w:val="24"/>
        </w:rPr>
        <w:t>)</w:t>
      </w:r>
      <w:r w:rsidR="007830B7" w:rsidRPr="008900E9">
        <w:rPr>
          <w:rFonts w:ascii="Times New Roman" w:hAnsi="Times New Roman" w:cs="Times New Roman" w:hint="eastAsia"/>
          <w:sz w:val="24"/>
          <w:szCs w:val="24"/>
        </w:rPr>
        <w:t>,</w:t>
      </w:r>
      <w:r w:rsidR="007830B7" w:rsidRPr="008900E9">
        <w:rPr>
          <w:rFonts w:ascii="Times New Roman" w:hAnsi="Times New Roman" w:cs="Times New Roman"/>
          <w:sz w:val="24"/>
          <w:szCs w:val="24"/>
        </w:rPr>
        <w:t xml:space="preserve"> </w:t>
      </w:r>
      <w:r w:rsidR="007830B7" w:rsidRPr="00154967">
        <w:rPr>
          <w:rFonts w:ascii="Times New Roman" w:hAnsi="Times New Roman" w:cs="Times New Roman"/>
          <w:sz w:val="24"/>
          <w:szCs w:val="24"/>
        </w:rPr>
        <w:t xml:space="preserve">and NK cells </w:t>
      </w:r>
      <w:r w:rsidR="007830B7" w:rsidRPr="00BE1496">
        <w:rPr>
          <w:rFonts w:ascii="Times New Roman" w:hAnsi="Times New Roman" w:cs="Times New Roman"/>
          <w:sz w:val="24"/>
          <w:szCs w:val="24"/>
        </w:rPr>
        <w:t>(</w:t>
      </w:r>
      <w:r w:rsidR="007830B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830B7" w:rsidRPr="00BE1496">
        <w:rPr>
          <w:rFonts w:ascii="Times New Roman" w:hAnsi="Times New Roman" w:cs="Times New Roman"/>
          <w:sz w:val="24"/>
          <w:szCs w:val="24"/>
        </w:rPr>
        <w:t>)</w:t>
      </w:r>
      <w:r w:rsidR="007830B7" w:rsidRPr="00AB54AC">
        <w:rPr>
          <w:rFonts w:ascii="Times New Roman" w:hAnsi="Times New Roman" w:cs="Times New Roman"/>
          <w:sz w:val="24"/>
          <w:szCs w:val="24"/>
        </w:rPr>
        <w:t xml:space="preserve">, </w:t>
      </w:r>
      <w:r w:rsidR="007830B7" w:rsidRPr="00431CE2">
        <w:rPr>
          <w:rFonts w:ascii="Times New Roman" w:hAnsi="Times New Roman" w:cs="Times New Roman"/>
          <w:sz w:val="24"/>
          <w:szCs w:val="24"/>
        </w:rPr>
        <w:t xml:space="preserve">as indicated in </w:t>
      </w:r>
      <w:r w:rsidR="007830B7">
        <w:rPr>
          <w:rFonts w:ascii="Times New Roman" w:hAnsi="Times New Roman" w:cs="Times New Roman"/>
          <w:sz w:val="24"/>
          <w:szCs w:val="24"/>
        </w:rPr>
        <w:t>LLC</w:t>
      </w:r>
      <w:r w:rsidR="007830B7" w:rsidRPr="00431CE2">
        <w:rPr>
          <w:rFonts w:ascii="Times New Roman" w:hAnsi="Times New Roman" w:cs="Times New Roman"/>
          <w:sz w:val="24"/>
          <w:szCs w:val="24"/>
        </w:rPr>
        <w:t xml:space="preserve">-bearing mice on day </w:t>
      </w:r>
      <w:r w:rsidR="007830B7">
        <w:rPr>
          <w:rFonts w:ascii="Times New Roman" w:hAnsi="Times New Roman" w:cs="Times New Roman"/>
          <w:sz w:val="24"/>
          <w:szCs w:val="24"/>
        </w:rPr>
        <w:t>20</w:t>
      </w:r>
      <w:r w:rsidR="007830B7" w:rsidRPr="00431CE2">
        <w:rPr>
          <w:rFonts w:ascii="Times New Roman" w:hAnsi="Times New Roman" w:cs="Times New Roman"/>
          <w:sz w:val="24"/>
          <w:szCs w:val="24"/>
        </w:rPr>
        <w:t>, as described in</w:t>
      </w:r>
      <w:r w:rsidR="007830B7" w:rsidRPr="00154967">
        <w:rPr>
          <w:rFonts w:ascii="Times New Roman" w:hAnsi="Times New Roman" w:cs="Times New Roman"/>
          <w:sz w:val="24"/>
          <w:szCs w:val="24"/>
        </w:rPr>
        <w:t xml:space="preserve">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="007830B7" w:rsidRPr="00154967">
        <w:rPr>
          <w:rFonts w:ascii="Times New Roman" w:hAnsi="Times New Roman" w:cs="Times New Roman"/>
          <w:sz w:val="24"/>
          <w:szCs w:val="24"/>
        </w:rPr>
        <w:t xml:space="preserve"> </w:t>
      </w:r>
      <w:r w:rsidR="007830B7" w:rsidRPr="0088029E"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="007830B7" w:rsidRPr="00154967">
        <w:rPr>
          <w:rFonts w:ascii="Times New Roman" w:hAnsi="Times New Roman" w:cs="Times New Roman"/>
          <w:sz w:val="24"/>
          <w:szCs w:val="24"/>
        </w:rPr>
        <w:t>. Data are presented as representative plots (left panels) and summary graphs (right panels).</w:t>
      </w:r>
      <w:r w:rsidR="00105065">
        <w:rPr>
          <w:rFonts w:ascii="Times New Roman" w:hAnsi="Times New Roman" w:cs="Times New Roman"/>
          <w:sz w:val="24"/>
          <w:szCs w:val="24"/>
        </w:rPr>
        <w:t xml:space="preserve"> O</w:t>
      </w:r>
      <w:r w:rsidR="00105065" w:rsidRPr="007D7929">
        <w:rPr>
          <w:rFonts w:ascii="Times New Roman" w:hAnsi="Times New Roman" w:cs="Times New Roman"/>
          <w:sz w:val="24"/>
          <w:szCs w:val="24"/>
        </w:rPr>
        <w:t>ne-way ANOVA with Tukey’s correction</w:t>
      </w:r>
      <w:r w:rsidR="00105065">
        <w:rPr>
          <w:rFonts w:ascii="Times New Roman" w:hAnsi="Times New Roman" w:cs="Times New Roman"/>
          <w:sz w:val="24"/>
          <w:szCs w:val="24"/>
        </w:rPr>
        <w:t xml:space="preserve"> was used. ns, </w:t>
      </w:r>
      <w:r w:rsidR="00105065" w:rsidRPr="00823BB6">
        <w:rPr>
          <w:rFonts w:ascii="Times New Roman" w:hAnsi="Times New Roman" w:cs="Times New Roman"/>
          <w:sz w:val="24"/>
          <w:szCs w:val="24"/>
        </w:rPr>
        <w:t>not significant.</w:t>
      </w:r>
    </w:p>
    <w:p w14:paraId="74BE2513" w14:textId="17E86B44" w:rsidR="0049168B" w:rsidRDefault="004916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A7ACD1" w14:textId="26DB6106" w:rsidR="00D572A6" w:rsidRDefault="00377192" w:rsidP="00EA60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33F822C" wp14:editId="4925F873">
            <wp:extent cx="6188075" cy="6673850"/>
            <wp:effectExtent l="0" t="0" r="3175" b="0"/>
            <wp:docPr id="374356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66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83EAE" w14:textId="3389199F" w:rsidR="00105065" w:rsidRDefault="00817A41" w:rsidP="0010506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17A4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C5324" w:rsidRPr="001549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 xml:space="preserve"> PTA promotes Th9 cell differentiation </w:t>
      </w:r>
      <w:r w:rsidR="00D572A6">
        <w:rPr>
          <w:rFonts w:ascii="Times New Roman" w:hAnsi="Times New Roman" w:cs="Times New Roman"/>
          <w:b/>
          <w:bCs/>
          <w:sz w:val="24"/>
          <w:szCs w:val="24"/>
        </w:rPr>
        <w:t xml:space="preserve">mainly 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 xml:space="preserve">via activating the IL-1β/STAT1/IRF1 pathway and also recruits and activates DCs. </w:t>
      </w:r>
      <w:r w:rsidR="00A71DBB" w:rsidRPr="00A71DBB">
        <w:rPr>
          <w:rFonts w:ascii="Times New Roman" w:hAnsi="Times New Roman" w:cs="Times New Roman"/>
          <w:sz w:val="24"/>
          <w:szCs w:val="24"/>
        </w:rPr>
        <w:t>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71DBB" w:rsidRPr="00FD3DA9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 xml:space="preserve"> ELISA detection of IL-1β, TNF-α, TGF-β, IL-4, and IL-9 levels of tumor lysate supernatants from 24 h-postoperative </w:t>
      </w:r>
      <w:r w:rsidR="003431C3">
        <w:rPr>
          <w:rFonts w:ascii="Times New Roman" w:hAnsi="Times New Roman" w:cs="Times New Roman"/>
          <w:sz w:val="24"/>
          <w:szCs w:val="24"/>
        </w:rPr>
        <w:t xml:space="preserve">LLC-bearing </w:t>
      </w:r>
      <w:r w:rsidRPr="00817A41">
        <w:rPr>
          <w:rFonts w:ascii="Times New Roman" w:hAnsi="Times New Roman" w:cs="Times New Roman"/>
          <w:sz w:val="24"/>
          <w:szCs w:val="24"/>
        </w:rPr>
        <w:t xml:space="preserve">mice underwent sham or PTA. In </w:t>
      </w:r>
      <w:r w:rsidR="00A71DBB">
        <w:rPr>
          <w:rFonts w:ascii="Times New Roman" w:hAnsi="Times New Roman" w:cs="Times New Roman"/>
          <w:sz w:val="24"/>
          <w:szCs w:val="24"/>
        </w:rPr>
        <w:t>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17A41">
        <w:rPr>
          <w:rFonts w:ascii="Times New Roman" w:hAnsi="Times New Roman" w:cs="Times New Roman"/>
          <w:sz w:val="24"/>
          <w:szCs w:val="24"/>
        </w:rPr>
        <w:t>-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A71DBB" w:rsidRPr="00FD3DA9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 xml:space="preserve"> naïve CD4</w:t>
      </w:r>
      <w:r w:rsidRPr="00817A4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17A41">
        <w:rPr>
          <w:rFonts w:ascii="Times New Roman" w:hAnsi="Times New Roman" w:cs="Times New Roman"/>
          <w:sz w:val="24"/>
          <w:szCs w:val="24"/>
        </w:rPr>
        <w:t xml:space="preserve"> T cells were cultured under Th0 or Th9 conditions in the presence or absence of the tumor lysate supernatants from 24 h-postoperative </w:t>
      </w:r>
      <w:r w:rsidR="007768B9">
        <w:rPr>
          <w:rFonts w:ascii="Times New Roman" w:hAnsi="Times New Roman" w:cs="Times New Roman"/>
          <w:sz w:val="24"/>
          <w:szCs w:val="24"/>
        </w:rPr>
        <w:t>LLC-bearing</w:t>
      </w:r>
      <w:r w:rsidRPr="00817A41">
        <w:rPr>
          <w:rFonts w:ascii="Times New Roman" w:hAnsi="Times New Roman" w:cs="Times New Roman"/>
          <w:sz w:val="24"/>
          <w:szCs w:val="24"/>
        </w:rPr>
        <w:t xml:space="preserve"> mice </w:t>
      </w:r>
      <w:r w:rsidRPr="00817A41">
        <w:rPr>
          <w:rFonts w:ascii="Times New Roman" w:hAnsi="Times New Roman" w:cs="Times New Roman"/>
          <w:sz w:val="24"/>
          <w:szCs w:val="24"/>
        </w:rPr>
        <w:lastRenderedPageBreak/>
        <w:t>underwent sham or PTA</w:t>
      </w:r>
      <w:r w:rsidR="00AB1728">
        <w:rPr>
          <w:rFonts w:ascii="Times New Roman" w:hAnsi="Times New Roman" w:cs="Times New Roman"/>
          <w:sz w:val="24"/>
          <w:szCs w:val="24"/>
        </w:rPr>
        <w:t>, and</w:t>
      </w:r>
      <w:r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="00AB1728" w:rsidRPr="00817A41">
        <w:rPr>
          <w:rFonts w:ascii="Times New Roman" w:hAnsi="Times New Roman" w:cs="Times New Roman"/>
          <w:sz w:val="24"/>
          <w:szCs w:val="24"/>
        </w:rPr>
        <w:t xml:space="preserve">qPCR results were normalized to the expression of </w:t>
      </w:r>
      <w:r w:rsidR="00AB1728" w:rsidRPr="00817A41">
        <w:rPr>
          <w:rFonts w:ascii="Times New Roman" w:hAnsi="Times New Roman" w:cs="Times New Roman"/>
          <w:i/>
          <w:iCs/>
          <w:sz w:val="24"/>
          <w:szCs w:val="24"/>
        </w:rPr>
        <w:t>Actb</w:t>
      </w:r>
      <w:r w:rsidR="00AB1728" w:rsidRPr="00817A41">
        <w:rPr>
          <w:rFonts w:ascii="Times New Roman" w:hAnsi="Times New Roman" w:cs="Times New Roman"/>
          <w:sz w:val="24"/>
          <w:szCs w:val="24"/>
        </w:rPr>
        <w:t xml:space="preserve"> and are presented in relation to that of the control Th9 cells.</w:t>
      </w:r>
      <w:r w:rsidR="00AB1728">
        <w:rPr>
          <w:rFonts w:ascii="Times New Roman" w:hAnsi="Times New Roman" w:cs="Times New Roman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sz w:val="24"/>
          <w:szCs w:val="24"/>
        </w:rPr>
        <w:t xml:space="preserve">WB analysis of IRF1 expression </w:t>
      </w:r>
      <w:r w:rsidR="003B1688">
        <w:rPr>
          <w:rFonts w:ascii="Times New Roman" w:hAnsi="Times New Roman" w:cs="Times New Roman"/>
          <w:sz w:val="24"/>
          <w:szCs w:val="24"/>
        </w:rPr>
        <w:t>(</w:t>
      </w:r>
      <w:r w:rsidR="003B1688" w:rsidRPr="00817A4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B1688" w:rsidRPr="003B1688">
        <w:rPr>
          <w:rFonts w:ascii="Times New Roman" w:hAnsi="Times New Roman" w:cs="Times New Roman"/>
          <w:sz w:val="24"/>
          <w:szCs w:val="24"/>
        </w:rPr>
        <w:t>)</w:t>
      </w:r>
      <w:r w:rsidR="000A2D5B">
        <w:rPr>
          <w:rFonts w:ascii="Times New Roman" w:hAnsi="Times New Roman" w:cs="Times New Roman"/>
          <w:sz w:val="24"/>
          <w:szCs w:val="24"/>
        </w:rPr>
        <w:t>,</w:t>
      </w:r>
      <w:r w:rsidR="003B1688" w:rsidRPr="000A2D5B">
        <w:rPr>
          <w:rFonts w:ascii="Times New Roman" w:hAnsi="Times New Roman" w:cs="Times New Roman"/>
          <w:sz w:val="24"/>
          <w:szCs w:val="24"/>
        </w:rPr>
        <w:t xml:space="preserve"> </w:t>
      </w:r>
      <w:r w:rsidR="000A2D5B" w:rsidRPr="000A2D5B">
        <w:rPr>
          <w:rFonts w:ascii="Times New Roman" w:hAnsi="Times New Roman" w:cs="Times New Roman"/>
          <w:sz w:val="24"/>
          <w:szCs w:val="24"/>
        </w:rPr>
        <w:t xml:space="preserve">and </w:t>
      </w:r>
      <w:r w:rsidR="000A2D5B" w:rsidRPr="00817A41">
        <w:rPr>
          <w:rFonts w:ascii="Times New Roman" w:hAnsi="Times New Roman" w:cs="Times New Roman"/>
          <w:sz w:val="24"/>
          <w:szCs w:val="24"/>
        </w:rPr>
        <w:t xml:space="preserve">qPCR </w:t>
      </w:r>
      <w:r w:rsidR="000A2D5B">
        <w:rPr>
          <w:rFonts w:ascii="Times New Roman" w:hAnsi="Times New Roman" w:cs="Times New Roman"/>
          <w:sz w:val="24"/>
          <w:szCs w:val="24"/>
        </w:rPr>
        <w:t xml:space="preserve">and </w:t>
      </w:r>
      <w:r w:rsidR="000A2D5B" w:rsidRPr="00817A41">
        <w:rPr>
          <w:rFonts w:ascii="Times New Roman" w:hAnsi="Times New Roman" w:cs="Times New Roman"/>
          <w:sz w:val="24"/>
          <w:szCs w:val="24"/>
        </w:rPr>
        <w:t xml:space="preserve">flow cytometric analysis of </w:t>
      </w:r>
      <w:r w:rsidR="000A2D5B" w:rsidRPr="000A2D5B">
        <w:rPr>
          <w:rFonts w:ascii="Times New Roman" w:hAnsi="Times New Roman" w:cs="Times New Roman"/>
          <w:sz w:val="24"/>
          <w:szCs w:val="24"/>
        </w:rPr>
        <w:t>Il-9</w:t>
      </w:r>
      <w:r w:rsidR="000A2D5B"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="000A2D5B" w:rsidRPr="00817A41">
        <w:rPr>
          <w:rFonts w:ascii="Times New Roman" w:hAnsi="Times New Roman" w:cs="Times New Roman" w:hint="eastAsia"/>
          <w:sz w:val="24"/>
          <w:szCs w:val="24"/>
        </w:rPr>
        <w:t>expression</w:t>
      </w:r>
      <w:r w:rsidR="000A2D5B"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="000A2D5B">
        <w:rPr>
          <w:rFonts w:ascii="Times New Roman" w:hAnsi="Times New Roman" w:cs="Times New Roman"/>
          <w:sz w:val="24"/>
          <w:szCs w:val="24"/>
        </w:rPr>
        <w:t>(</w:t>
      </w:r>
      <w:r w:rsidR="000A2D5B" w:rsidRPr="00817A4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A2D5B" w:rsidRPr="000A2D5B">
        <w:rPr>
          <w:rFonts w:ascii="Times New Roman" w:hAnsi="Times New Roman" w:cs="Times New Roman"/>
          <w:sz w:val="24"/>
          <w:szCs w:val="24"/>
        </w:rPr>
        <w:t>)</w:t>
      </w:r>
      <w:r w:rsidR="000A2D5B"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sz w:val="24"/>
          <w:szCs w:val="24"/>
        </w:rPr>
        <w:t xml:space="preserve">in </w:t>
      </w:r>
      <w:r w:rsidR="00076B64">
        <w:rPr>
          <w:rFonts w:ascii="Times New Roman" w:hAnsi="Times New Roman" w:cs="Times New Roman"/>
          <w:sz w:val="24"/>
          <w:szCs w:val="24"/>
        </w:rPr>
        <w:t xml:space="preserve">Th9 </w:t>
      </w:r>
      <w:r w:rsidRPr="00817A41">
        <w:rPr>
          <w:rFonts w:ascii="Times New Roman" w:hAnsi="Times New Roman" w:cs="Times New Roman"/>
          <w:sz w:val="24"/>
          <w:szCs w:val="24"/>
        </w:rPr>
        <w:t xml:space="preserve">cells cultured for </w:t>
      </w:r>
      <w:r w:rsidR="000A2D5B">
        <w:rPr>
          <w:rFonts w:ascii="Times New Roman" w:hAnsi="Times New Roman" w:cs="Times New Roman"/>
          <w:sz w:val="24"/>
          <w:szCs w:val="24"/>
        </w:rPr>
        <w:t>72h</w:t>
      </w:r>
      <w:r w:rsidR="00D104D4">
        <w:rPr>
          <w:rFonts w:ascii="Times New Roman" w:hAnsi="Times New Roman" w:cs="Times New Roman"/>
          <w:sz w:val="24"/>
          <w:szCs w:val="24"/>
        </w:rPr>
        <w:t>,</w:t>
      </w:r>
      <w:r w:rsidRPr="00817A41">
        <w:rPr>
          <w:rFonts w:ascii="Times New Roman" w:hAnsi="Times New Roman" w:cs="Times New Roman"/>
          <w:sz w:val="24"/>
          <w:szCs w:val="24"/>
        </w:rPr>
        <w:t xml:space="preserve"> with or without C3G</w:t>
      </w:r>
      <w:r w:rsidR="00D104D4">
        <w:rPr>
          <w:rFonts w:ascii="Times New Roman" w:hAnsi="Times New Roman" w:cs="Times New Roman"/>
          <w:sz w:val="24"/>
          <w:szCs w:val="24"/>
        </w:rPr>
        <w:t>.</w:t>
      </w:r>
      <w:r w:rsidRPr="00817A41">
        <w:rPr>
          <w:rFonts w:ascii="Times New Roman" w:hAnsi="Times New Roman" w:cs="Times New Roman"/>
          <w:sz w:val="24"/>
          <w:szCs w:val="24"/>
        </w:rPr>
        <w:t xml:space="preserve"> WB analysis of p-STAT and STAT expressions</w:t>
      </w:r>
      <w:r w:rsidR="00D104D4" w:rsidRPr="00D104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04D4" w:rsidRPr="00D104D4">
        <w:rPr>
          <w:rFonts w:ascii="Times New Roman" w:hAnsi="Times New Roman" w:cs="Times New Roman"/>
          <w:sz w:val="24"/>
          <w:szCs w:val="24"/>
        </w:rPr>
        <w:t>(</w:t>
      </w:r>
      <w:r w:rsidR="00D104D4" w:rsidRPr="00817A4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104D4" w:rsidRPr="00D104D4">
        <w:rPr>
          <w:rFonts w:ascii="Times New Roman" w:hAnsi="Times New Roman" w:cs="Times New Roman"/>
          <w:sz w:val="24"/>
          <w:szCs w:val="24"/>
        </w:rPr>
        <w:t>)</w:t>
      </w:r>
      <w:r w:rsidR="00D104D4">
        <w:rPr>
          <w:rFonts w:ascii="Times New Roman" w:hAnsi="Times New Roman" w:cs="Times New Roman"/>
          <w:sz w:val="24"/>
          <w:szCs w:val="24"/>
        </w:rPr>
        <w:t>,</w:t>
      </w:r>
      <w:r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="00D104D4" w:rsidRPr="00817A41">
        <w:rPr>
          <w:rFonts w:ascii="Times New Roman" w:hAnsi="Times New Roman" w:cs="Times New Roman"/>
          <w:sz w:val="24"/>
          <w:szCs w:val="24"/>
        </w:rPr>
        <w:t>WB and qPCR analys</w:t>
      </w:r>
      <w:r w:rsidR="00D104D4">
        <w:rPr>
          <w:rFonts w:ascii="Times New Roman" w:hAnsi="Times New Roman" w:cs="Times New Roman"/>
          <w:sz w:val="24"/>
          <w:szCs w:val="24"/>
        </w:rPr>
        <w:t>i</w:t>
      </w:r>
      <w:r w:rsidR="00D104D4" w:rsidRPr="00817A41">
        <w:rPr>
          <w:rFonts w:ascii="Times New Roman" w:hAnsi="Times New Roman" w:cs="Times New Roman"/>
          <w:sz w:val="24"/>
          <w:szCs w:val="24"/>
        </w:rPr>
        <w:t xml:space="preserve">s of IRF1 expression </w:t>
      </w:r>
      <w:r w:rsidR="00D104D4">
        <w:rPr>
          <w:rFonts w:ascii="Times New Roman" w:hAnsi="Times New Roman" w:cs="Times New Roman"/>
          <w:sz w:val="24"/>
          <w:szCs w:val="24"/>
        </w:rPr>
        <w:t>(</w:t>
      </w:r>
      <w:r w:rsidR="00D104D4" w:rsidRPr="00817A4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104D4" w:rsidRPr="00D104D4">
        <w:rPr>
          <w:rFonts w:ascii="Times New Roman" w:hAnsi="Times New Roman" w:cs="Times New Roman"/>
          <w:sz w:val="24"/>
          <w:szCs w:val="24"/>
        </w:rPr>
        <w:t>)</w:t>
      </w:r>
      <w:r w:rsidR="001103A8">
        <w:rPr>
          <w:rFonts w:ascii="Times New Roman" w:hAnsi="Times New Roman" w:cs="Times New Roman"/>
          <w:sz w:val="24"/>
          <w:szCs w:val="24"/>
        </w:rPr>
        <w:t>, and</w:t>
      </w:r>
      <w:r w:rsidR="00D104D4"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="001103A8" w:rsidRPr="00817A41">
        <w:rPr>
          <w:rFonts w:ascii="Times New Roman" w:hAnsi="Times New Roman" w:cs="Times New Roman"/>
          <w:sz w:val="24"/>
          <w:szCs w:val="24"/>
        </w:rPr>
        <w:t>qPCR</w:t>
      </w:r>
      <w:r w:rsidR="001103A8" w:rsidRPr="003D5B1E">
        <w:rPr>
          <w:rFonts w:ascii="Times New Roman" w:hAnsi="Times New Roman" w:cs="Times New Roman"/>
          <w:sz w:val="24"/>
          <w:szCs w:val="24"/>
        </w:rPr>
        <w:t xml:space="preserve"> </w:t>
      </w:r>
      <w:r w:rsidR="001103A8">
        <w:rPr>
          <w:rFonts w:ascii="Times New Roman" w:hAnsi="Times New Roman" w:cs="Times New Roman"/>
          <w:sz w:val="24"/>
          <w:szCs w:val="24"/>
        </w:rPr>
        <w:t xml:space="preserve">and </w:t>
      </w:r>
      <w:r w:rsidR="001103A8" w:rsidRPr="00817A41">
        <w:rPr>
          <w:rFonts w:ascii="Times New Roman" w:hAnsi="Times New Roman" w:cs="Times New Roman"/>
          <w:sz w:val="24"/>
          <w:szCs w:val="24"/>
        </w:rPr>
        <w:t xml:space="preserve">flow cytometric analysis of </w:t>
      </w:r>
      <w:r w:rsidR="001103A8" w:rsidRPr="003D5B1E">
        <w:rPr>
          <w:rFonts w:ascii="Times New Roman" w:hAnsi="Times New Roman" w:cs="Times New Roman"/>
          <w:sz w:val="24"/>
          <w:szCs w:val="24"/>
        </w:rPr>
        <w:t>Il-9</w:t>
      </w:r>
      <w:r w:rsidR="001103A8" w:rsidRPr="00817A41">
        <w:rPr>
          <w:rFonts w:ascii="Times New Roman" w:hAnsi="Times New Roman" w:cs="Times New Roman"/>
          <w:sz w:val="24"/>
          <w:szCs w:val="24"/>
        </w:rPr>
        <w:t xml:space="preserve"> expression </w:t>
      </w:r>
      <w:r w:rsidR="001103A8">
        <w:rPr>
          <w:rFonts w:ascii="Times New Roman" w:hAnsi="Times New Roman" w:cs="Times New Roman"/>
          <w:sz w:val="24"/>
          <w:szCs w:val="24"/>
        </w:rPr>
        <w:t>(</w:t>
      </w:r>
      <w:r w:rsidR="001103A8" w:rsidRPr="00817A4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1103A8" w:rsidRPr="001103A8">
        <w:rPr>
          <w:rFonts w:ascii="Times New Roman" w:hAnsi="Times New Roman" w:cs="Times New Roman"/>
          <w:sz w:val="24"/>
          <w:szCs w:val="24"/>
        </w:rPr>
        <w:t>)</w:t>
      </w:r>
      <w:r w:rsidR="001103A8"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sz w:val="24"/>
          <w:szCs w:val="24"/>
        </w:rPr>
        <w:t xml:space="preserve">in </w:t>
      </w:r>
      <w:r w:rsidR="003513F8">
        <w:rPr>
          <w:rFonts w:ascii="Times New Roman" w:hAnsi="Times New Roman" w:cs="Times New Roman"/>
          <w:sz w:val="24"/>
          <w:szCs w:val="24"/>
        </w:rPr>
        <w:t xml:space="preserve">Th9 </w:t>
      </w:r>
      <w:r w:rsidRPr="00817A41">
        <w:rPr>
          <w:rFonts w:ascii="Times New Roman" w:hAnsi="Times New Roman" w:cs="Times New Roman"/>
          <w:sz w:val="24"/>
          <w:szCs w:val="24"/>
        </w:rPr>
        <w:t>cells cultured for 25 mins, with or without SU6656</w:t>
      </w:r>
      <w:r w:rsidR="00D104D4">
        <w:rPr>
          <w:rFonts w:ascii="Times New Roman" w:hAnsi="Times New Roman" w:cs="Times New Roman"/>
          <w:sz w:val="24"/>
          <w:szCs w:val="24"/>
        </w:rPr>
        <w:t>.</w:t>
      </w:r>
      <w:r w:rsidR="001103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1DBB" w:rsidRPr="00A71DBB">
        <w:rPr>
          <w:rFonts w:ascii="Times New Roman" w:hAnsi="Times New Roman" w:cs="Times New Roman"/>
          <w:sz w:val="24"/>
          <w:szCs w:val="24"/>
        </w:rPr>
        <w:t>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A71DBB" w:rsidRPr="00FD3DA9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 xml:space="preserve"> Tumor growth, representative tumor image, and tumor weight of C57BL/6 mice that were </w:t>
      </w:r>
      <w:r w:rsidRPr="00817A41">
        <w:rPr>
          <w:rFonts w:ascii="Times New Roman" w:hAnsi="Times New Roman" w:cs="Times New Roman"/>
          <w:i/>
          <w:iCs/>
          <w:sz w:val="24"/>
          <w:szCs w:val="24"/>
        </w:rPr>
        <w:t>s.c.</w:t>
      </w:r>
      <w:r w:rsidRPr="00817A41">
        <w:rPr>
          <w:rFonts w:ascii="Times New Roman" w:hAnsi="Times New Roman" w:cs="Times New Roman"/>
          <w:sz w:val="24"/>
          <w:szCs w:val="24"/>
        </w:rPr>
        <w:t xml:space="preserve"> inoculated with LLC cells and then underwent PTA or PTA + IL-1Ra</w:t>
      </w:r>
      <w:r w:rsidR="00B67B91" w:rsidRPr="00817A41">
        <w:rPr>
          <w:rFonts w:ascii="Times New Roman" w:hAnsi="Times New Roman" w:cs="Times New Roman"/>
          <w:sz w:val="24"/>
          <w:szCs w:val="24"/>
        </w:rPr>
        <w:t xml:space="preserve"> (n=</w:t>
      </w:r>
      <w:r w:rsidR="00B67B91">
        <w:rPr>
          <w:rFonts w:ascii="Times New Roman" w:hAnsi="Times New Roman" w:cs="Times New Roman"/>
          <w:sz w:val="24"/>
          <w:szCs w:val="24"/>
        </w:rPr>
        <w:t>6 mice/group</w:t>
      </w:r>
      <w:r w:rsidR="00B67B91" w:rsidRPr="00817A41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 w:hint="eastAsia"/>
          <w:sz w:val="24"/>
          <w:szCs w:val="24"/>
        </w:rPr>
        <w:t>.</w:t>
      </w:r>
      <w:r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="00282EAE">
        <w:rPr>
          <w:rFonts w:ascii="Times New Roman" w:hAnsi="Times New Roman" w:cs="Times New Roman"/>
          <w:sz w:val="24"/>
          <w:szCs w:val="24"/>
        </w:rPr>
        <w:t>(</w:t>
      </w:r>
      <w:r w:rsidR="001914D7" w:rsidRPr="001914D7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1914D7">
        <w:rPr>
          <w:rFonts w:ascii="Times New Roman" w:hAnsi="Times New Roman" w:cs="Times New Roman"/>
          <w:sz w:val="24"/>
          <w:szCs w:val="24"/>
        </w:rPr>
        <w:t>-</w:t>
      </w:r>
      <w:r w:rsidR="001914D7" w:rsidRPr="001914D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82EAE" w:rsidRPr="00FD3DA9">
        <w:rPr>
          <w:rFonts w:ascii="Times New Roman" w:hAnsi="Times New Roman" w:cs="Times New Roman"/>
          <w:sz w:val="24"/>
          <w:szCs w:val="24"/>
        </w:rPr>
        <w:t>)</w:t>
      </w:r>
      <w:r w:rsidR="001914D7">
        <w:rPr>
          <w:rFonts w:ascii="Times New Roman" w:hAnsi="Times New Roman" w:cs="Times New Roman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sz w:val="24"/>
          <w:szCs w:val="24"/>
        </w:rPr>
        <w:t xml:space="preserve">Flow cytometric analysis of </w:t>
      </w:r>
      <w:r w:rsidR="001914D7">
        <w:rPr>
          <w:rFonts w:ascii="Times New Roman" w:hAnsi="Times New Roman" w:cs="Times New Roman"/>
          <w:sz w:val="24"/>
          <w:szCs w:val="24"/>
        </w:rPr>
        <w:t>critical</w:t>
      </w:r>
      <w:r w:rsidRPr="00817A41">
        <w:rPr>
          <w:rFonts w:ascii="Times New Roman" w:hAnsi="Times New Roman" w:cs="Times New Roman"/>
          <w:sz w:val="24"/>
          <w:szCs w:val="24"/>
        </w:rPr>
        <w:t xml:space="preserve"> tumor-infiltrating</w:t>
      </w:r>
      <w:r w:rsidR="001914D7">
        <w:rPr>
          <w:rFonts w:ascii="Times New Roman" w:hAnsi="Times New Roman" w:cs="Times New Roman"/>
          <w:sz w:val="24"/>
          <w:szCs w:val="24"/>
        </w:rPr>
        <w:t xml:space="preserve"> immune cells, </w:t>
      </w:r>
      <w:r w:rsidR="001914D7" w:rsidRPr="008943B6">
        <w:rPr>
          <w:rFonts w:ascii="Times New Roman" w:hAnsi="Times New Roman" w:cs="Times New Roman"/>
          <w:sz w:val="24"/>
          <w:szCs w:val="24"/>
        </w:rPr>
        <w:t>as indicated in LLC-bearing mice on day 2</w:t>
      </w:r>
      <w:r w:rsidR="001914D7">
        <w:rPr>
          <w:rFonts w:ascii="Times New Roman" w:hAnsi="Times New Roman" w:cs="Times New Roman"/>
          <w:sz w:val="24"/>
          <w:szCs w:val="24"/>
        </w:rPr>
        <w:t>4</w:t>
      </w:r>
      <w:r w:rsidR="001914D7" w:rsidRPr="008943B6">
        <w:rPr>
          <w:rFonts w:ascii="Times New Roman" w:hAnsi="Times New Roman" w:cs="Times New Roman"/>
          <w:sz w:val="24"/>
          <w:szCs w:val="24"/>
        </w:rPr>
        <w:t>, as described in (</w:t>
      </w:r>
      <w:r w:rsidR="001914D7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914D7" w:rsidRPr="008943B6">
        <w:rPr>
          <w:rFonts w:ascii="Times New Roman" w:hAnsi="Times New Roman" w:cs="Times New Roman"/>
          <w:sz w:val="24"/>
          <w:szCs w:val="24"/>
        </w:rPr>
        <w:t>)</w:t>
      </w:r>
      <w:r w:rsidR="0054201F">
        <w:rPr>
          <w:rFonts w:ascii="Times New Roman" w:hAnsi="Times New Roman" w:cs="Times New Roman" w:hint="eastAsia"/>
          <w:sz w:val="24"/>
          <w:szCs w:val="24"/>
        </w:rPr>
        <w:t>.</w:t>
      </w:r>
      <w:r w:rsidR="0054201F">
        <w:rPr>
          <w:rFonts w:ascii="Times New Roman" w:hAnsi="Times New Roman" w:cs="Times New Roman"/>
          <w:sz w:val="24"/>
          <w:szCs w:val="24"/>
        </w:rPr>
        <w:t xml:space="preserve"> </w:t>
      </w:r>
      <w:r w:rsidR="00282EAE">
        <w:rPr>
          <w:rFonts w:ascii="Times New Roman" w:hAnsi="Times New Roman" w:cs="Times New Roman"/>
          <w:sz w:val="24"/>
          <w:szCs w:val="24"/>
        </w:rPr>
        <w:t>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282EAE" w:rsidRPr="00FD3DA9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 xml:space="preserve"> qPCR analysis of </w:t>
      </w:r>
      <w:r w:rsidRPr="00817A41">
        <w:rPr>
          <w:rFonts w:ascii="Times New Roman" w:hAnsi="Times New Roman" w:cs="Times New Roman"/>
          <w:i/>
          <w:iCs/>
          <w:sz w:val="24"/>
          <w:szCs w:val="24"/>
        </w:rPr>
        <w:t>Il-9</w:t>
      </w:r>
      <w:r w:rsidRPr="00817A41">
        <w:rPr>
          <w:rFonts w:ascii="Times New Roman" w:hAnsi="Times New Roman" w:cs="Times New Roman"/>
          <w:sz w:val="24"/>
          <w:szCs w:val="24"/>
        </w:rPr>
        <w:t xml:space="preserve"> and </w:t>
      </w:r>
      <w:r w:rsidRPr="00817A41">
        <w:rPr>
          <w:rFonts w:ascii="Times New Roman" w:hAnsi="Times New Roman" w:cs="Times New Roman"/>
          <w:i/>
          <w:iCs/>
          <w:sz w:val="24"/>
          <w:szCs w:val="24"/>
        </w:rPr>
        <w:t>Irf1</w:t>
      </w:r>
      <w:r w:rsidRPr="00817A41">
        <w:rPr>
          <w:rFonts w:ascii="Times New Roman" w:hAnsi="Times New Roman" w:cs="Times New Roman"/>
          <w:sz w:val="24"/>
          <w:szCs w:val="24"/>
        </w:rPr>
        <w:t xml:space="preserve"> expression</w:t>
      </w:r>
      <w:r w:rsidR="00AE6519">
        <w:rPr>
          <w:rFonts w:ascii="Times New Roman" w:hAnsi="Times New Roman" w:cs="Times New Roman"/>
          <w:sz w:val="24"/>
          <w:szCs w:val="24"/>
        </w:rPr>
        <w:t>s</w:t>
      </w:r>
      <w:r w:rsidRPr="00817A41">
        <w:rPr>
          <w:rFonts w:ascii="Times New Roman" w:hAnsi="Times New Roman" w:cs="Times New Roman"/>
          <w:sz w:val="24"/>
          <w:szCs w:val="24"/>
        </w:rPr>
        <w:t xml:space="preserve"> in tumor-infiltrating CD45</w:t>
      </w:r>
      <w:r w:rsidRPr="00817A4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17A41">
        <w:rPr>
          <w:rFonts w:ascii="Times New Roman" w:hAnsi="Times New Roman" w:cs="Times New Roman"/>
          <w:sz w:val="24"/>
          <w:szCs w:val="24"/>
        </w:rPr>
        <w:t xml:space="preserve"> CD4</w:t>
      </w:r>
      <w:r w:rsidRPr="00817A4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17A41">
        <w:rPr>
          <w:rFonts w:ascii="Times New Roman" w:hAnsi="Times New Roman" w:cs="Times New Roman"/>
          <w:sz w:val="24"/>
          <w:szCs w:val="24"/>
        </w:rPr>
        <w:t xml:space="preserve"> T cells that were isolated from LLC-bearing mice on day 24, as described in </w:t>
      </w:r>
      <w:r w:rsidR="00282EAE">
        <w:rPr>
          <w:rFonts w:ascii="Times New Roman" w:hAnsi="Times New Roman" w:cs="Times New Roman"/>
          <w:sz w:val="24"/>
          <w:szCs w:val="24"/>
        </w:rPr>
        <w:t>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282EAE" w:rsidRPr="00FD3DA9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 xml:space="preserve">. Results were normalized to the expression of </w:t>
      </w:r>
      <w:r w:rsidRPr="00817A41">
        <w:rPr>
          <w:rFonts w:ascii="Times New Roman" w:hAnsi="Times New Roman" w:cs="Times New Roman"/>
          <w:i/>
          <w:iCs/>
          <w:sz w:val="24"/>
          <w:szCs w:val="24"/>
        </w:rPr>
        <w:t>Actb</w:t>
      </w:r>
      <w:r w:rsidRPr="00817A41">
        <w:rPr>
          <w:rFonts w:ascii="Times New Roman" w:hAnsi="Times New Roman" w:cs="Times New Roman"/>
          <w:sz w:val="24"/>
          <w:szCs w:val="24"/>
        </w:rPr>
        <w:t xml:space="preserve"> and are presented in relation to that of the PTA + Veh group.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31BC" w:rsidRPr="00B131BC">
        <w:rPr>
          <w:rFonts w:ascii="Times New Roman" w:hAnsi="Times New Roman" w:cs="Times New Roman"/>
          <w:sz w:val="24"/>
          <w:szCs w:val="24"/>
        </w:rPr>
        <w:t>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B131BC" w:rsidRPr="00FD3DA9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 xml:space="preserve"> ELISA detection of serum and tumor IL-1β levels in LLC-bearing mice on day 24, as described in </w:t>
      </w:r>
      <w:r w:rsidR="00B131BC">
        <w:rPr>
          <w:rFonts w:ascii="Times New Roman" w:hAnsi="Times New Roman" w:cs="Times New Roman"/>
          <w:sz w:val="24"/>
          <w:szCs w:val="24"/>
        </w:rPr>
        <w:t>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B131BC" w:rsidRPr="00FD3DA9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>.</w:t>
      </w:r>
      <w:r w:rsidRPr="00817A4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sz w:val="24"/>
          <w:szCs w:val="24"/>
        </w:rPr>
        <w:t>Flow cytometric analysis of tumor-infiltrating CD4</w:t>
      </w:r>
      <w:r w:rsidRPr="00817A4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17A41">
        <w:rPr>
          <w:rFonts w:ascii="Times New Roman" w:hAnsi="Times New Roman" w:cs="Times New Roman"/>
          <w:sz w:val="24"/>
          <w:szCs w:val="24"/>
        </w:rPr>
        <w:t xml:space="preserve"> and CD8</w:t>
      </w:r>
      <w:r w:rsidRPr="00817A4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17A41">
        <w:rPr>
          <w:rFonts w:ascii="Times New Roman" w:hAnsi="Times New Roman" w:cs="Times New Roman"/>
          <w:sz w:val="24"/>
          <w:szCs w:val="24"/>
        </w:rPr>
        <w:t xml:space="preserve"> T cells (</w:t>
      </w:r>
      <w:r w:rsidR="005C5E6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817A41">
        <w:rPr>
          <w:rFonts w:ascii="Times New Roman" w:hAnsi="Times New Roman" w:cs="Times New Roman"/>
          <w:sz w:val="24"/>
          <w:szCs w:val="24"/>
        </w:rPr>
        <w:t>)</w:t>
      </w:r>
      <w:r w:rsidR="00A022A3">
        <w:rPr>
          <w:rFonts w:ascii="Times New Roman" w:hAnsi="Times New Roman" w:cs="Times New Roman"/>
          <w:sz w:val="24"/>
          <w:szCs w:val="24"/>
        </w:rPr>
        <w:t>,</w:t>
      </w:r>
      <w:r w:rsidRPr="00817A41">
        <w:rPr>
          <w:rFonts w:ascii="Times New Roman" w:hAnsi="Times New Roman" w:cs="Times New Roman"/>
          <w:sz w:val="24"/>
          <w:szCs w:val="24"/>
        </w:rPr>
        <w:t xml:space="preserve"> Mφ</w:t>
      </w:r>
      <w:r w:rsidR="005C5E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C5E62">
        <w:rPr>
          <w:rFonts w:ascii="Times New Roman" w:hAnsi="Times New Roman" w:cs="Times New Roman"/>
          <w:sz w:val="24"/>
          <w:szCs w:val="24"/>
        </w:rPr>
        <w:t>(</w:t>
      </w:r>
      <w:r w:rsidR="005C5E62" w:rsidRPr="005C5E6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5C5E62">
        <w:rPr>
          <w:rFonts w:ascii="Times New Roman" w:hAnsi="Times New Roman" w:cs="Times New Roman" w:hint="eastAsia"/>
          <w:sz w:val="24"/>
          <w:szCs w:val="24"/>
        </w:rPr>
        <w:t>),</w:t>
      </w:r>
      <w:r w:rsidRPr="00817A41">
        <w:rPr>
          <w:rFonts w:ascii="Times New Roman" w:hAnsi="Times New Roman" w:cs="Times New Roman"/>
          <w:sz w:val="24"/>
          <w:szCs w:val="24"/>
        </w:rPr>
        <w:t xml:space="preserve"> and MDCSs (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17A41">
        <w:rPr>
          <w:rFonts w:ascii="Times New Roman" w:hAnsi="Times New Roman" w:cs="Times New Roman"/>
          <w:sz w:val="24"/>
          <w:szCs w:val="24"/>
        </w:rPr>
        <w:t>), as indicated in LLC-bearing mice on day 24, as described in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5J</w:t>
      </w:r>
      <w:r w:rsidRPr="00817A41">
        <w:rPr>
          <w:rFonts w:ascii="Times New Roman" w:hAnsi="Times New Roman" w:cs="Times New Roman"/>
          <w:sz w:val="24"/>
          <w:szCs w:val="24"/>
        </w:rPr>
        <w:t xml:space="preserve">. Data are presented as representative plots (left panels) and summary graphs (right panels). </w:t>
      </w:r>
      <w:r w:rsidR="005C5E62">
        <w:rPr>
          <w:rFonts w:ascii="Times New Roman" w:hAnsi="Times New Roman" w:cs="Times New Roman"/>
          <w:sz w:val="24"/>
          <w:szCs w:val="24"/>
        </w:rPr>
        <w:t>(</w:t>
      </w:r>
      <w:r w:rsidR="005C5E6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C5E62" w:rsidRPr="00FD3DA9">
        <w:rPr>
          <w:rFonts w:ascii="Times New Roman" w:hAnsi="Times New Roman" w:cs="Times New Roman"/>
          <w:sz w:val="24"/>
          <w:szCs w:val="24"/>
        </w:rPr>
        <w:t>)</w:t>
      </w:r>
      <w:r w:rsidR="005C5E62" w:rsidRPr="00817A41">
        <w:rPr>
          <w:rFonts w:ascii="Times New Roman" w:hAnsi="Times New Roman" w:cs="Times New Roman"/>
          <w:sz w:val="24"/>
          <w:szCs w:val="24"/>
        </w:rPr>
        <w:t xml:space="preserve"> Flow cytometric analysis of tumor-infiltrating </w:t>
      </w:r>
      <w:r w:rsidR="005C5E62" w:rsidRPr="00817A41">
        <w:rPr>
          <w:rFonts w:ascii="Times New Roman" w:hAnsi="Times New Roman" w:cs="Times New Roman" w:hint="eastAsia"/>
          <w:sz w:val="24"/>
          <w:szCs w:val="24"/>
        </w:rPr>
        <w:t>gran</w:t>
      </w:r>
      <w:r w:rsidR="005C5E62" w:rsidRPr="00817A41">
        <w:rPr>
          <w:rFonts w:ascii="Times New Roman" w:hAnsi="Times New Roman" w:cs="Times New Roman"/>
          <w:sz w:val="24"/>
          <w:szCs w:val="24"/>
        </w:rPr>
        <w:t>ulocytes, lymphocytes, and DCs, as indicated in LLC-bearing mice on day 24, as described in Fig</w:t>
      </w:r>
      <w:r w:rsidR="005C5E62">
        <w:rPr>
          <w:rFonts w:ascii="Times New Roman" w:hAnsi="Times New Roman" w:cs="Times New Roman"/>
          <w:sz w:val="24"/>
          <w:szCs w:val="24"/>
        </w:rPr>
        <w:t>ure</w:t>
      </w:r>
      <w:r w:rsidR="005C5E62"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="005C5E62" w:rsidRPr="00817A41">
        <w:rPr>
          <w:rFonts w:ascii="Times New Roman" w:hAnsi="Times New Roman" w:cs="Times New Roman"/>
          <w:b/>
          <w:bCs/>
          <w:sz w:val="24"/>
          <w:szCs w:val="24"/>
        </w:rPr>
        <w:t>5J</w:t>
      </w:r>
      <w:r w:rsidR="005C5E62" w:rsidRPr="00817A41">
        <w:rPr>
          <w:rFonts w:ascii="Times New Roman" w:hAnsi="Times New Roman" w:cs="Times New Roman"/>
          <w:sz w:val="24"/>
          <w:szCs w:val="24"/>
        </w:rPr>
        <w:t xml:space="preserve">. </w:t>
      </w:r>
      <w:r w:rsidRPr="00817A41">
        <w:rPr>
          <w:rFonts w:ascii="Times New Roman" w:hAnsi="Times New Roman" w:cs="Times New Roman"/>
          <w:sz w:val="24"/>
          <w:szCs w:val="24"/>
        </w:rPr>
        <w:t xml:space="preserve">Flow cytometric analysis of tumor-infiltrating </w:t>
      </w:r>
      <w:r w:rsidR="00F97164">
        <w:rPr>
          <w:rFonts w:ascii="Times New Roman" w:hAnsi="Times New Roman" w:cs="Times New Roman"/>
          <w:sz w:val="24"/>
          <w:szCs w:val="24"/>
        </w:rPr>
        <w:t>total DCs (</w:t>
      </w:r>
      <w:r w:rsidR="005C5E6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97164">
        <w:rPr>
          <w:rFonts w:ascii="Times New Roman" w:hAnsi="Times New Roman" w:cs="Times New Roman"/>
          <w:sz w:val="24"/>
          <w:szCs w:val="24"/>
        </w:rPr>
        <w:t xml:space="preserve">) and </w:t>
      </w:r>
      <w:r w:rsidR="00F97164" w:rsidRPr="00817A41">
        <w:rPr>
          <w:rFonts w:ascii="Times New Roman" w:hAnsi="Times New Roman" w:cs="Times New Roman"/>
          <w:sz w:val="24"/>
          <w:szCs w:val="24"/>
        </w:rPr>
        <w:t>mature (CD80</w:t>
      </w:r>
      <w:r w:rsidR="00F97164" w:rsidRPr="00817A4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97164" w:rsidRPr="00817A41">
        <w:rPr>
          <w:rFonts w:ascii="Times New Roman" w:hAnsi="Times New Roman" w:cs="Times New Roman"/>
          <w:sz w:val="24"/>
          <w:szCs w:val="24"/>
        </w:rPr>
        <w:t xml:space="preserve"> and CD86</w:t>
      </w:r>
      <w:r w:rsidR="00F97164" w:rsidRPr="00817A4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97164" w:rsidRPr="00817A41">
        <w:rPr>
          <w:rFonts w:ascii="Times New Roman" w:hAnsi="Times New Roman" w:cs="Times New Roman"/>
          <w:sz w:val="24"/>
          <w:szCs w:val="24"/>
        </w:rPr>
        <w:t>)</w:t>
      </w:r>
      <w:r w:rsidR="00F97164">
        <w:rPr>
          <w:rFonts w:ascii="Times New Roman" w:hAnsi="Times New Roman" w:cs="Times New Roman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sz w:val="24"/>
          <w:szCs w:val="24"/>
        </w:rPr>
        <w:t>DCs</w:t>
      </w:r>
      <w:r w:rsidR="00F97164">
        <w:rPr>
          <w:rFonts w:ascii="Times New Roman" w:hAnsi="Times New Roman" w:cs="Times New Roman"/>
          <w:sz w:val="24"/>
          <w:szCs w:val="24"/>
        </w:rPr>
        <w:t xml:space="preserve"> (</w:t>
      </w:r>
      <w:r w:rsidR="005C5E62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F97164">
        <w:rPr>
          <w:rFonts w:ascii="Times New Roman" w:hAnsi="Times New Roman" w:cs="Times New Roman"/>
          <w:sz w:val="24"/>
          <w:szCs w:val="24"/>
        </w:rPr>
        <w:t>)</w:t>
      </w:r>
      <w:r w:rsidRPr="00817A41">
        <w:rPr>
          <w:rFonts w:ascii="Times New Roman" w:hAnsi="Times New Roman" w:cs="Times New Roman"/>
          <w:sz w:val="24"/>
          <w:szCs w:val="24"/>
        </w:rPr>
        <w:t>, as indicated in LLC-bearing mice on day 20, as described in Supplementary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Pr="00817A41">
        <w:rPr>
          <w:rFonts w:ascii="Times New Roman" w:hAnsi="Times New Roman" w:cs="Times New Roman"/>
          <w:sz w:val="24"/>
          <w:szCs w:val="24"/>
        </w:rPr>
        <w:t xml:space="preserve"> </w:t>
      </w:r>
      <w:r w:rsidRPr="00817A41"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Pr="00817A41">
        <w:rPr>
          <w:rFonts w:ascii="Times New Roman" w:hAnsi="Times New Roman" w:cs="Times New Roman"/>
          <w:sz w:val="24"/>
          <w:szCs w:val="24"/>
        </w:rPr>
        <w:t>.</w:t>
      </w:r>
      <w:r w:rsidR="00105065">
        <w:rPr>
          <w:rFonts w:ascii="Times New Roman" w:hAnsi="Times New Roman" w:cs="Times New Roman"/>
          <w:sz w:val="24"/>
          <w:szCs w:val="24"/>
        </w:rPr>
        <w:t xml:space="preserve"> One-way </w:t>
      </w:r>
      <w:r w:rsidR="00105065" w:rsidRPr="00105065">
        <w:rPr>
          <w:rFonts w:ascii="Times New Roman" w:hAnsi="Times New Roman" w:cs="Times New Roman"/>
          <w:sz w:val="24"/>
          <w:szCs w:val="24"/>
        </w:rPr>
        <w:t>ANOVA</w:t>
      </w:r>
      <w:r w:rsidR="005E1FCB" w:rsidRPr="005E1FCB">
        <w:rPr>
          <w:rFonts w:ascii="Times New Roman" w:hAnsi="Times New Roman" w:cs="Times New Roman"/>
          <w:sz w:val="24"/>
          <w:szCs w:val="24"/>
        </w:rPr>
        <w:t xml:space="preserve"> </w:t>
      </w:r>
      <w:r w:rsidR="005E1FCB" w:rsidRPr="007D7929">
        <w:rPr>
          <w:rFonts w:ascii="Times New Roman" w:hAnsi="Times New Roman" w:cs="Times New Roman"/>
          <w:sz w:val="24"/>
          <w:szCs w:val="24"/>
        </w:rPr>
        <w:t>with Tukey’s correction</w:t>
      </w:r>
      <w:r w:rsidR="00105065">
        <w:rPr>
          <w:rFonts w:ascii="Times New Roman" w:hAnsi="Times New Roman" w:cs="Times New Roman"/>
          <w:sz w:val="24"/>
          <w:szCs w:val="24"/>
        </w:rPr>
        <w:t xml:space="preserve"> or </w:t>
      </w:r>
      <w:r w:rsidR="00105065" w:rsidRPr="00105065">
        <w:rPr>
          <w:rFonts w:ascii="Times New Roman" w:hAnsi="Times New Roman" w:cs="Times New Roman"/>
          <w:sz w:val="24"/>
          <w:szCs w:val="24"/>
        </w:rPr>
        <w:t>Student’s t test</w:t>
      </w:r>
      <w:r w:rsidR="00105065">
        <w:rPr>
          <w:rFonts w:ascii="Times New Roman" w:hAnsi="Times New Roman" w:cs="Times New Roman"/>
          <w:sz w:val="24"/>
          <w:szCs w:val="24"/>
        </w:rPr>
        <w:t xml:space="preserve"> 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was used. Bars, mean; error bars, SEM; </w:t>
      </w:r>
      <w:r w:rsidR="00105065" w:rsidRPr="005011A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, </w:t>
      </w:r>
      <w:r w:rsidR="00105065">
        <w:rPr>
          <w:rFonts w:ascii="Times New Roman" w:hAnsi="Times New Roman" w:cs="Times New Roman"/>
          <w:sz w:val="24"/>
          <w:szCs w:val="24"/>
        </w:rPr>
        <w:t>p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 &lt; 0.05; </w:t>
      </w:r>
      <w:r w:rsidR="00105065" w:rsidRPr="005011A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, </w:t>
      </w:r>
      <w:r w:rsidR="00105065">
        <w:rPr>
          <w:rFonts w:ascii="Times New Roman" w:hAnsi="Times New Roman" w:cs="Times New Roman"/>
          <w:sz w:val="24"/>
          <w:szCs w:val="24"/>
        </w:rPr>
        <w:t>p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 &lt; 0.0</w:t>
      </w:r>
      <w:r w:rsidR="00105065">
        <w:rPr>
          <w:rFonts w:ascii="Times New Roman" w:hAnsi="Times New Roman" w:cs="Times New Roman"/>
          <w:sz w:val="24"/>
          <w:szCs w:val="24"/>
        </w:rPr>
        <w:t>1</w:t>
      </w:r>
      <w:r w:rsidR="00105065" w:rsidRPr="00823BB6">
        <w:rPr>
          <w:rFonts w:ascii="Times New Roman" w:hAnsi="Times New Roman" w:cs="Times New Roman"/>
          <w:sz w:val="24"/>
          <w:szCs w:val="24"/>
        </w:rPr>
        <w:t>;</w:t>
      </w:r>
      <w:r w:rsidR="00105065">
        <w:rPr>
          <w:rFonts w:ascii="Times New Roman" w:hAnsi="Times New Roman" w:cs="Times New Roman"/>
          <w:sz w:val="24"/>
          <w:szCs w:val="24"/>
        </w:rPr>
        <w:t xml:space="preserve"> </w:t>
      </w:r>
      <w:r w:rsidR="00105065" w:rsidRPr="00880E64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, </w:t>
      </w:r>
      <w:r w:rsidR="00105065">
        <w:rPr>
          <w:rFonts w:ascii="Times New Roman" w:hAnsi="Times New Roman" w:cs="Times New Roman"/>
          <w:sz w:val="24"/>
          <w:szCs w:val="24"/>
        </w:rPr>
        <w:t>p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 &lt; 0.001;</w:t>
      </w:r>
      <w:r w:rsidR="00105065">
        <w:rPr>
          <w:rFonts w:ascii="Times New Roman" w:hAnsi="Times New Roman" w:cs="Times New Roman"/>
          <w:sz w:val="24"/>
          <w:szCs w:val="24"/>
        </w:rPr>
        <w:t xml:space="preserve"> and</w:t>
      </w:r>
      <w:r w:rsidR="00105065" w:rsidRPr="00823BB6">
        <w:rPr>
          <w:rFonts w:ascii="Times New Roman" w:hAnsi="Times New Roman" w:cs="Times New Roman"/>
          <w:sz w:val="24"/>
          <w:szCs w:val="24"/>
        </w:rPr>
        <w:t xml:space="preserve"> ns, not significant.</w:t>
      </w:r>
    </w:p>
    <w:p w14:paraId="024A621A" w14:textId="6EB964E3" w:rsidR="00817A41" w:rsidRPr="00105065" w:rsidRDefault="00817A41" w:rsidP="006761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67D250" w14:textId="06253155" w:rsidR="000C531A" w:rsidRDefault="000C531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04A907" w14:textId="0D375D44" w:rsidR="00BC57A7" w:rsidRDefault="003730B9" w:rsidP="000C53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64F1DEC" wp14:editId="2001A8E9">
            <wp:extent cx="6186805" cy="5248910"/>
            <wp:effectExtent l="0" t="0" r="4445" b="8890"/>
            <wp:docPr id="2038621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BD589" w14:textId="1CA2B8C6" w:rsidR="000C531A" w:rsidRPr="005E1FCB" w:rsidRDefault="000C531A" w:rsidP="005E1FCB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C5324" w:rsidRPr="001549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 Combining PTA and adoptive transfer Th9 cell therapy has no synergistic effects on CD8</w:t>
      </w:r>
      <w:r w:rsidRPr="000C531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Pr="000C531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CM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 and T</w:t>
      </w:r>
      <w:r w:rsidRPr="002C513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EMRA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 and CD4</w:t>
      </w:r>
      <w:r w:rsidRPr="000C531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 memory T in the TDLNs and spleen, as well as T</w:t>
      </w:r>
      <w:r w:rsidRPr="000C531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RM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 xml:space="preserve"> cells in the tumor foci.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B79D7" w:rsidRPr="00AB79D7">
        <w:rPr>
          <w:rFonts w:ascii="Times New Roman" w:hAnsi="Times New Roman" w:cs="Times New Roman"/>
          <w:sz w:val="24"/>
          <w:szCs w:val="24"/>
        </w:rPr>
        <w:t>(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B79D7" w:rsidRPr="00FD3DA9">
        <w:rPr>
          <w:rFonts w:ascii="Times New Roman" w:hAnsi="Times New Roman" w:cs="Times New Roman"/>
          <w:sz w:val="24"/>
          <w:szCs w:val="24"/>
        </w:rPr>
        <w:t>)</w:t>
      </w:r>
      <w:r w:rsidRPr="000C531A">
        <w:rPr>
          <w:rFonts w:ascii="Times New Roman" w:hAnsi="Times New Roman" w:cs="Times New Roman"/>
          <w:sz w:val="24"/>
          <w:szCs w:val="24"/>
        </w:rPr>
        <w:t xml:space="preserve"> The summary graphs of flow cytometric analysis of CD8</w:t>
      </w:r>
      <w:r w:rsidRPr="000C531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531A">
        <w:rPr>
          <w:rFonts w:ascii="Times New Roman" w:hAnsi="Times New Roman" w:cs="Times New Roman"/>
          <w:sz w:val="24"/>
          <w:szCs w:val="24"/>
        </w:rPr>
        <w:t xml:space="preserve"> T</w:t>
      </w:r>
      <w:r w:rsidRPr="000C531A">
        <w:rPr>
          <w:rFonts w:ascii="Times New Roman" w:hAnsi="Times New Roman" w:cs="Times New Roman"/>
          <w:sz w:val="24"/>
          <w:szCs w:val="24"/>
          <w:vertAlign w:val="subscript"/>
        </w:rPr>
        <w:t>CM</w:t>
      </w:r>
      <w:r w:rsidRPr="000C531A">
        <w:rPr>
          <w:rFonts w:ascii="Times New Roman" w:hAnsi="Times New Roman" w:cs="Times New Roman"/>
          <w:sz w:val="24"/>
          <w:szCs w:val="24"/>
        </w:rPr>
        <w:t xml:space="preserve"> and T</w:t>
      </w:r>
      <w:r w:rsidRPr="000C531A">
        <w:rPr>
          <w:rFonts w:ascii="Times New Roman" w:hAnsi="Times New Roman" w:cs="Times New Roman"/>
          <w:sz w:val="24"/>
          <w:szCs w:val="24"/>
          <w:vertAlign w:val="subscript"/>
        </w:rPr>
        <w:t>EMRA</w:t>
      </w:r>
      <w:r w:rsidRPr="000C531A">
        <w:rPr>
          <w:rFonts w:ascii="Times New Roman" w:hAnsi="Times New Roman" w:cs="Times New Roman"/>
          <w:sz w:val="24"/>
          <w:szCs w:val="24"/>
        </w:rPr>
        <w:t xml:space="preserve"> cells in the TDLNs (left panel) and spleen (right panel), as indicated in LLC/LUC-bearing mice on day 30, as described in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Pr="000C531A">
        <w:rPr>
          <w:rFonts w:ascii="Times New Roman" w:hAnsi="Times New Roman" w:cs="Times New Roman"/>
          <w:sz w:val="24"/>
          <w:szCs w:val="24"/>
        </w:rPr>
        <w:t xml:space="preserve"> 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>7B</w:t>
      </w:r>
      <w:r w:rsidRPr="000C531A">
        <w:rPr>
          <w:rFonts w:ascii="Times New Roman" w:hAnsi="Times New Roman" w:cs="Times New Roman"/>
          <w:sz w:val="24"/>
          <w:szCs w:val="24"/>
        </w:rPr>
        <w:t xml:space="preserve">. </w:t>
      </w:r>
      <w:r w:rsidR="00AB79D7">
        <w:rPr>
          <w:rFonts w:ascii="Times New Roman" w:hAnsi="Times New Roman" w:cs="Times New Roman"/>
          <w:sz w:val="24"/>
          <w:szCs w:val="24"/>
        </w:rPr>
        <w:t>(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B79D7" w:rsidRPr="00FD3DA9">
        <w:rPr>
          <w:rFonts w:ascii="Times New Roman" w:hAnsi="Times New Roman" w:cs="Times New Roman"/>
          <w:sz w:val="24"/>
          <w:szCs w:val="24"/>
        </w:rPr>
        <w:t>)</w:t>
      </w:r>
      <w:r w:rsidRPr="000C531A">
        <w:rPr>
          <w:rFonts w:ascii="Times New Roman" w:hAnsi="Times New Roman" w:cs="Times New Roman"/>
          <w:sz w:val="24"/>
          <w:szCs w:val="24"/>
        </w:rPr>
        <w:t xml:space="preserve"> Flow cytometric analysis of CD4</w:t>
      </w:r>
      <w:r w:rsidRPr="000C531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531A">
        <w:rPr>
          <w:rFonts w:ascii="Times New Roman" w:hAnsi="Times New Roman" w:cs="Times New Roman"/>
          <w:sz w:val="24"/>
          <w:szCs w:val="24"/>
        </w:rPr>
        <w:t xml:space="preserve"> T</w:t>
      </w:r>
      <w:r w:rsidRPr="000C531A">
        <w:rPr>
          <w:rFonts w:ascii="Times New Roman" w:hAnsi="Times New Roman" w:cs="Times New Roman"/>
          <w:sz w:val="24"/>
          <w:szCs w:val="24"/>
          <w:vertAlign w:val="subscript"/>
        </w:rPr>
        <w:t>EM</w:t>
      </w:r>
      <w:r w:rsidRPr="000C531A">
        <w:rPr>
          <w:rFonts w:ascii="Times New Roman" w:hAnsi="Times New Roman" w:cs="Times New Roman"/>
          <w:sz w:val="24"/>
          <w:szCs w:val="24"/>
        </w:rPr>
        <w:t>, T</w:t>
      </w:r>
      <w:r w:rsidRPr="000C531A">
        <w:rPr>
          <w:rFonts w:ascii="Times New Roman" w:hAnsi="Times New Roman" w:cs="Times New Roman"/>
          <w:sz w:val="24"/>
          <w:szCs w:val="24"/>
          <w:vertAlign w:val="subscript"/>
        </w:rPr>
        <w:t>CM</w:t>
      </w:r>
      <w:r w:rsidRPr="000C531A">
        <w:rPr>
          <w:rFonts w:ascii="Times New Roman" w:hAnsi="Times New Roman" w:cs="Times New Roman"/>
          <w:sz w:val="24"/>
          <w:szCs w:val="24"/>
        </w:rPr>
        <w:t>, and T</w:t>
      </w:r>
      <w:r w:rsidRPr="000C531A">
        <w:rPr>
          <w:rFonts w:ascii="Times New Roman" w:hAnsi="Times New Roman" w:cs="Times New Roman"/>
          <w:sz w:val="24"/>
          <w:szCs w:val="24"/>
          <w:vertAlign w:val="subscript"/>
        </w:rPr>
        <w:t>EMRA</w:t>
      </w:r>
      <w:r w:rsidRPr="000C531A">
        <w:rPr>
          <w:rFonts w:ascii="Times New Roman" w:hAnsi="Times New Roman" w:cs="Times New Roman"/>
          <w:sz w:val="24"/>
          <w:szCs w:val="24"/>
        </w:rPr>
        <w:t xml:space="preserve"> cells in the TDLNs and spleen, as indicated in LLC/LUC-bearing mice on day 30, as described in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Pr="000C531A">
        <w:rPr>
          <w:rFonts w:ascii="Times New Roman" w:hAnsi="Times New Roman" w:cs="Times New Roman"/>
          <w:sz w:val="24"/>
          <w:szCs w:val="24"/>
        </w:rPr>
        <w:t xml:space="preserve"> 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>7B</w:t>
      </w:r>
      <w:r w:rsidRPr="000C531A">
        <w:rPr>
          <w:rFonts w:ascii="Times New Roman" w:hAnsi="Times New Roman" w:cs="Times New Roman"/>
          <w:sz w:val="24"/>
          <w:szCs w:val="24"/>
        </w:rPr>
        <w:t xml:space="preserve">. Data are presented as representative plots (left panels) and summary graphs (right panels). </w:t>
      </w:r>
      <w:r w:rsidR="00E640BB">
        <w:rPr>
          <w:rFonts w:ascii="Times New Roman" w:hAnsi="Times New Roman" w:cs="Times New Roman"/>
          <w:sz w:val="24"/>
          <w:szCs w:val="24"/>
        </w:rPr>
        <w:t>(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640BB" w:rsidRPr="00FD3DA9">
        <w:rPr>
          <w:rFonts w:ascii="Times New Roman" w:hAnsi="Times New Roman" w:cs="Times New Roman"/>
          <w:sz w:val="24"/>
          <w:szCs w:val="24"/>
        </w:rPr>
        <w:t>)</w:t>
      </w:r>
      <w:r w:rsidRPr="000C531A">
        <w:rPr>
          <w:rFonts w:ascii="Times New Roman" w:hAnsi="Times New Roman" w:cs="Times New Roman"/>
          <w:sz w:val="24"/>
          <w:szCs w:val="24"/>
        </w:rPr>
        <w:t xml:space="preserve"> Flow cytometric analysis of tumor-infiltrating CD8</w:t>
      </w:r>
      <w:r w:rsidRPr="000C531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531A">
        <w:rPr>
          <w:rFonts w:ascii="Times New Roman" w:hAnsi="Times New Roman" w:cs="Times New Roman"/>
          <w:sz w:val="24"/>
          <w:szCs w:val="24"/>
        </w:rPr>
        <w:t xml:space="preserve"> and CD4</w:t>
      </w:r>
      <w:r w:rsidRPr="000C531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531A">
        <w:rPr>
          <w:rFonts w:ascii="Times New Roman" w:hAnsi="Times New Roman" w:cs="Times New Roman"/>
          <w:sz w:val="24"/>
          <w:szCs w:val="24"/>
        </w:rPr>
        <w:t xml:space="preserve"> T</w:t>
      </w:r>
      <w:r w:rsidRPr="000C531A">
        <w:rPr>
          <w:rFonts w:ascii="Times New Roman" w:hAnsi="Times New Roman" w:cs="Times New Roman"/>
          <w:sz w:val="24"/>
          <w:szCs w:val="24"/>
          <w:vertAlign w:val="subscript"/>
        </w:rPr>
        <w:t>RM</w:t>
      </w:r>
      <w:r w:rsidRPr="000C531A">
        <w:rPr>
          <w:rFonts w:ascii="Times New Roman" w:hAnsi="Times New Roman" w:cs="Times New Roman"/>
          <w:sz w:val="24"/>
          <w:szCs w:val="24"/>
        </w:rPr>
        <w:t xml:space="preserve"> cells, as indicated in LLC/LUC-bearing mice on day 30, as described in 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 w:rsidRPr="000C531A">
        <w:rPr>
          <w:rFonts w:ascii="Times New Roman" w:hAnsi="Times New Roman" w:cs="Times New Roman"/>
          <w:sz w:val="24"/>
          <w:szCs w:val="24"/>
        </w:rPr>
        <w:t xml:space="preserve"> </w:t>
      </w:r>
      <w:r w:rsidRPr="000C531A">
        <w:rPr>
          <w:rFonts w:ascii="Times New Roman" w:hAnsi="Times New Roman" w:cs="Times New Roman"/>
          <w:b/>
          <w:bCs/>
          <w:sz w:val="24"/>
          <w:szCs w:val="24"/>
        </w:rPr>
        <w:t>7B</w:t>
      </w:r>
      <w:r w:rsidRPr="000C531A">
        <w:rPr>
          <w:rFonts w:ascii="Times New Roman" w:hAnsi="Times New Roman" w:cs="Times New Roman"/>
          <w:sz w:val="24"/>
          <w:szCs w:val="24"/>
        </w:rPr>
        <w:t xml:space="preserve">. Data are presented as </w:t>
      </w:r>
      <w:r w:rsidRPr="000C531A">
        <w:rPr>
          <w:rFonts w:ascii="Times New Roman" w:hAnsi="Times New Roman" w:cs="Times New Roman"/>
          <w:sz w:val="24"/>
          <w:szCs w:val="24"/>
        </w:rPr>
        <w:lastRenderedPageBreak/>
        <w:t>representative plots (left panels) and summary graphs (right panels).</w:t>
      </w:r>
      <w:r w:rsidR="005E1FCB">
        <w:rPr>
          <w:rFonts w:ascii="Times New Roman" w:hAnsi="Times New Roman" w:cs="Times New Roman"/>
          <w:sz w:val="24"/>
          <w:szCs w:val="24"/>
        </w:rPr>
        <w:t xml:space="preserve"> One-way </w:t>
      </w:r>
      <w:r w:rsidR="005E1FCB" w:rsidRPr="00105065">
        <w:rPr>
          <w:rFonts w:ascii="Times New Roman" w:hAnsi="Times New Roman" w:cs="Times New Roman"/>
          <w:sz w:val="24"/>
          <w:szCs w:val="24"/>
        </w:rPr>
        <w:t>ANOVA</w:t>
      </w:r>
      <w:r w:rsidR="005E1FCB">
        <w:rPr>
          <w:rFonts w:ascii="Times New Roman" w:hAnsi="Times New Roman" w:cs="Times New Roman"/>
          <w:sz w:val="24"/>
          <w:szCs w:val="24"/>
        </w:rPr>
        <w:t xml:space="preserve"> </w:t>
      </w:r>
      <w:r w:rsidR="005E1FCB" w:rsidRPr="007D7929">
        <w:rPr>
          <w:rFonts w:ascii="Times New Roman" w:hAnsi="Times New Roman" w:cs="Times New Roman"/>
          <w:sz w:val="24"/>
          <w:szCs w:val="24"/>
        </w:rPr>
        <w:t>with Tukey’s correction</w:t>
      </w:r>
      <w:r w:rsidR="005E1FCB" w:rsidRPr="00823BB6">
        <w:rPr>
          <w:rFonts w:ascii="Times New Roman" w:hAnsi="Times New Roman" w:cs="Times New Roman"/>
          <w:sz w:val="24"/>
          <w:szCs w:val="24"/>
        </w:rPr>
        <w:t xml:space="preserve"> was used.</w:t>
      </w:r>
      <w:r w:rsidR="005E1FCB">
        <w:rPr>
          <w:rFonts w:ascii="Times New Roman" w:hAnsi="Times New Roman" w:cs="Times New Roman"/>
          <w:sz w:val="24"/>
          <w:szCs w:val="24"/>
        </w:rPr>
        <w:t xml:space="preserve"> </w:t>
      </w:r>
      <w:r w:rsidR="005E1FCB" w:rsidRPr="00823BB6">
        <w:rPr>
          <w:rFonts w:ascii="Times New Roman" w:hAnsi="Times New Roman" w:cs="Times New Roman"/>
          <w:sz w:val="24"/>
          <w:szCs w:val="24"/>
        </w:rPr>
        <w:t>ns, not significant.</w:t>
      </w:r>
    </w:p>
    <w:p w14:paraId="4D286AD5" w14:textId="050CFE2E" w:rsidR="00824522" w:rsidRDefault="000C531A" w:rsidP="0082452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16C4FC" w14:textId="520F89D6" w:rsidR="004C3C1A" w:rsidRDefault="004530BF" w:rsidP="0067617F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DEDE1D9" wp14:editId="3927CAA8">
            <wp:extent cx="6186805" cy="4109085"/>
            <wp:effectExtent l="0" t="0" r="4445" b="5715"/>
            <wp:docPr id="3427766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ECC8C" w14:textId="36A97669" w:rsidR="007830B7" w:rsidRPr="000C531A" w:rsidRDefault="000C531A" w:rsidP="0067617F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C5324" w:rsidRPr="001549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C532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0E9">
        <w:rPr>
          <w:rFonts w:ascii="Times New Roman" w:hAnsi="Times New Roman" w:cs="Times New Roman"/>
          <w:b/>
          <w:bCs/>
          <w:sz w:val="24"/>
          <w:szCs w:val="24"/>
        </w:rPr>
        <w:t xml:space="preserve">Combining PTA and adoptive transfer Th9 </w:t>
      </w:r>
      <w:r>
        <w:rPr>
          <w:rFonts w:ascii="Times New Roman" w:hAnsi="Times New Roman" w:cs="Times New Roman"/>
          <w:b/>
          <w:bCs/>
          <w:sz w:val="24"/>
          <w:szCs w:val="24"/>
        </w:rPr>
        <w:t>cell</w:t>
      </w:r>
      <w:r w:rsidRPr="008900E9">
        <w:rPr>
          <w:rFonts w:ascii="Times New Roman" w:hAnsi="Times New Roman" w:cs="Times New Roman"/>
          <w:b/>
          <w:bCs/>
          <w:sz w:val="24"/>
          <w:szCs w:val="24"/>
        </w:rPr>
        <w:t xml:space="preserve"> therapy </w:t>
      </w:r>
      <w:r>
        <w:rPr>
          <w:rFonts w:ascii="Times New Roman" w:hAnsi="Times New Roman" w:cs="Times New Roman"/>
          <w:b/>
          <w:bCs/>
          <w:sz w:val="24"/>
          <w:szCs w:val="24"/>
        </w:rPr>
        <w:t>has</w:t>
      </w:r>
      <w:r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no </w:t>
      </w:r>
      <w:r>
        <w:rPr>
          <w:rFonts w:ascii="Times New Roman" w:hAnsi="Times New Roman" w:cs="Times New Roman"/>
          <w:b/>
          <w:bCs/>
          <w:sz w:val="24"/>
          <w:szCs w:val="24"/>
        </w:rPr>
        <w:t>synergistic</w:t>
      </w:r>
      <w:r w:rsidRPr="00154967">
        <w:rPr>
          <w:rFonts w:ascii="Times New Roman" w:hAnsi="Times New Roman" w:cs="Times New Roman"/>
          <w:b/>
          <w:bCs/>
          <w:sz w:val="24"/>
          <w:szCs w:val="24"/>
        </w:rPr>
        <w:t xml:space="preserve"> effects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on Th1 and exhausted CD8</w:t>
      </w:r>
      <w:r w:rsidRPr="00CC5A7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 cells in the TDLNs and</w:t>
      </w:r>
      <w:r w:rsidRPr="00CC5A72">
        <w:t xml:space="preserve"> </w:t>
      </w:r>
      <w:r w:rsidRPr="00CC5A72">
        <w:rPr>
          <w:rFonts w:ascii="Times New Roman" w:hAnsi="Times New Roman" w:cs="Times New Roman"/>
          <w:b/>
          <w:bCs/>
          <w:sz w:val="24"/>
          <w:szCs w:val="24"/>
        </w:rPr>
        <w:t>peripheral blood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54967">
        <w:rPr>
          <w:rFonts w:ascii="Times New Roman" w:hAnsi="Times New Roman" w:cs="Times New Roman"/>
          <w:sz w:val="24"/>
          <w:szCs w:val="24"/>
        </w:rPr>
        <w:t>Flow cytometric analysis of</w:t>
      </w:r>
      <w:r>
        <w:rPr>
          <w:rFonts w:ascii="Times New Roman" w:hAnsi="Times New Roman" w:cs="Times New Roman"/>
          <w:sz w:val="24"/>
          <w:szCs w:val="24"/>
        </w:rPr>
        <w:t xml:space="preserve"> Th1 (</w:t>
      </w:r>
      <w:r w:rsidRPr="00DB00A8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CD8</w:t>
      </w:r>
      <w:r w:rsidRPr="00F72BE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PD-1</w:t>
      </w:r>
      <w:r w:rsidRPr="00F72BE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cells (</w:t>
      </w:r>
      <w:r w:rsidRPr="00F72BEF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in the TDLNs </w:t>
      </w:r>
      <w:r w:rsidR="00AC1C5D" w:rsidRPr="00154967">
        <w:rPr>
          <w:rFonts w:ascii="Times New Roman" w:hAnsi="Times New Roman" w:cs="Times New Roman"/>
          <w:sz w:val="24"/>
          <w:szCs w:val="24"/>
        </w:rPr>
        <w:t>(left panels)</w:t>
      </w:r>
      <w:r w:rsidR="00AC1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peripheral blood</w:t>
      </w:r>
      <w:r w:rsidR="00AC1C5D">
        <w:rPr>
          <w:rFonts w:ascii="Times New Roman" w:hAnsi="Times New Roman" w:cs="Times New Roman"/>
          <w:sz w:val="24"/>
          <w:szCs w:val="24"/>
        </w:rPr>
        <w:t xml:space="preserve"> </w:t>
      </w:r>
      <w:r w:rsidR="00AC1C5D" w:rsidRPr="00154967">
        <w:rPr>
          <w:rFonts w:ascii="Times New Roman" w:hAnsi="Times New Roman" w:cs="Times New Roman"/>
          <w:sz w:val="24"/>
          <w:szCs w:val="24"/>
        </w:rPr>
        <w:t>(right panels)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16BF">
        <w:rPr>
          <w:rFonts w:ascii="Times New Roman" w:hAnsi="Times New Roman" w:cs="Times New Roman"/>
          <w:sz w:val="24"/>
          <w:szCs w:val="24"/>
        </w:rPr>
        <w:t>as indicated i</w:t>
      </w:r>
      <w:r w:rsidRPr="00154967">
        <w:rPr>
          <w:rFonts w:ascii="Times New Roman" w:hAnsi="Times New Roman" w:cs="Times New Roman"/>
          <w:sz w:val="24"/>
          <w:szCs w:val="24"/>
        </w:rPr>
        <w:t>n LLC</w:t>
      </w:r>
      <w:r>
        <w:rPr>
          <w:rFonts w:ascii="Times New Roman" w:hAnsi="Times New Roman" w:cs="Times New Roman"/>
          <w:sz w:val="24"/>
          <w:szCs w:val="24"/>
        </w:rPr>
        <w:t>/LUC</w:t>
      </w:r>
      <w:r w:rsidRPr="00154967">
        <w:rPr>
          <w:rFonts w:ascii="Times New Roman" w:hAnsi="Times New Roman" w:cs="Times New Roman"/>
          <w:sz w:val="24"/>
          <w:szCs w:val="24"/>
        </w:rPr>
        <w:t xml:space="preserve">-bearing mice on day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4967">
        <w:rPr>
          <w:rFonts w:ascii="Times New Roman" w:hAnsi="Times New Roman" w:cs="Times New Roman"/>
          <w:sz w:val="24"/>
          <w:szCs w:val="24"/>
        </w:rPr>
        <w:t xml:space="preserve">0, as described in </w:t>
      </w:r>
      <w:r>
        <w:rPr>
          <w:rFonts w:ascii="Times New Roman" w:hAnsi="Times New Roman" w:cs="Times New Roman"/>
          <w:sz w:val="24"/>
          <w:szCs w:val="24"/>
        </w:rPr>
        <w:t>Fig</w:t>
      </w:r>
      <w:r w:rsidR="00166C5D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DF1">
        <w:rPr>
          <w:rFonts w:ascii="Times New Roman" w:hAnsi="Times New Roman" w:cs="Times New Roman"/>
          <w:b/>
          <w:bCs/>
          <w:sz w:val="24"/>
          <w:szCs w:val="24"/>
        </w:rPr>
        <w:t>8B</w:t>
      </w:r>
      <w:r>
        <w:rPr>
          <w:rFonts w:ascii="Times New Roman" w:hAnsi="Times New Roman" w:cs="Times New Roman"/>
          <w:sz w:val="24"/>
          <w:szCs w:val="24"/>
        </w:rPr>
        <w:t>.</w:t>
      </w:r>
      <w:r w:rsidR="002A08B2">
        <w:rPr>
          <w:rFonts w:ascii="Times New Roman" w:hAnsi="Times New Roman" w:cs="Times New Roman"/>
          <w:sz w:val="24"/>
          <w:szCs w:val="24"/>
        </w:rPr>
        <w:t xml:space="preserve"> One-way </w:t>
      </w:r>
      <w:r w:rsidR="002A08B2" w:rsidRPr="00105065">
        <w:rPr>
          <w:rFonts w:ascii="Times New Roman" w:hAnsi="Times New Roman" w:cs="Times New Roman"/>
          <w:sz w:val="24"/>
          <w:szCs w:val="24"/>
        </w:rPr>
        <w:t>ANOVA</w:t>
      </w:r>
      <w:r w:rsidR="002A08B2">
        <w:rPr>
          <w:rFonts w:ascii="Times New Roman" w:hAnsi="Times New Roman" w:cs="Times New Roman"/>
          <w:sz w:val="24"/>
          <w:szCs w:val="24"/>
        </w:rPr>
        <w:t xml:space="preserve"> </w:t>
      </w:r>
      <w:r w:rsidR="002A08B2" w:rsidRPr="007D7929">
        <w:rPr>
          <w:rFonts w:ascii="Times New Roman" w:hAnsi="Times New Roman" w:cs="Times New Roman"/>
          <w:sz w:val="24"/>
          <w:szCs w:val="24"/>
        </w:rPr>
        <w:t>with Tukey’s correction</w:t>
      </w:r>
      <w:r w:rsidR="002A08B2" w:rsidRPr="00823BB6">
        <w:rPr>
          <w:rFonts w:ascii="Times New Roman" w:hAnsi="Times New Roman" w:cs="Times New Roman"/>
          <w:sz w:val="24"/>
          <w:szCs w:val="24"/>
        </w:rPr>
        <w:t xml:space="preserve"> was used.</w:t>
      </w:r>
      <w:r w:rsidR="002A08B2">
        <w:rPr>
          <w:rFonts w:ascii="Times New Roman" w:hAnsi="Times New Roman" w:cs="Times New Roman"/>
          <w:sz w:val="24"/>
          <w:szCs w:val="24"/>
        </w:rPr>
        <w:t xml:space="preserve"> </w:t>
      </w:r>
      <w:r w:rsidR="002A08B2" w:rsidRPr="00823BB6">
        <w:rPr>
          <w:rFonts w:ascii="Times New Roman" w:hAnsi="Times New Roman" w:cs="Times New Roman"/>
          <w:sz w:val="24"/>
          <w:szCs w:val="24"/>
        </w:rPr>
        <w:t>ns, not significant.</w:t>
      </w:r>
    </w:p>
    <w:sectPr w:rsidR="007830B7" w:rsidRPr="000C531A" w:rsidSect="009F276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1C4B" w14:textId="77777777" w:rsidR="00A50DBA" w:rsidRDefault="00A50DBA" w:rsidP="009F276D">
      <w:r>
        <w:separator/>
      </w:r>
    </w:p>
  </w:endnote>
  <w:endnote w:type="continuationSeparator" w:id="0">
    <w:p w14:paraId="2AA9B0D8" w14:textId="77777777" w:rsidR="00A50DBA" w:rsidRDefault="00A50DBA" w:rsidP="009F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705B" w14:textId="77777777" w:rsidR="00A50DBA" w:rsidRDefault="00A50DBA" w:rsidP="009F276D">
      <w:r>
        <w:separator/>
      </w:r>
    </w:p>
  </w:footnote>
  <w:footnote w:type="continuationSeparator" w:id="0">
    <w:p w14:paraId="216B2519" w14:textId="77777777" w:rsidR="00A50DBA" w:rsidRDefault="00A50DBA" w:rsidP="009F2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1F"/>
    <w:rsid w:val="000007FB"/>
    <w:rsid w:val="00023F59"/>
    <w:rsid w:val="00076B64"/>
    <w:rsid w:val="00081232"/>
    <w:rsid w:val="000910A9"/>
    <w:rsid w:val="00092087"/>
    <w:rsid w:val="000A2D5B"/>
    <w:rsid w:val="000A7880"/>
    <w:rsid w:val="000A7F9A"/>
    <w:rsid w:val="000C531A"/>
    <w:rsid w:val="000F5284"/>
    <w:rsid w:val="001049CC"/>
    <w:rsid w:val="00105065"/>
    <w:rsid w:val="001103A8"/>
    <w:rsid w:val="00110B5C"/>
    <w:rsid w:val="00114FB9"/>
    <w:rsid w:val="00163C88"/>
    <w:rsid w:val="00166C5D"/>
    <w:rsid w:val="00182242"/>
    <w:rsid w:val="00187816"/>
    <w:rsid w:val="001906D5"/>
    <w:rsid w:val="001914D7"/>
    <w:rsid w:val="001A0180"/>
    <w:rsid w:val="001D4007"/>
    <w:rsid w:val="001E41E7"/>
    <w:rsid w:val="001E55CE"/>
    <w:rsid w:val="002438F9"/>
    <w:rsid w:val="002658AD"/>
    <w:rsid w:val="00273FFC"/>
    <w:rsid w:val="00282EAE"/>
    <w:rsid w:val="002874FC"/>
    <w:rsid w:val="00293077"/>
    <w:rsid w:val="002A08B2"/>
    <w:rsid w:val="002C0318"/>
    <w:rsid w:val="002C1A4C"/>
    <w:rsid w:val="002C2F16"/>
    <w:rsid w:val="002C513F"/>
    <w:rsid w:val="002E77F2"/>
    <w:rsid w:val="002F3050"/>
    <w:rsid w:val="002F7EE7"/>
    <w:rsid w:val="00315CC0"/>
    <w:rsid w:val="003431C3"/>
    <w:rsid w:val="003513F8"/>
    <w:rsid w:val="003546D7"/>
    <w:rsid w:val="0036444A"/>
    <w:rsid w:val="0036616F"/>
    <w:rsid w:val="003730B9"/>
    <w:rsid w:val="00373DDA"/>
    <w:rsid w:val="00375072"/>
    <w:rsid w:val="00377192"/>
    <w:rsid w:val="003B1688"/>
    <w:rsid w:val="003D5B1E"/>
    <w:rsid w:val="003E0045"/>
    <w:rsid w:val="00410F70"/>
    <w:rsid w:val="00424ADB"/>
    <w:rsid w:val="00451318"/>
    <w:rsid w:val="004530BF"/>
    <w:rsid w:val="0046244A"/>
    <w:rsid w:val="00477168"/>
    <w:rsid w:val="0049168B"/>
    <w:rsid w:val="004B1B1E"/>
    <w:rsid w:val="004B2ACB"/>
    <w:rsid w:val="004B68A6"/>
    <w:rsid w:val="004C3C1A"/>
    <w:rsid w:val="004F0F75"/>
    <w:rsid w:val="004F2125"/>
    <w:rsid w:val="005011AA"/>
    <w:rsid w:val="005131D5"/>
    <w:rsid w:val="00521848"/>
    <w:rsid w:val="005335CB"/>
    <w:rsid w:val="0054201F"/>
    <w:rsid w:val="005460D7"/>
    <w:rsid w:val="00556F58"/>
    <w:rsid w:val="00572D81"/>
    <w:rsid w:val="005A62CA"/>
    <w:rsid w:val="005B0A71"/>
    <w:rsid w:val="005C5E62"/>
    <w:rsid w:val="005E1FCB"/>
    <w:rsid w:val="005E2846"/>
    <w:rsid w:val="00606E34"/>
    <w:rsid w:val="006557B0"/>
    <w:rsid w:val="0067617F"/>
    <w:rsid w:val="006A0DE7"/>
    <w:rsid w:val="006B3FDA"/>
    <w:rsid w:val="006B447A"/>
    <w:rsid w:val="006D37C4"/>
    <w:rsid w:val="006E360E"/>
    <w:rsid w:val="006F3E78"/>
    <w:rsid w:val="007010D1"/>
    <w:rsid w:val="00706EF2"/>
    <w:rsid w:val="00711C03"/>
    <w:rsid w:val="007653E1"/>
    <w:rsid w:val="0076727F"/>
    <w:rsid w:val="00775FF0"/>
    <w:rsid w:val="007768B9"/>
    <w:rsid w:val="007830B7"/>
    <w:rsid w:val="0078345E"/>
    <w:rsid w:val="0079535E"/>
    <w:rsid w:val="007A2033"/>
    <w:rsid w:val="007D7929"/>
    <w:rsid w:val="007F436A"/>
    <w:rsid w:val="007F620D"/>
    <w:rsid w:val="00802ED0"/>
    <w:rsid w:val="00803FA8"/>
    <w:rsid w:val="0080503C"/>
    <w:rsid w:val="0081180E"/>
    <w:rsid w:val="00817A41"/>
    <w:rsid w:val="00823022"/>
    <w:rsid w:val="00823BB6"/>
    <w:rsid w:val="00824522"/>
    <w:rsid w:val="00834AC9"/>
    <w:rsid w:val="00845231"/>
    <w:rsid w:val="00853284"/>
    <w:rsid w:val="00880E64"/>
    <w:rsid w:val="0088317A"/>
    <w:rsid w:val="00883A42"/>
    <w:rsid w:val="008848DE"/>
    <w:rsid w:val="008B4EBF"/>
    <w:rsid w:val="008D4E8D"/>
    <w:rsid w:val="008D6B5C"/>
    <w:rsid w:val="008F5F48"/>
    <w:rsid w:val="0094390E"/>
    <w:rsid w:val="00991BD7"/>
    <w:rsid w:val="009A6F00"/>
    <w:rsid w:val="009A7AF0"/>
    <w:rsid w:val="009B189E"/>
    <w:rsid w:val="009E2892"/>
    <w:rsid w:val="009F276D"/>
    <w:rsid w:val="00A022A3"/>
    <w:rsid w:val="00A374DC"/>
    <w:rsid w:val="00A456D6"/>
    <w:rsid w:val="00A50DBA"/>
    <w:rsid w:val="00A61228"/>
    <w:rsid w:val="00A71DBB"/>
    <w:rsid w:val="00A848C6"/>
    <w:rsid w:val="00AA3188"/>
    <w:rsid w:val="00AB1728"/>
    <w:rsid w:val="00AB5843"/>
    <w:rsid w:val="00AB7122"/>
    <w:rsid w:val="00AB79D7"/>
    <w:rsid w:val="00AC1C5D"/>
    <w:rsid w:val="00AC2D12"/>
    <w:rsid w:val="00AC3910"/>
    <w:rsid w:val="00AC4F78"/>
    <w:rsid w:val="00AE4410"/>
    <w:rsid w:val="00AE6519"/>
    <w:rsid w:val="00B131BC"/>
    <w:rsid w:val="00B21B70"/>
    <w:rsid w:val="00B307E4"/>
    <w:rsid w:val="00B57A8E"/>
    <w:rsid w:val="00B67B91"/>
    <w:rsid w:val="00B70EBD"/>
    <w:rsid w:val="00BA190F"/>
    <w:rsid w:val="00BC0557"/>
    <w:rsid w:val="00BC57A7"/>
    <w:rsid w:val="00BD61E7"/>
    <w:rsid w:val="00BF564B"/>
    <w:rsid w:val="00BF6FC6"/>
    <w:rsid w:val="00BF7843"/>
    <w:rsid w:val="00C053A0"/>
    <w:rsid w:val="00C43ACA"/>
    <w:rsid w:val="00C46359"/>
    <w:rsid w:val="00C55421"/>
    <w:rsid w:val="00C80F34"/>
    <w:rsid w:val="00C97034"/>
    <w:rsid w:val="00CA6B9F"/>
    <w:rsid w:val="00CB3BD7"/>
    <w:rsid w:val="00CC0AD5"/>
    <w:rsid w:val="00CC5324"/>
    <w:rsid w:val="00CC6AFC"/>
    <w:rsid w:val="00D01F0B"/>
    <w:rsid w:val="00D07FDD"/>
    <w:rsid w:val="00D104D4"/>
    <w:rsid w:val="00D24318"/>
    <w:rsid w:val="00D279E3"/>
    <w:rsid w:val="00D56604"/>
    <w:rsid w:val="00D572A6"/>
    <w:rsid w:val="00D74095"/>
    <w:rsid w:val="00D86E0A"/>
    <w:rsid w:val="00DA41CC"/>
    <w:rsid w:val="00DE2361"/>
    <w:rsid w:val="00DF267A"/>
    <w:rsid w:val="00E156E5"/>
    <w:rsid w:val="00E372EE"/>
    <w:rsid w:val="00E42902"/>
    <w:rsid w:val="00E543EF"/>
    <w:rsid w:val="00E63B95"/>
    <w:rsid w:val="00E640BB"/>
    <w:rsid w:val="00E83A80"/>
    <w:rsid w:val="00E87499"/>
    <w:rsid w:val="00EA405C"/>
    <w:rsid w:val="00EA60FF"/>
    <w:rsid w:val="00EC2C1F"/>
    <w:rsid w:val="00ED62A7"/>
    <w:rsid w:val="00F020A1"/>
    <w:rsid w:val="00F135D4"/>
    <w:rsid w:val="00F145B9"/>
    <w:rsid w:val="00F731BA"/>
    <w:rsid w:val="00F73B4F"/>
    <w:rsid w:val="00F97164"/>
    <w:rsid w:val="00FD64E8"/>
    <w:rsid w:val="00FD6922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B6966"/>
  <w15:chartTrackingRefBased/>
  <w15:docId w15:val="{09F08741-8448-41CE-BD91-415F9945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FCB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7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27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2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276D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9F276D"/>
    <w:rPr>
      <w:color w:val="0000FF"/>
      <w:u w:val="single"/>
    </w:rPr>
  </w:style>
  <w:style w:type="table" w:styleId="a8">
    <w:name w:val="Table Grid"/>
    <w:basedOn w:val="a1"/>
    <w:uiPriority w:val="39"/>
    <w:rsid w:val="008B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1338</Words>
  <Characters>7613</Characters>
  <Application>Microsoft Office Word</Application>
  <DocSecurity>0</DocSecurity>
  <Lines>162</Lines>
  <Paragraphs>70</Paragraphs>
  <ScaleCrop>false</ScaleCrop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Hanbo Pan</dc:creator>
  <cp:keywords/>
  <dc:description/>
  <cp:lastModifiedBy>Hanbo Pan</cp:lastModifiedBy>
  <cp:revision>262</cp:revision>
  <dcterms:created xsi:type="dcterms:W3CDTF">2023-06-23T01:44:00Z</dcterms:created>
  <dcterms:modified xsi:type="dcterms:W3CDTF">2023-10-29T13:00:00Z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b7b2749d8976068d337e0f5ed83ce4d613c6f4f1fa7ffa953e2597f984a61965</vt:lpwstr>
  </property>
</Properties>
</file>