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28A4C0" w14:textId="77777777" w:rsidR="00D82037" w:rsidRPr="00D82037" w:rsidRDefault="00D82037" w:rsidP="00D82037">
      <w:pPr>
        <w:pStyle w:val="01PaperTitle"/>
        <w:spacing w:line="480" w:lineRule="auto"/>
        <w:jc w:val="center"/>
        <w:rPr>
          <w:rFonts w:ascii="Times New Roman" w:hAnsi="Times New Roman"/>
          <w:b w:val="0"/>
          <w:sz w:val="24"/>
          <w:szCs w:val="24"/>
          <w:lang w:eastAsia="zh-CN"/>
        </w:rPr>
      </w:pPr>
      <w:bookmarkStart w:id="0" w:name="_GoBack"/>
      <w:r w:rsidRPr="00D82037">
        <w:rPr>
          <w:rFonts w:ascii="Times New Roman" w:hAnsi="Times New Roman"/>
          <w:b w:val="0"/>
          <w:sz w:val="24"/>
          <w:szCs w:val="24"/>
          <w:lang w:eastAsia="zh-CN"/>
        </w:rPr>
        <w:t>Supporting Information to</w:t>
      </w:r>
    </w:p>
    <w:p w14:paraId="13453966" w14:textId="312E83BB" w:rsidR="00D82037" w:rsidRPr="00D82037" w:rsidRDefault="00694745" w:rsidP="00EA0698">
      <w:pPr>
        <w:pStyle w:val="01PaperTitle"/>
        <w:spacing w:line="480" w:lineRule="auto"/>
        <w:ind w:rightChars="-26" w:right="-57"/>
        <w:jc w:val="center"/>
        <w:rPr>
          <w:rFonts w:ascii="Times New Roman" w:hAnsi="Times New Roman"/>
          <w:sz w:val="24"/>
          <w:szCs w:val="24"/>
          <w:lang w:eastAsia="zh-CN"/>
        </w:rPr>
      </w:pPr>
      <w:r w:rsidRPr="00694745">
        <w:rPr>
          <w:rFonts w:ascii="Times New Roman" w:hAnsi="Times New Roman"/>
          <w:sz w:val="24"/>
          <w:szCs w:val="24"/>
          <w:lang w:eastAsia="zh-CN"/>
        </w:rPr>
        <w:t>Mesoporous SBA-15 supported Ru nanoparticles for effective hydrogenation</w:t>
      </w:r>
      <w:bookmarkEnd w:id="0"/>
      <w:r w:rsidRPr="00694745">
        <w:rPr>
          <w:rFonts w:ascii="Times New Roman" w:hAnsi="Times New Roman"/>
          <w:sz w:val="24"/>
          <w:szCs w:val="24"/>
          <w:lang w:eastAsia="zh-CN"/>
        </w:rPr>
        <w:t xml:space="preserve"> of ethyl levulinate at room temperature</w:t>
      </w:r>
    </w:p>
    <w:p w14:paraId="61B7BF8A" w14:textId="66B66C10" w:rsidR="00D82037" w:rsidRPr="00D82037" w:rsidRDefault="00231425" w:rsidP="00D82037">
      <w:pPr>
        <w:pStyle w:val="02PaperAuthors"/>
        <w:spacing w:before="0"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Jie Yang</w:t>
      </w:r>
      <w:r w:rsidR="00167F3F" w:rsidRPr="007C0475">
        <w:rPr>
          <w:rFonts w:ascii="Times New Roman" w:hAnsi="Times New Roman"/>
          <w:sz w:val="24"/>
          <w:szCs w:val="24"/>
          <w:vertAlign w:val="superscript"/>
        </w:rPr>
        <w:t>a,</w:t>
      </w:r>
      <w:r w:rsidR="00167F3F" w:rsidRPr="00D82037"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>,</w:t>
      </w:r>
      <w:r w:rsidR="00167F3F">
        <w:rPr>
          <w:rFonts w:ascii="Times New Roman" w:hAnsi="Times New Roman"/>
          <w:sz w:val="24"/>
          <w:szCs w:val="24"/>
        </w:rPr>
        <w:t xml:space="preserve"> Yongshiling Hu</w:t>
      </w:r>
      <w:r w:rsidR="00167F3F" w:rsidRPr="007C0475">
        <w:rPr>
          <w:rFonts w:ascii="Times New Roman" w:hAnsi="Times New Roman"/>
          <w:sz w:val="24"/>
          <w:szCs w:val="24"/>
          <w:vertAlign w:val="superscript"/>
        </w:rPr>
        <w:t>a</w:t>
      </w:r>
      <w:r w:rsidR="00167F3F">
        <w:rPr>
          <w:rFonts w:ascii="Times New Roman" w:hAnsi="Times New Roman"/>
          <w:sz w:val="24"/>
          <w:szCs w:val="24"/>
        </w:rPr>
        <w:t xml:space="preserve">, </w:t>
      </w:r>
      <w:r w:rsidR="0009144F">
        <w:rPr>
          <w:rFonts w:ascii="Times New Roman" w:hAnsi="Times New Roman"/>
          <w:sz w:val="24"/>
          <w:szCs w:val="24"/>
        </w:rPr>
        <w:t>Qi Yang</w:t>
      </w:r>
      <w:r w:rsidR="00167F3F" w:rsidRPr="007C0475">
        <w:rPr>
          <w:rFonts w:ascii="Times New Roman" w:hAnsi="Times New Roman"/>
          <w:sz w:val="24"/>
          <w:szCs w:val="24"/>
          <w:vertAlign w:val="superscript"/>
        </w:rPr>
        <w:t>b</w:t>
      </w:r>
      <w:r w:rsidR="00D82037" w:rsidRPr="00D82037">
        <w:rPr>
          <w:rFonts w:ascii="Times New Roman" w:hAnsi="Times New Roman"/>
          <w:sz w:val="24"/>
          <w:szCs w:val="24"/>
        </w:rPr>
        <w:t>, Yejun Guan</w:t>
      </w:r>
      <w:r w:rsidR="00167F3F" w:rsidRPr="007C0475">
        <w:rPr>
          <w:rFonts w:ascii="Times New Roman" w:hAnsi="Times New Roman"/>
          <w:sz w:val="24"/>
          <w:szCs w:val="24"/>
          <w:vertAlign w:val="superscript"/>
        </w:rPr>
        <w:t>b,</w:t>
      </w:r>
      <w:r w:rsidR="00167F3F" w:rsidRPr="00D82037">
        <w:rPr>
          <w:rFonts w:ascii="Times New Roman" w:hAnsi="Times New Roman"/>
          <w:sz w:val="24"/>
          <w:szCs w:val="24"/>
        </w:rPr>
        <w:t>*</w:t>
      </w:r>
    </w:p>
    <w:p w14:paraId="613C07E4" w14:textId="7D3569FD" w:rsidR="00D82037" w:rsidRDefault="007C0475" w:rsidP="007C0475">
      <w:pPr>
        <w:pStyle w:val="N1AuthorAddress"/>
        <w:spacing w:line="480" w:lineRule="auto"/>
        <w:ind w:rightChars="300" w:right="6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a. </w:t>
      </w:r>
      <w:r w:rsidR="00670307">
        <w:rPr>
          <w:rFonts w:hint="eastAsia"/>
          <w:sz w:val="24"/>
          <w:szCs w:val="24"/>
          <w:lang w:eastAsia="zh-CN"/>
        </w:rPr>
        <w:t>College</w:t>
      </w:r>
      <w:r w:rsidR="00167F3F" w:rsidRPr="007C0475">
        <w:rPr>
          <w:sz w:val="24"/>
          <w:szCs w:val="24"/>
          <w:lang w:val="en-US"/>
        </w:rPr>
        <w:t xml:space="preserve"> of Mathematics and Physics, Shanghai University of Electric Power, Changyang Road 2588, 200090, Shanghai, China</w:t>
      </w:r>
    </w:p>
    <w:p w14:paraId="5707B235" w14:textId="6650A1F3" w:rsidR="007C0475" w:rsidRPr="00D82037" w:rsidRDefault="007C0475" w:rsidP="007C0475">
      <w:pPr>
        <w:pStyle w:val="N1AuthorAddress"/>
        <w:spacing w:line="480" w:lineRule="auto"/>
        <w:ind w:rightChars="300" w:right="6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b. </w:t>
      </w:r>
      <w:r w:rsidR="00167F3F" w:rsidRPr="00D82037">
        <w:rPr>
          <w:sz w:val="24"/>
          <w:szCs w:val="24"/>
          <w:lang w:val="en-US"/>
        </w:rPr>
        <w:t>Shanghai Key Laboratory of Green Chemistry and Chemical Processes,</w:t>
      </w:r>
      <w:r w:rsidR="00167F3F" w:rsidRPr="00D82037">
        <w:rPr>
          <w:sz w:val="24"/>
          <w:szCs w:val="24"/>
          <w:lang w:val="en-US" w:eastAsia="zh-CN"/>
        </w:rPr>
        <w:t xml:space="preserve"> </w:t>
      </w:r>
      <w:r w:rsidR="00167F3F">
        <w:rPr>
          <w:rFonts w:hint="eastAsia"/>
          <w:sz w:val="24"/>
          <w:szCs w:val="24"/>
          <w:lang w:val="en-US" w:eastAsia="zh-CN"/>
        </w:rPr>
        <w:t xml:space="preserve">School of Chemistry and Molecular Engineering, </w:t>
      </w:r>
      <w:r w:rsidR="00167F3F" w:rsidRPr="00D82037">
        <w:rPr>
          <w:sz w:val="24"/>
          <w:szCs w:val="24"/>
          <w:lang w:val="en-US"/>
        </w:rPr>
        <w:t>East China Normal University, North Zhongshan Road 3663, 200062 Shanghai,</w:t>
      </w:r>
      <w:r w:rsidR="00167F3F" w:rsidRPr="00D82037">
        <w:rPr>
          <w:sz w:val="24"/>
          <w:szCs w:val="24"/>
          <w:lang w:val="en-US" w:eastAsia="zh-CN"/>
        </w:rPr>
        <w:t xml:space="preserve"> </w:t>
      </w:r>
      <w:r w:rsidR="00167F3F" w:rsidRPr="00D82037">
        <w:rPr>
          <w:sz w:val="24"/>
          <w:szCs w:val="24"/>
          <w:lang w:val="en-US"/>
        </w:rPr>
        <w:t xml:space="preserve">China. </w:t>
      </w:r>
    </w:p>
    <w:p w14:paraId="5D4C892C" w14:textId="399E5B51" w:rsidR="00D82037" w:rsidRDefault="00EA0698" w:rsidP="00694745">
      <w:pPr>
        <w:pStyle w:val="N1AuthorAddress"/>
        <w:spacing w:line="480" w:lineRule="auto"/>
        <w:rPr>
          <w:rStyle w:val="a3"/>
          <w:sz w:val="24"/>
          <w:szCs w:val="24"/>
          <w:lang w:val="en-US"/>
        </w:rPr>
      </w:pPr>
      <w:r w:rsidRPr="00D82037">
        <w:rPr>
          <w:sz w:val="24"/>
          <w:szCs w:val="24"/>
        </w:rPr>
        <w:t>*</w:t>
      </w:r>
      <w:r w:rsidR="00D82037" w:rsidRPr="00D82037">
        <w:rPr>
          <w:sz w:val="24"/>
          <w:szCs w:val="24"/>
          <w:lang w:val="en-US" w:eastAsia="zh-CN"/>
        </w:rPr>
        <w:t>Corresponding author</w:t>
      </w:r>
      <w:r w:rsidR="00694745">
        <w:rPr>
          <w:sz w:val="24"/>
          <w:szCs w:val="24"/>
          <w:lang w:val="en-US" w:eastAsia="zh-CN"/>
        </w:rPr>
        <w:t>s.</w:t>
      </w:r>
      <w:r w:rsidR="00D82037" w:rsidRPr="00D82037">
        <w:rPr>
          <w:sz w:val="24"/>
          <w:szCs w:val="24"/>
          <w:lang w:val="en-US" w:eastAsia="zh-CN"/>
        </w:rPr>
        <w:t xml:space="preserve"> </w:t>
      </w:r>
      <w:r w:rsidR="00694745">
        <w:rPr>
          <w:sz w:val="24"/>
          <w:szCs w:val="24"/>
          <w:lang w:val="en-US" w:eastAsia="zh-CN"/>
        </w:rPr>
        <w:t xml:space="preserve">Dr. </w:t>
      </w:r>
      <w:r w:rsidR="00167F3F">
        <w:rPr>
          <w:sz w:val="24"/>
          <w:szCs w:val="24"/>
        </w:rPr>
        <w:t>J</w:t>
      </w:r>
      <w:r w:rsidR="00694745">
        <w:rPr>
          <w:sz w:val="24"/>
          <w:szCs w:val="24"/>
        </w:rPr>
        <w:t>.</w:t>
      </w:r>
      <w:r w:rsidR="00167F3F">
        <w:rPr>
          <w:sz w:val="24"/>
          <w:szCs w:val="24"/>
        </w:rPr>
        <w:t xml:space="preserve"> Yang</w:t>
      </w:r>
      <w:r w:rsidR="00694745">
        <w:rPr>
          <w:sz w:val="24"/>
          <w:szCs w:val="24"/>
        </w:rPr>
        <w:t xml:space="preserve"> (</w:t>
      </w:r>
      <w:hyperlink r:id="rId6" w:history="1">
        <w:r w:rsidR="00694745" w:rsidRPr="007C6A2B">
          <w:rPr>
            <w:rStyle w:val="a3"/>
            <w:sz w:val="24"/>
            <w:szCs w:val="24"/>
            <w:lang w:val="en-US"/>
          </w:rPr>
          <w:t>jyang1@shiep.edu.cn</w:t>
        </w:r>
      </w:hyperlink>
      <w:r w:rsidR="00694745">
        <w:rPr>
          <w:sz w:val="24"/>
          <w:szCs w:val="24"/>
          <w:lang w:val="en-US"/>
        </w:rPr>
        <w:t>); Dr. Y. Guan (</w:t>
      </w:r>
      <w:hyperlink r:id="rId7" w:history="1">
        <w:r w:rsidR="00D82037" w:rsidRPr="00D82037">
          <w:rPr>
            <w:rStyle w:val="a3"/>
            <w:sz w:val="24"/>
            <w:szCs w:val="24"/>
            <w:lang w:val="en-US"/>
          </w:rPr>
          <w:t>yjguan@chem.ecnu.edu.cn</w:t>
        </w:r>
      </w:hyperlink>
      <w:r w:rsidR="00694745">
        <w:rPr>
          <w:rStyle w:val="a3"/>
          <w:sz w:val="24"/>
          <w:szCs w:val="24"/>
          <w:lang w:val="en-US"/>
        </w:rPr>
        <w:t>)</w:t>
      </w:r>
    </w:p>
    <w:p w14:paraId="0B22109D" w14:textId="77777777" w:rsidR="00694745" w:rsidRPr="00D82037" w:rsidRDefault="00694745" w:rsidP="00694745">
      <w:pPr>
        <w:pStyle w:val="N1AuthorAddress"/>
        <w:spacing w:line="480" w:lineRule="auto"/>
        <w:rPr>
          <w:sz w:val="24"/>
          <w:szCs w:val="24"/>
          <w:lang w:val="en-US"/>
        </w:rPr>
      </w:pPr>
    </w:p>
    <w:p w14:paraId="3D0F5FD6" w14:textId="7E3536E3" w:rsidR="000C69BD" w:rsidRDefault="000C69BD" w:rsidP="00D82037">
      <w:pPr>
        <w:pStyle w:val="08ArticleText"/>
        <w:spacing w:line="480" w:lineRule="auto"/>
        <w:rPr>
          <w:sz w:val="24"/>
          <w:szCs w:val="24"/>
          <w:lang w:val="en-US" w:eastAsia="zh-CN"/>
        </w:rPr>
      </w:pPr>
      <w:r w:rsidRPr="000C69BD">
        <w:rPr>
          <w:sz w:val="24"/>
          <w:szCs w:val="24"/>
          <w:lang w:val="en-US" w:eastAsia="zh-CN"/>
        </w:rPr>
        <w:t>Figure S1 XRD patterns of xRu-SBA15.</w:t>
      </w:r>
    </w:p>
    <w:p w14:paraId="4FEE0F6A" w14:textId="5A87AA15" w:rsidR="00D82037" w:rsidRDefault="00D82037" w:rsidP="00D82037">
      <w:pPr>
        <w:pStyle w:val="08ArticleText"/>
        <w:spacing w:line="480" w:lineRule="auto"/>
        <w:rPr>
          <w:sz w:val="24"/>
          <w:szCs w:val="24"/>
          <w:lang w:val="en-US" w:eastAsia="zh-CN"/>
        </w:rPr>
      </w:pPr>
      <w:r w:rsidRPr="00D82037">
        <w:rPr>
          <w:sz w:val="24"/>
          <w:szCs w:val="24"/>
          <w:lang w:eastAsia="zh-CN"/>
        </w:rPr>
        <w:t xml:space="preserve">Figure S2 </w:t>
      </w:r>
      <w:r w:rsidR="000C69BD" w:rsidRPr="000C69BD">
        <w:rPr>
          <w:sz w:val="24"/>
          <w:szCs w:val="24"/>
          <w:lang w:val="en-US" w:eastAsia="zh-CN"/>
        </w:rPr>
        <w:t>XRD pattern (A) and H</w:t>
      </w:r>
      <w:r w:rsidR="000C69BD" w:rsidRPr="00085958">
        <w:rPr>
          <w:sz w:val="24"/>
          <w:szCs w:val="24"/>
          <w:vertAlign w:val="subscript"/>
          <w:lang w:val="en-US" w:eastAsia="zh-CN"/>
        </w:rPr>
        <w:t>2</w:t>
      </w:r>
      <w:r w:rsidR="000C69BD" w:rsidRPr="000C69BD">
        <w:rPr>
          <w:sz w:val="24"/>
          <w:szCs w:val="24"/>
          <w:lang w:val="en-US" w:eastAsia="zh-CN"/>
        </w:rPr>
        <w:t>-TPR profile (B) of 3Ru-SBA-15-imp.</w:t>
      </w:r>
    </w:p>
    <w:p w14:paraId="446B7215" w14:textId="2194DF24" w:rsidR="000C69BD" w:rsidRPr="00D82037" w:rsidRDefault="000C69BD" w:rsidP="00D82037">
      <w:pPr>
        <w:pStyle w:val="08ArticleText"/>
        <w:spacing w:line="480" w:lineRule="auto"/>
        <w:rPr>
          <w:sz w:val="24"/>
          <w:szCs w:val="24"/>
          <w:lang w:val="en-US" w:eastAsia="zh-CN"/>
        </w:rPr>
      </w:pPr>
      <w:r w:rsidRPr="00D82037">
        <w:rPr>
          <w:sz w:val="24"/>
          <w:szCs w:val="24"/>
          <w:lang w:eastAsia="zh-CN"/>
        </w:rPr>
        <w:t>Figure S</w:t>
      </w:r>
      <w:r>
        <w:rPr>
          <w:sz w:val="24"/>
          <w:szCs w:val="24"/>
          <w:lang w:eastAsia="zh-CN"/>
        </w:rPr>
        <w:t>3</w:t>
      </w:r>
      <w:r w:rsidRPr="00D82037">
        <w:rPr>
          <w:sz w:val="24"/>
          <w:szCs w:val="24"/>
        </w:rPr>
        <w:t xml:space="preserve"> </w:t>
      </w:r>
      <w:r>
        <w:rPr>
          <w:sz w:val="24"/>
          <w:szCs w:val="24"/>
          <w:lang w:eastAsia="zh-CN"/>
        </w:rPr>
        <w:t xml:space="preserve">TEM image </w:t>
      </w:r>
      <w:r w:rsidRPr="00D82037">
        <w:rPr>
          <w:sz w:val="24"/>
          <w:szCs w:val="24"/>
          <w:lang w:eastAsia="zh-CN"/>
        </w:rPr>
        <w:t xml:space="preserve">of </w:t>
      </w:r>
      <w:r>
        <w:rPr>
          <w:sz w:val="24"/>
          <w:szCs w:val="24"/>
          <w:lang w:eastAsia="zh-CN"/>
        </w:rPr>
        <w:t>3</w:t>
      </w:r>
      <w:r w:rsidRPr="00D82037">
        <w:rPr>
          <w:sz w:val="24"/>
          <w:szCs w:val="24"/>
          <w:lang w:eastAsia="zh-CN"/>
        </w:rPr>
        <w:t>Ru-SBA</w:t>
      </w:r>
      <w:r>
        <w:rPr>
          <w:sz w:val="24"/>
          <w:szCs w:val="24"/>
          <w:lang w:eastAsia="zh-CN"/>
        </w:rPr>
        <w:t>-</w:t>
      </w:r>
      <w:r w:rsidRPr="00D82037">
        <w:rPr>
          <w:sz w:val="24"/>
          <w:szCs w:val="24"/>
          <w:lang w:eastAsia="zh-CN"/>
        </w:rPr>
        <w:t>15</w:t>
      </w:r>
      <w:r>
        <w:rPr>
          <w:sz w:val="24"/>
          <w:szCs w:val="24"/>
          <w:lang w:eastAsia="zh-CN"/>
        </w:rPr>
        <w:t xml:space="preserve"> used after six batches.</w:t>
      </w:r>
    </w:p>
    <w:p w14:paraId="25469204" w14:textId="1D356B38" w:rsidR="00231425" w:rsidRPr="00231425" w:rsidRDefault="00D82037" w:rsidP="00231425">
      <w:pPr>
        <w:spacing w:after="0" w:line="480" w:lineRule="auto"/>
        <w:rPr>
          <w:rFonts w:ascii="Times New Roman" w:hAnsi="Times New Roman"/>
          <w:color w:val="FF0000"/>
          <w:sz w:val="24"/>
          <w:szCs w:val="24"/>
        </w:rPr>
      </w:pPr>
      <w:r w:rsidRPr="004713B6">
        <w:rPr>
          <w:rFonts w:ascii="Times New Roman" w:hAnsi="Times New Roman"/>
          <w:w w:val="108"/>
          <w:sz w:val="24"/>
          <w:szCs w:val="24"/>
          <w:lang w:eastAsia="zh-CN"/>
        </w:rPr>
        <w:t xml:space="preserve">Table S1 </w:t>
      </w:r>
      <w:r w:rsidR="00231425" w:rsidRPr="004713B6">
        <w:rPr>
          <w:rFonts w:ascii="Times New Roman" w:hAnsi="Times New Roman"/>
          <w:w w:val="108"/>
          <w:sz w:val="24"/>
          <w:szCs w:val="24"/>
          <w:lang w:eastAsia="zh-CN"/>
        </w:rPr>
        <w:t>Conver</w:t>
      </w:r>
      <w:r w:rsidR="00231425" w:rsidRPr="00085958">
        <w:rPr>
          <w:rFonts w:ascii="Times New Roman" w:hAnsi="Times New Roman"/>
          <w:sz w:val="24"/>
          <w:szCs w:val="24"/>
        </w:rPr>
        <w:t xml:space="preserve">sions and apparent activation energies of EL hydrogenation on 3Ru-SBA-15 catalysts prepared </w:t>
      </w:r>
      <w:r w:rsidR="00694745">
        <w:rPr>
          <w:rFonts w:ascii="Times New Roman" w:hAnsi="Times New Roman"/>
          <w:sz w:val="24"/>
          <w:szCs w:val="24"/>
        </w:rPr>
        <w:t>by deposition-precipitation and impregnation</w:t>
      </w:r>
      <w:r w:rsidR="00231425" w:rsidRPr="00085958">
        <w:rPr>
          <w:rFonts w:ascii="Times New Roman" w:hAnsi="Times New Roman"/>
          <w:sz w:val="24"/>
          <w:szCs w:val="24"/>
        </w:rPr>
        <w:t xml:space="preserve"> methods. </w:t>
      </w:r>
    </w:p>
    <w:p w14:paraId="7AD23B68" w14:textId="1F5C5954" w:rsidR="00D82037" w:rsidRPr="00231425" w:rsidRDefault="00D82037" w:rsidP="00D82037">
      <w:pPr>
        <w:pStyle w:val="08ArticleText"/>
        <w:spacing w:line="480" w:lineRule="auto"/>
        <w:rPr>
          <w:sz w:val="24"/>
          <w:szCs w:val="24"/>
          <w:lang w:eastAsia="zh-CN"/>
        </w:rPr>
      </w:pPr>
    </w:p>
    <w:p w14:paraId="36A200EE" w14:textId="65E6330C" w:rsidR="00D82037" w:rsidRDefault="00ED58A7" w:rsidP="00D82037">
      <w:pPr>
        <w:pStyle w:val="a4"/>
        <w:jc w:val="center"/>
      </w:pPr>
      <w:r>
        <w:object w:dxaOrig="25605" w:dyaOrig="18000" w14:anchorId="3070B8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4.4pt;height:282pt" o:ole="">
            <v:imagedata r:id="rId8" o:title=""/>
          </v:shape>
          <o:OLEObject Type="Embed" ProgID="Origin50.Graph" ShapeID="_x0000_i1025" DrawAspect="Content" ObjectID="_1760094069" r:id="rId9"/>
        </w:object>
      </w:r>
    </w:p>
    <w:p w14:paraId="000A8188" w14:textId="6282020F" w:rsidR="00D82037" w:rsidRPr="00D82037" w:rsidRDefault="00D82037" w:rsidP="00D82037">
      <w:pPr>
        <w:pStyle w:val="02PaperAuthors"/>
        <w:spacing w:line="480" w:lineRule="auto"/>
        <w:jc w:val="center"/>
        <w:rPr>
          <w:rFonts w:ascii="Times New Roman" w:hAnsi="Times New Roman"/>
          <w:sz w:val="24"/>
          <w:szCs w:val="24"/>
          <w:lang w:eastAsia="zh-CN"/>
        </w:rPr>
      </w:pPr>
      <w:bookmarkStart w:id="1" w:name="OLE_LINK55"/>
      <w:bookmarkStart w:id="2" w:name="OLE_LINK56"/>
      <w:bookmarkStart w:id="3" w:name="OLE_LINK59"/>
      <w:bookmarkStart w:id="4" w:name="OLE_LINK9"/>
      <w:bookmarkStart w:id="5" w:name="OLE_LINK15"/>
      <w:bookmarkStart w:id="6" w:name="_Hlk147663724"/>
      <w:r w:rsidRPr="00D82037">
        <w:rPr>
          <w:rFonts w:ascii="Times New Roman" w:hAnsi="Times New Roman"/>
          <w:sz w:val="24"/>
          <w:szCs w:val="24"/>
          <w:lang w:eastAsia="zh-CN"/>
        </w:rPr>
        <w:t>Figure S1</w:t>
      </w:r>
      <w:r w:rsidRPr="00D82037">
        <w:rPr>
          <w:rFonts w:ascii="Times New Roman" w:hAnsi="Times New Roman"/>
          <w:sz w:val="24"/>
          <w:szCs w:val="24"/>
        </w:rPr>
        <w:t xml:space="preserve"> </w:t>
      </w:r>
      <w:r w:rsidRPr="00D82037">
        <w:rPr>
          <w:rFonts w:ascii="Times New Roman" w:hAnsi="Times New Roman"/>
          <w:sz w:val="24"/>
          <w:szCs w:val="24"/>
          <w:lang w:eastAsia="zh-CN"/>
        </w:rPr>
        <w:t xml:space="preserve">XRD patterns of </w:t>
      </w:r>
      <w:r w:rsidR="00451A9B">
        <w:rPr>
          <w:rFonts w:ascii="Times New Roman" w:hAnsi="Times New Roman"/>
          <w:sz w:val="24"/>
          <w:szCs w:val="24"/>
          <w:lang w:eastAsia="zh-CN"/>
        </w:rPr>
        <w:t>x</w:t>
      </w:r>
      <w:r w:rsidRPr="00D82037">
        <w:rPr>
          <w:rFonts w:ascii="Times New Roman" w:hAnsi="Times New Roman"/>
          <w:sz w:val="24"/>
          <w:szCs w:val="24"/>
          <w:lang w:eastAsia="zh-CN"/>
        </w:rPr>
        <w:t>Ru-SBA</w:t>
      </w:r>
      <w:r w:rsidR="004803E5">
        <w:rPr>
          <w:rFonts w:ascii="Times New Roman" w:hAnsi="Times New Roman"/>
          <w:sz w:val="24"/>
          <w:szCs w:val="24"/>
          <w:lang w:eastAsia="zh-CN"/>
        </w:rPr>
        <w:t>-</w:t>
      </w:r>
      <w:r w:rsidRPr="00D82037">
        <w:rPr>
          <w:rFonts w:ascii="Times New Roman" w:hAnsi="Times New Roman"/>
          <w:sz w:val="24"/>
          <w:szCs w:val="24"/>
          <w:lang w:eastAsia="zh-CN"/>
        </w:rPr>
        <w:t>15.</w:t>
      </w:r>
      <w:bookmarkEnd w:id="1"/>
      <w:bookmarkEnd w:id="2"/>
      <w:bookmarkEnd w:id="3"/>
      <w:bookmarkEnd w:id="4"/>
      <w:bookmarkEnd w:id="5"/>
    </w:p>
    <w:bookmarkEnd w:id="6"/>
    <w:p w14:paraId="2E17F46E" w14:textId="77777777" w:rsidR="00D82037" w:rsidRDefault="00D8203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6EE98C6" w14:textId="64BFC47B" w:rsidR="00451A9B" w:rsidRDefault="00ED58A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4898">
        <w:object w:dxaOrig="15750" w:dyaOrig="18000" w14:anchorId="4B89A0F3">
          <v:shape id="_x0000_i1026" type="#_x0000_t75" style="width:204pt;height:230.4pt" o:ole="">
            <v:imagedata r:id="rId10" o:title=""/>
          </v:shape>
          <o:OLEObject Type="Embed" ProgID="Origin50.Graph" ShapeID="_x0000_i1026" DrawAspect="Content" ObjectID="_1760094070" r:id="rId11"/>
        </w:object>
      </w:r>
      <w:r w:rsidRPr="00BF14D3">
        <w:rPr>
          <w:rFonts w:ascii="Times New Roman" w:hAnsi="Times New Roman"/>
          <w:sz w:val="24"/>
          <w:szCs w:val="24"/>
        </w:rPr>
        <w:object w:dxaOrig="15750" w:dyaOrig="18000" w14:anchorId="1B157919">
          <v:shape id="_x0000_i1027" type="#_x0000_t75" style="width:204.6pt;height:232.2pt" o:ole="">
            <v:imagedata r:id="rId12" o:title=""/>
          </v:shape>
          <o:OLEObject Type="Embed" ProgID="Origin50.Graph" ShapeID="_x0000_i1027" DrawAspect="Content" ObjectID="_1760094071" r:id="rId13"/>
        </w:object>
      </w:r>
    </w:p>
    <w:p w14:paraId="3853A5A6" w14:textId="4BE9D8CB" w:rsidR="00563092" w:rsidRPr="00D82037" w:rsidRDefault="00563092" w:rsidP="00563092">
      <w:pPr>
        <w:pStyle w:val="02PaperAuthors"/>
        <w:spacing w:line="480" w:lineRule="auto"/>
        <w:jc w:val="center"/>
        <w:rPr>
          <w:rFonts w:ascii="Times New Roman" w:hAnsi="Times New Roman"/>
          <w:sz w:val="24"/>
          <w:szCs w:val="24"/>
          <w:lang w:eastAsia="zh-CN"/>
        </w:rPr>
      </w:pPr>
      <w:r w:rsidRPr="00D82037">
        <w:rPr>
          <w:rFonts w:ascii="Times New Roman" w:hAnsi="Times New Roman"/>
          <w:sz w:val="24"/>
          <w:szCs w:val="24"/>
          <w:lang w:eastAsia="zh-CN"/>
        </w:rPr>
        <w:t>Figure S</w:t>
      </w:r>
      <w:r>
        <w:rPr>
          <w:rFonts w:ascii="Times New Roman" w:hAnsi="Times New Roman"/>
          <w:sz w:val="24"/>
          <w:szCs w:val="24"/>
          <w:lang w:eastAsia="zh-CN"/>
        </w:rPr>
        <w:t>2</w:t>
      </w:r>
      <w:r w:rsidRPr="00D82037">
        <w:rPr>
          <w:rFonts w:ascii="Times New Roman" w:hAnsi="Times New Roman"/>
          <w:sz w:val="24"/>
          <w:szCs w:val="24"/>
        </w:rPr>
        <w:t xml:space="preserve"> </w:t>
      </w:r>
      <w:r w:rsidRPr="00D82037">
        <w:rPr>
          <w:rFonts w:ascii="Times New Roman" w:hAnsi="Times New Roman"/>
          <w:sz w:val="24"/>
          <w:szCs w:val="24"/>
          <w:lang w:eastAsia="zh-CN"/>
        </w:rPr>
        <w:t xml:space="preserve">XRD pattern </w:t>
      </w:r>
      <w:r>
        <w:rPr>
          <w:rFonts w:ascii="Times New Roman" w:hAnsi="Times New Roman"/>
          <w:sz w:val="24"/>
          <w:szCs w:val="24"/>
          <w:lang w:eastAsia="zh-CN"/>
        </w:rPr>
        <w:t>(A) and H</w:t>
      </w:r>
      <w:r w:rsidRPr="00563092">
        <w:rPr>
          <w:rFonts w:ascii="Times New Roman" w:hAnsi="Times New Roman"/>
          <w:sz w:val="24"/>
          <w:szCs w:val="24"/>
          <w:vertAlign w:val="subscript"/>
          <w:lang w:eastAsia="zh-CN"/>
        </w:rPr>
        <w:t>2</w:t>
      </w:r>
      <w:r>
        <w:rPr>
          <w:rFonts w:ascii="Times New Roman" w:hAnsi="Times New Roman"/>
          <w:sz w:val="24"/>
          <w:szCs w:val="24"/>
          <w:lang w:eastAsia="zh-CN"/>
        </w:rPr>
        <w:t xml:space="preserve">-TPR profile (B) </w:t>
      </w:r>
      <w:r w:rsidRPr="00D82037">
        <w:rPr>
          <w:rFonts w:ascii="Times New Roman" w:hAnsi="Times New Roman"/>
          <w:sz w:val="24"/>
          <w:szCs w:val="24"/>
          <w:lang w:eastAsia="zh-CN"/>
        </w:rPr>
        <w:t xml:space="preserve">of </w:t>
      </w:r>
      <w:r>
        <w:rPr>
          <w:rFonts w:ascii="Times New Roman" w:hAnsi="Times New Roman"/>
          <w:sz w:val="24"/>
          <w:szCs w:val="24"/>
          <w:lang w:eastAsia="zh-CN"/>
        </w:rPr>
        <w:t>3</w:t>
      </w:r>
      <w:r w:rsidRPr="00D82037">
        <w:rPr>
          <w:rFonts w:ascii="Times New Roman" w:hAnsi="Times New Roman"/>
          <w:sz w:val="24"/>
          <w:szCs w:val="24"/>
          <w:lang w:eastAsia="zh-CN"/>
        </w:rPr>
        <w:t>Ru-SBA</w:t>
      </w:r>
      <w:r>
        <w:rPr>
          <w:rFonts w:ascii="Times New Roman" w:hAnsi="Times New Roman"/>
          <w:sz w:val="24"/>
          <w:szCs w:val="24"/>
          <w:lang w:eastAsia="zh-CN"/>
        </w:rPr>
        <w:t>-</w:t>
      </w:r>
      <w:r w:rsidRPr="00D82037">
        <w:rPr>
          <w:rFonts w:ascii="Times New Roman" w:hAnsi="Times New Roman"/>
          <w:sz w:val="24"/>
          <w:szCs w:val="24"/>
          <w:lang w:eastAsia="zh-CN"/>
        </w:rPr>
        <w:t>15</w:t>
      </w:r>
      <w:r>
        <w:rPr>
          <w:rFonts w:ascii="Times New Roman" w:hAnsi="Times New Roman"/>
          <w:sz w:val="24"/>
          <w:szCs w:val="24"/>
          <w:lang w:eastAsia="zh-CN"/>
        </w:rPr>
        <w:t xml:space="preserve">-imp. </w:t>
      </w:r>
    </w:p>
    <w:p w14:paraId="53592041" w14:textId="77777777" w:rsidR="00451A9B" w:rsidRPr="00563092" w:rsidRDefault="00451A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45C413" w14:textId="77777777" w:rsidR="00451A9B" w:rsidRDefault="00451A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EDF1B2" w14:textId="77777777" w:rsidR="00451A9B" w:rsidRDefault="00451A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360C81" w14:textId="4C16A06E" w:rsidR="00451A9B" w:rsidRDefault="00451A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C2445E4" w14:textId="77777777" w:rsidR="00563092" w:rsidRDefault="005630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C55839" w14:textId="77777777" w:rsidR="00563092" w:rsidRDefault="005630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891780" w14:textId="77777777" w:rsidR="00563092" w:rsidRDefault="005630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A51398" w14:textId="77777777" w:rsidR="00563092" w:rsidRDefault="005630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E77B4D" w14:textId="77777777" w:rsidR="00563092" w:rsidRDefault="005630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F75CD1" w14:textId="77777777" w:rsidR="00563092" w:rsidRDefault="005630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50DC2B" w14:textId="77777777" w:rsidR="00563092" w:rsidRDefault="005630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2DD8F4" w14:textId="77777777" w:rsidR="00563092" w:rsidRDefault="005630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F5E6BD" w14:textId="77777777" w:rsidR="00451A9B" w:rsidRDefault="00451A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75E123" w14:textId="77777777" w:rsidR="00563092" w:rsidRDefault="005630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2BD78B" w14:textId="77777777" w:rsidR="00563092" w:rsidRDefault="005630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A6D6C1" w14:textId="77777777" w:rsidR="00451A9B" w:rsidRDefault="00451A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E2004C" w14:textId="12115F83" w:rsidR="00451A9B" w:rsidRDefault="000554EC" w:rsidP="00231425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zh-CN"/>
        </w:rPr>
        <w:lastRenderedPageBreak/>
        <w:drawing>
          <wp:inline distT="0" distB="0" distL="0" distR="0" wp14:anchorId="5F582C91" wp14:editId="34532F64">
            <wp:extent cx="2147051" cy="2160416"/>
            <wp:effectExtent l="0" t="0" r="5715" b="0"/>
            <wp:docPr id="12038951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815" cy="21863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51A9B" w:rsidRPr="00BF14D3">
        <w:rPr>
          <w:rFonts w:ascii="Times New Roman" w:hAnsi="Times New Roman"/>
          <w:noProof/>
          <w:sz w:val="24"/>
          <w:szCs w:val="24"/>
          <w:lang w:val="en-US" w:eastAsia="zh-CN"/>
        </w:rPr>
        <w:drawing>
          <wp:inline distT="0" distB="0" distL="0" distR="0" wp14:anchorId="5252A9C2" wp14:editId="4EC7567A">
            <wp:extent cx="2160000" cy="216000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4A7460" w14:textId="27E6B00D" w:rsidR="00563092" w:rsidRPr="00D82037" w:rsidRDefault="00563092" w:rsidP="00563092">
      <w:pPr>
        <w:pStyle w:val="02PaperAuthors"/>
        <w:spacing w:line="480" w:lineRule="auto"/>
        <w:jc w:val="center"/>
        <w:rPr>
          <w:rFonts w:ascii="Times New Roman" w:hAnsi="Times New Roman"/>
          <w:sz w:val="24"/>
          <w:szCs w:val="24"/>
          <w:lang w:eastAsia="zh-CN"/>
        </w:rPr>
      </w:pPr>
      <w:r w:rsidRPr="00D82037">
        <w:rPr>
          <w:rFonts w:ascii="Times New Roman" w:hAnsi="Times New Roman"/>
          <w:sz w:val="24"/>
          <w:szCs w:val="24"/>
          <w:lang w:eastAsia="zh-CN"/>
        </w:rPr>
        <w:t>Figure S</w:t>
      </w:r>
      <w:r>
        <w:rPr>
          <w:rFonts w:ascii="Times New Roman" w:hAnsi="Times New Roman"/>
          <w:sz w:val="24"/>
          <w:szCs w:val="24"/>
          <w:lang w:eastAsia="zh-CN"/>
        </w:rPr>
        <w:t>3</w:t>
      </w:r>
      <w:r w:rsidRPr="00D820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 xml:space="preserve">TEM image </w:t>
      </w:r>
      <w:r w:rsidRPr="00D82037">
        <w:rPr>
          <w:rFonts w:ascii="Times New Roman" w:hAnsi="Times New Roman"/>
          <w:sz w:val="24"/>
          <w:szCs w:val="24"/>
          <w:lang w:eastAsia="zh-CN"/>
        </w:rPr>
        <w:t xml:space="preserve">of </w:t>
      </w:r>
      <w:r>
        <w:rPr>
          <w:rFonts w:ascii="Times New Roman" w:hAnsi="Times New Roman"/>
          <w:sz w:val="24"/>
          <w:szCs w:val="24"/>
          <w:lang w:eastAsia="zh-CN"/>
        </w:rPr>
        <w:t>3</w:t>
      </w:r>
      <w:r w:rsidRPr="00D82037">
        <w:rPr>
          <w:rFonts w:ascii="Times New Roman" w:hAnsi="Times New Roman"/>
          <w:sz w:val="24"/>
          <w:szCs w:val="24"/>
          <w:lang w:eastAsia="zh-CN"/>
        </w:rPr>
        <w:t>Ru-SBA</w:t>
      </w:r>
      <w:r>
        <w:rPr>
          <w:rFonts w:ascii="Times New Roman" w:hAnsi="Times New Roman"/>
          <w:sz w:val="24"/>
          <w:szCs w:val="24"/>
          <w:lang w:eastAsia="zh-CN"/>
        </w:rPr>
        <w:t>-</w:t>
      </w:r>
      <w:r w:rsidRPr="00D82037">
        <w:rPr>
          <w:rFonts w:ascii="Times New Roman" w:hAnsi="Times New Roman"/>
          <w:sz w:val="24"/>
          <w:szCs w:val="24"/>
          <w:lang w:eastAsia="zh-CN"/>
        </w:rPr>
        <w:t>15</w:t>
      </w:r>
      <w:r>
        <w:rPr>
          <w:rFonts w:ascii="Times New Roman" w:hAnsi="Times New Roman"/>
          <w:sz w:val="24"/>
          <w:szCs w:val="24"/>
          <w:lang w:eastAsia="zh-CN"/>
        </w:rPr>
        <w:t xml:space="preserve"> used after six batches</w:t>
      </w:r>
      <w:r w:rsidR="00EF0B0B">
        <w:rPr>
          <w:rFonts w:ascii="Times New Roman" w:hAnsi="Times New Roman"/>
          <w:sz w:val="24"/>
          <w:szCs w:val="24"/>
          <w:lang w:eastAsia="zh-CN"/>
        </w:rPr>
        <w:t>.</w:t>
      </w:r>
      <w:r>
        <w:rPr>
          <w:rFonts w:ascii="Times New Roman" w:hAnsi="Times New Roman"/>
          <w:sz w:val="24"/>
          <w:szCs w:val="24"/>
          <w:lang w:eastAsia="zh-CN"/>
        </w:rPr>
        <w:t xml:space="preserve"> </w:t>
      </w:r>
    </w:p>
    <w:p w14:paraId="4D7C39A4" w14:textId="3C83DDDC" w:rsidR="00451A9B" w:rsidRPr="00563092" w:rsidRDefault="00451A9B" w:rsidP="00D82037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14:paraId="1981348C" w14:textId="7A792850" w:rsidR="00451A9B" w:rsidRDefault="00451A9B" w:rsidP="00D82037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14:paraId="2BEE7FB1" w14:textId="1EEA4E1E" w:rsidR="00451A9B" w:rsidRDefault="00451A9B" w:rsidP="00D82037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14:paraId="21886611" w14:textId="77777777" w:rsidR="00451A9B" w:rsidRDefault="00451A9B" w:rsidP="00D82037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14:paraId="5583C4EC" w14:textId="77777777" w:rsidR="00451A9B" w:rsidRDefault="00451A9B" w:rsidP="00D82037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14:paraId="4FDC4B54" w14:textId="77777777" w:rsidR="00451A9B" w:rsidRDefault="00451A9B" w:rsidP="00D82037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14:paraId="054593A2" w14:textId="77777777" w:rsidR="00451A9B" w:rsidRDefault="00451A9B" w:rsidP="00D82037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14:paraId="220DEDBA" w14:textId="77777777" w:rsidR="00451A9B" w:rsidRDefault="00451A9B" w:rsidP="00D82037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14:paraId="56F914DB" w14:textId="77777777" w:rsidR="00451A9B" w:rsidRDefault="00451A9B" w:rsidP="00D82037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14:paraId="5F637FF2" w14:textId="77777777" w:rsidR="00451A9B" w:rsidRDefault="00451A9B" w:rsidP="00D82037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14:paraId="60F7805F" w14:textId="77777777" w:rsidR="00451A9B" w:rsidRDefault="00451A9B" w:rsidP="00D82037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14:paraId="55D20350" w14:textId="77777777" w:rsidR="00451A9B" w:rsidRDefault="00451A9B" w:rsidP="00D82037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14:paraId="50C6698D" w14:textId="77777777" w:rsidR="00451A9B" w:rsidRDefault="00451A9B" w:rsidP="00D82037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14:paraId="412D4984" w14:textId="77777777" w:rsidR="00451A9B" w:rsidRDefault="00451A9B" w:rsidP="00D82037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14:paraId="629831CF" w14:textId="77777777" w:rsidR="00451A9B" w:rsidRDefault="00451A9B" w:rsidP="00D82037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14:paraId="08DE98DB" w14:textId="57FCAA21" w:rsidR="00D82037" w:rsidRPr="00231425" w:rsidRDefault="00D82037" w:rsidP="00D82037">
      <w:pPr>
        <w:spacing w:after="0" w:line="480" w:lineRule="auto"/>
        <w:rPr>
          <w:rFonts w:ascii="Times New Roman" w:hAnsi="Times New Roman"/>
          <w:color w:val="FF0000"/>
          <w:sz w:val="24"/>
          <w:szCs w:val="24"/>
        </w:rPr>
      </w:pPr>
      <w:r w:rsidRPr="00D82037">
        <w:rPr>
          <w:rFonts w:ascii="Times New Roman" w:hAnsi="Times New Roman"/>
          <w:sz w:val="24"/>
          <w:szCs w:val="24"/>
        </w:rPr>
        <w:lastRenderedPageBreak/>
        <w:t>Table S1</w:t>
      </w:r>
      <w:r w:rsidRPr="00594526">
        <w:rPr>
          <w:rFonts w:ascii="Times New Roman" w:hAnsi="Times New Roman"/>
          <w:sz w:val="24"/>
          <w:szCs w:val="24"/>
        </w:rPr>
        <w:t xml:space="preserve"> </w:t>
      </w:r>
      <w:r w:rsidR="000C69BD" w:rsidRPr="00594526">
        <w:rPr>
          <w:rFonts w:ascii="Times New Roman" w:hAnsi="Times New Roman"/>
          <w:sz w:val="24"/>
          <w:szCs w:val="24"/>
        </w:rPr>
        <w:t>Conversions</w:t>
      </w:r>
      <w:r w:rsidRPr="00594526">
        <w:rPr>
          <w:rFonts w:ascii="Times New Roman" w:hAnsi="Times New Roman"/>
          <w:sz w:val="24"/>
          <w:szCs w:val="24"/>
        </w:rPr>
        <w:t xml:space="preserve"> and apparent activation energies of EL hydrogenation on 3Ru-SBA</w:t>
      </w:r>
      <w:r w:rsidR="000C69BD" w:rsidRPr="00594526">
        <w:rPr>
          <w:rFonts w:ascii="Times New Roman" w:hAnsi="Times New Roman"/>
          <w:sz w:val="24"/>
          <w:szCs w:val="24"/>
        </w:rPr>
        <w:t>-</w:t>
      </w:r>
      <w:r w:rsidRPr="00594526">
        <w:rPr>
          <w:rFonts w:ascii="Times New Roman" w:hAnsi="Times New Roman"/>
          <w:sz w:val="24"/>
          <w:szCs w:val="24"/>
        </w:rPr>
        <w:t>15 catalysts prepared with different methods.</w:t>
      </w:r>
      <w:r w:rsidRPr="00231425">
        <w:rPr>
          <w:rFonts w:ascii="Times New Roman" w:hAnsi="Times New Roman"/>
          <w:color w:val="FF0000"/>
          <w:sz w:val="24"/>
          <w:szCs w:val="24"/>
        </w:rPr>
        <w:t xml:space="preserve"> </w:t>
      </w:r>
    </w:p>
    <w:tbl>
      <w:tblPr>
        <w:tblStyle w:val="a5"/>
        <w:tblW w:w="4481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5"/>
        <w:gridCol w:w="1321"/>
        <w:gridCol w:w="1679"/>
        <w:gridCol w:w="1327"/>
        <w:gridCol w:w="1602"/>
      </w:tblGrid>
      <w:tr w:rsidR="00563092" w:rsidRPr="00D82037" w14:paraId="7F9B1A53" w14:textId="77777777" w:rsidTr="000C69BD">
        <w:trPr>
          <w:trHeight w:val="490"/>
          <w:jc w:val="center"/>
        </w:trPr>
        <w:tc>
          <w:tcPr>
            <w:tcW w:w="1018" w:type="pct"/>
            <w:tcBorders>
              <w:top w:val="single" w:sz="4" w:space="0" w:color="auto"/>
            </w:tcBorders>
            <w:vAlign w:val="center"/>
          </w:tcPr>
          <w:p w14:paraId="5E9AC2F4" w14:textId="77777777" w:rsidR="00563092" w:rsidRPr="00D82037" w:rsidRDefault="00563092" w:rsidP="00D82037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D82037">
              <w:rPr>
                <w:rFonts w:ascii="Times New Roman" w:hAnsi="Times New Roman"/>
                <w:sz w:val="24"/>
                <w:szCs w:val="24"/>
              </w:rPr>
              <w:t>Catalysts</w:t>
            </w:r>
          </w:p>
        </w:tc>
        <w:tc>
          <w:tcPr>
            <w:tcW w:w="887" w:type="pct"/>
            <w:tcBorders>
              <w:top w:val="single" w:sz="4" w:space="0" w:color="auto"/>
            </w:tcBorders>
            <w:vAlign w:val="center"/>
          </w:tcPr>
          <w:p w14:paraId="7235E9B9" w14:textId="77777777" w:rsidR="00563092" w:rsidRPr="00D82037" w:rsidRDefault="00563092" w:rsidP="000C69BD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037">
              <w:rPr>
                <w:rFonts w:ascii="Times New Roman" w:hAnsi="Times New Roman"/>
                <w:sz w:val="24"/>
                <w:szCs w:val="24"/>
              </w:rPr>
              <w:t>Temp. (</w:t>
            </w:r>
            <w:r w:rsidRPr="00D82037">
              <w:rPr>
                <w:rFonts w:ascii="Times New Roman" w:hAnsi="Times New Roman"/>
                <w:sz w:val="24"/>
                <w:szCs w:val="24"/>
                <w:vertAlign w:val="superscript"/>
              </w:rPr>
              <w:t>o</w:t>
            </w:r>
            <w:r w:rsidRPr="00D82037">
              <w:rPr>
                <w:rFonts w:ascii="Times New Roman" w:hAnsi="Times New Roman"/>
                <w:sz w:val="24"/>
                <w:szCs w:val="24"/>
              </w:rPr>
              <w:t>C)</w:t>
            </w:r>
          </w:p>
        </w:tc>
        <w:tc>
          <w:tcPr>
            <w:tcW w:w="1128" w:type="pct"/>
            <w:tcBorders>
              <w:top w:val="single" w:sz="4" w:space="0" w:color="auto"/>
            </w:tcBorders>
            <w:vAlign w:val="center"/>
          </w:tcPr>
          <w:p w14:paraId="19544B4E" w14:textId="77777777" w:rsidR="00563092" w:rsidRPr="00D82037" w:rsidRDefault="00563092" w:rsidP="000C69BD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037">
              <w:rPr>
                <w:rFonts w:ascii="Times New Roman" w:hAnsi="Times New Roman"/>
                <w:sz w:val="24"/>
                <w:szCs w:val="24"/>
              </w:rPr>
              <w:t>Time (min)</w:t>
            </w:r>
          </w:p>
        </w:tc>
        <w:tc>
          <w:tcPr>
            <w:tcW w:w="891" w:type="pct"/>
            <w:tcBorders>
              <w:top w:val="single" w:sz="4" w:space="0" w:color="auto"/>
            </w:tcBorders>
            <w:vAlign w:val="center"/>
          </w:tcPr>
          <w:p w14:paraId="51D9B4CB" w14:textId="77777777" w:rsidR="00563092" w:rsidRPr="00D82037" w:rsidRDefault="00563092" w:rsidP="000C69BD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037">
              <w:rPr>
                <w:rFonts w:ascii="Times New Roman" w:hAnsi="Times New Roman"/>
                <w:sz w:val="24"/>
                <w:szCs w:val="24"/>
              </w:rPr>
              <w:t>Conv. (%)</w:t>
            </w:r>
          </w:p>
        </w:tc>
        <w:tc>
          <w:tcPr>
            <w:tcW w:w="1076" w:type="pct"/>
            <w:tcBorders>
              <w:top w:val="single" w:sz="4" w:space="0" w:color="auto"/>
            </w:tcBorders>
            <w:vAlign w:val="center"/>
          </w:tcPr>
          <w:p w14:paraId="321C37F2" w14:textId="77777777" w:rsidR="00563092" w:rsidRPr="00D82037" w:rsidRDefault="00563092" w:rsidP="000C69BD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037">
              <w:rPr>
                <w:rFonts w:ascii="Times New Roman" w:hAnsi="Times New Roman"/>
                <w:sz w:val="24"/>
                <w:szCs w:val="24"/>
              </w:rPr>
              <w:t>Ea (kJ/mol)</w:t>
            </w:r>
          </w:p>
        </w:tc>
      </w:tr>
      <w:tr w:rsidR="00563092" w:rsidRPr="00D82037" w14:paraId="6F1D0DE5" w14:textId="77777777" w:rsidTr="000C69BD">
        <w:trPr>
          <w:trHeight w:val="240"/>
          <w:jc w:val="center"/>
        </w:trPr>
        <w:tc>
          <w:tcPr>
            <w:tcW w:w="1018" w:type="pct"/>
            <w:vMerge w:val="restart"/>
            <w:tcBorders>
              <w:top w:val="single" w:sz="4" w:space="0" w:color="auto"/>
            </w:tcBorders>
            <w:vAlign w:val="center"/>
          </w:tcPr>
          <w:p w14:paraId="7C4DD311" w14:textId="23C7B3D5" w:rsidR="00563092" w:rsidRPr="00D82037" w:rsidRDefault="00563092" w:rsidP="000C69BD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037">
              <w:rPr>
                <w:rFonts w:ascii="Times New Roman" w:hAnsi="Times New Roman"/>
                <w:sz w:val="24"/>
                <w:szCs w:val="24"/>
              </w:rPr>
              <w:t>3Ru-SBA15</w:t>
            </w:r>
          </w:p>
        </w:tc>
        <w:tc>
          <w:tcPr>
            <w:tcW w:w="887" w:type="pct"/>
            <w:tcBorders>
              <w:top w:val="single" w:sz="4" w:space="0" w:color="auto"/>
            </w:tcBorders>
            <w:vAlign w:val="center"/>
          </w:tcPr>
          <w:p w14:paraId="50A72930" w14:textId="77777777" w:rsidR="00563092" w:rsidRPr="00D82037" w:rsidRDefault="00563092" w:rsidP="000C69BD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03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28" w:type="pct"/>
            <w:tcBorders>
              <w:top w:val="single" w:sz="4" w:space="0" w:color="auto"/>
              <w:bottom w:val="nil"/>
            </w:tcBorders>
            <w:vAlign w:val="center"/>
          </w:tcPr>
          <w:p w14:paraId="37E3F393" w14:textId="77777777" w:rsidR="00563092" w:rsidRPr="00D82037" w:rsidRDefault="00563092" w:rsidP="000C69BD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03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91" w:type="pct"/>
            <w:tcBorders>
              <w:top w:val="single" w:sz="4" w:space="0" w:color="auto"/>
            </w:tcBorders>
            <w:vAlign w:val="center"/>
          </w:tcPr>
          <w:p w14:paraId="3F041FC6" w14:textId="77777777" w:rsidR="00563092" w:rsidRPr="00D82037" w:rsidRDefault="00563092" w:rsidP="000C69BD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03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76" w:type="pct"/>
            <w:vMerge w:val="restart"/>
            <w:tcBorders>
              <w:top w:val="single" w:sz="4" w:space="0" w:color="auto"/>
            </w:tcBorders>
            <w:vAlign w:val="center"/>
          </w:tcPr>
          <w:p w14:paraId="70FB2DE8" w14:textId="77777777" w:rsidR="00563092" w:rsidRPr="00D82037" w:rsidRDefault="00563092" w:rsidP="000C69BD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03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563092" w:rsidRPr="00D82037" w14:paraId="542B5FA2" w14:textId="77777777" w:rsidTr="000C69BD">
        <w:trPr>
          <w:trHeight w:val="240"/>
          <w:jc w:val="center"/>
        </w:trPr>
        <w:tc>
          <w:tcPr>
            <w:tcW w:w="1018" w:type="pct"/>
            <w:vMerge/>
            <w:vAlign w:val="center"/>
          </w:tcPr>
          <w:p w14:paraId="48AB0AB1" w14:textId="77777777" w:rsidR="00563092" w:rsidRPr="00D82037" w:rsidRDefault="00563092" w:rsidP="000C69BD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" w:type="pct"/>
            <w:vAlign w:val="center"/>
          </w:tcPr>
          <w:p w14:paraId="64C615EB" w14:textId="77777777" w:rsidR="00563092" w:rsidRPr="00D82037" w:rsidRDefault="00563092" w:rsidP="000C69BD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037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28" w:type="pct"/>
            <w:tcBorders>
              <w:top w:val="nil"/>
              <w:bottom w:val="nil"/>
            </w:tcBorders>
            <w:vAlign w:val="center"/>
          </w:tcPr>
          <w:p w14:paraId="1E43CE9C" w14:textId="77777777" w:rsidR="00563092" w:rsidRPr="00D82037" w:rsidRDefault="00563092" w:rsidP="000C69BD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03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91" w:type="pct"/>
            <w:vAlign w:val="center"/>
          </w:tcPr>
          <w:p w14:paraId="2A5A0247" w14:textId="77777777" w:rsidR="00563092" w:rsidRPr="00D82037" w:rsidRDefault="00563092" w:rsidP="000C69BD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03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76" w:type="pct"/>
            <w:vMerge/>
            <w:vAlign w:val="center"/>
          </w:tcPr>
          <w:p w14:paraId="1D36A381" w14:textId="77777777" w:rsidR="00563092" w:rsidRPr="00D82037" w:rsidRDefault="00563092" w:rsidP="000C69BD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3092" w:rsidRPr="00D82037" w14:paraId="1738AA9B" w14:textId="77777777" w:rsidTr="000C69BD">
        <w:trPr>
          <w:trHeight w:val="240"/>
          <w:jc w:val="center"/>
        </w:trPr>
        <w:tc>
          <w:tcPr>
            <w:tcW w:w="1018" w:type="pct"/>
            <w:vMerge/>
            <w:tcBorders>
              <w:bottom w:val="single" w:sz="4" w:space="0" w:color="auto"/>
            </w:tcBorders>
            <w:vAlign w:val="center"/>
          </w:tcPr>
          <w:p w14:paraId="1F00A68A" w14:textId="77777777" w:rsidR="00563092" w:rsidRPr="00D82037" w:rsidRDefault="00563092" w:rsidP="000C69BD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bottom w:val="single" w:sz="4" w:space="0" w:color="auto"/>
            </w:tcBorders>
            <w:vAlign w:val="center"/>
          </w:tcPr>
          <w:p w14:paraId="7701CA0E" w14:textId="77777777" w:rsidR="00563092" w:rsidRPr="00D82037" w:rsidRDefault="00563092" w:rsidP="000C69BD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03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128" w:type="pct"/>
            <w:tcBorders>
              <w:top w:val="nil"/>
              <w:bottom w:val="single" w:sz="4" w:space="0" w:color="auto"/>
            </w:tcBorders>
            <w:vAlign w:val="center"/>
          </w:tcPr>
          <w:p w14:paraId="1AB177B2" w14:textId="77777777" w:rsidR="00563092" w:rsidRPr="00D82037" w:rsidRDefault="00563092" w:rsidP="000C69BD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03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91" w:type="pct"/>
            <w:tcBorders>
              <w:bottom w:val="single" w:sz="4" w:space="0" w:color="auto"/>
            </w:tcBorders>
            <w:vAlign w:val="center"/>
          </w:tcPr>
          <w:p w14:paraId="25499DD7" w14:textId="77777777" w:rsidR="00563092" w:rsidRPr="00D82037" w:rsidRDefault="00563092" w:rsidP="000C69BD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03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76" w:type="pct"/>
            <w:vMerge/>
            <w:tcBorders>
              <w:bottom w:val="single" w:sz="4" w:space="0" w:color="auto"/>
            </w:tcBorders>
            <w:vAlign w:val="center"/>
          </w:tcPr>
          <w:p w14:paraId="69EBD433" w14:textId="77777777" w:rsidR="00563092" w:rsidRPr="00D82037" w:rsidRDefault="00563092" w:rsidP="000C69BD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3092" w:rsidRPr="00D82037" w14:paraId="77619B3E" w14:textId="77777777" w:rsidTr="000C69BD">
        <w:trPr>
          <w:trHeight w:val="240"/>
          <w:jc w:val="center"/>
        </w:trPr>
        <w:tc>
          <w:tcPr>
            <w:tcW w:w="1018" w:type="pct"/>
            <w:vMerge w:val="restart"/>
            <w:tcBorders>
              <w:top w:val="single" w:sz="4" w:space="0" w:color="auto"/>
            </w:tcBorders>
            <w:vAlign w:val="center"/>
          </w:tcPr>
          <w:p w14:paraId="16562B62" w14:textId="2E480E8B" w:rsidR="00563092" w:rsidRPr="00D82037" w:rsidRDefault="00563092" w:rsidP="000C69BD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037">
              <w:rPr>
                <w:rFonts w:ascii="Times New Roman" w:hAnsi="Times New Roman"/>
                <w:sz w:val="24"/>
                <w:szCs w:val="24"/>
              </w:rPr>
              <w:t>3Ru-SBA15-imp</w:t>
            </w:r>
          </w:p>
        </w:tc>
        <w:tc>
          <w:tcPr>
            <w:tcW w:w="887" w:type="pct"/>
            <w:tcBorders>
              <w:top w:val="single" w:sz="4" w:space="0" w:color="auto"/>
              <w:bottom w:val="nil"/>
            </w:tcBorders>
            <w:vAlign w:val="center"/>
          </w:tcPr>
          <w:p w14:paraId="02CB1BA2" w14:textId="77777777" w:rsidR="00563092" w:rsidRPr="00D82037" w:rsidRDefault="00563092" w:rsidP="000C69BD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03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28" w:type="pct"/>
            <w:tcBorders>
              <w:top w:val="single" w:sz="4" w:space="0" w:color="auto"/>
              <w:bottom w:val="nil"/>
            </w:tcBorders>
            <w:vAlign w:val="center"/>
          </w:tcPr>
          <w:p w14:paraId="44EFCA57" w14:textId="77777777" w:rsidR="00563092" w:rsidRPr="00D82037" w:rsidRDefault="00563092" w:rsidP="000C69BD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037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91" w:type="pct"/>
            <w:tcBorders>
              <w:top w:val="single" w:sz="4" w:space="0" w:color="auto"/>
              <w:bottom w:val="nil"/>
            </w:tcBorders>
            <w:vAlign w:val="center"/>
          </w:tcPr>
          <w:p w14:paraId="3E323B72" w14:textId="77777777" w:rsidR="00563092" w:rsidRPr="00D82037" w:rsidRDefault="00563092" w:rsidP="000C69BD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03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76" w:type="pct"/>
            <w:vMerge w:val="restart"/>
            <w:tcBorders>
              <w:top w:val="single" w:sz="4" w:space="0" w:color="auto"/>
            </w:tcBorders>
            <w:vAlign w:val="center"/>
          </w:tcPr>
          <w:p w14:paraId="54590D57" w14:textId="77777777" w:rsidR="00563092" w:rsidRPr="00D82037" w:rsidRDefault="00563092" w:rsidP="000C69BD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037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563092" w:rsidRPr="00D82037" w14:paraId="291E3778" w14:textId="77777777" w:rsidTr="000C69BD">
        <w:trPr>
          <w:trHeight w:val="240"/>
          <w:jc w:val="center"/>
        </w:trPr>
        <w:tc>
          <w:tcPr>
            <w:tcW w:w="1018" w:type="pct"/>
            <w:vMerge/>
            <w:vAlign w:val="center"/>
          </w:tcPr>
          <w:p w14:paraId="768D9527" w14:textId="77777777" w:rsidR="00563092" w:rsidRPr="00D82037" w:rsidRDefault="00563092" w:rsidP="000C69BD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nil"/>
              <w:bottom w:val="nil"/>
            </w:tcBorders>
            <w:vAlign w:val="center"/>
          </w:tcPr>
          <w:p w14:paraId="309FEE48" w14:textId="77777777" w:rsidR="00563092" w:rsidRPr="00D82037" w:rsidRDefault="00563092" w:rsidP="000C69BD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03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28" w:type="pct"/>
            <w:tcBorders>
              <w:top w:val="nil"/>
              <w:bottom w:val="nil"/>
            </w:tcBorders>
            <w:vAlign w:val="center"/>
          </w:tcPr>
          <w:p w14:paraId="02851667" w14:textId="77777777" w:rsidR="00563092" w:rsidRPr="00D82037" w:rsidRDefault="00563092" w:rsidP="000C69BD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03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91" w:type="pct"/>
            <w:tcBorders>
              <w:top w:val="nil"/>
              <w:bottom w:val="nil"/>
            </w:tcBorders>
            <w:vAlign w:val="center"/>
          </w:tcPr>
          <w:p w14:paraId="46B92384" w14:textId="77777777" w:rsidR="00563092" w:rsidRPr="00D82037" w:rsidRDefault="00563092" w:rsidP="000C69BD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03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76" w:type="pct"/>
            <w:vMerge/>
            <w:vAlign w:val="center"/>
          </w:tcPr>
          <w:p w14:paraId="21F402DA" w14:textId="77777777" w:rsidR="00563092" w:rsidRPr="00D82037" w:rsidRDefault="00563092" w:rsidP="000C69BD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3092" w:rsidRPr="00D82037" w14:paraId="6732C6C7" w14:textId="77777777" w:rsidTr="000C69BD">
        <w:trPr>
          <w:trHeight w:val="240"/>
          <w:jc w:val="center"/>
        </w:trPr>
        <w:tc>
          <w:tcPr>
            <w:tcW w:w="1018" w:type="pct"/>
            <w:vMerge/>
            <w:tcBorders>
              <w:bottom w:val="single" w:sz="4" w:space="0" w:color="auto"/>
            </w:tcBorders>
            <w:vAlign w:val="center"/>
          </w:tcPr>
          <w:p w14:paraId="0742BB02" w14:textId="77777777" w:rsidR="00563092" w:rsidRPr="00D82037" w:rsidRDefault="00563092" w:rsidP="000C69BD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nil"/>
              <w:bottom w:val="single" w:sz="4" w:space="0" w:color="auto"/>
            </w:tcBorders>
            <w:vAlign w:val="center"/>
          </w:tcPr>
          <w:p w14:paraId="260CE8FC" w14:textId="77777777" w:rsidR="00563092" w:rsidRPr="00D82037" w:rsidRDefault="00563092" w:rsidP="000C69BD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037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128" w:type="pct"/>
            <w:tcBorders>
              <w:top w:val="nil"/>
              <w:bottom w:val="single" w:sz="4" w:space="0" w:color="auto"/>
            </w:tcBorders>
            <w:vAlign w:val="center"/>
          </w:tcPr>
          <w:p w14:paraId="5852DA4C" w14:textId="77777777" w:rsidR="00563092" w:rsidRPr="00D82037" w:rsidRDefault="00563092" w:rsidP="000C69BD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03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91" w:type="pct"/>
            <w:tcBorders>
              <w:top w:val="nil"/>
              <w:bottom w:val="single" w:sz="4" w:space="0" w:color="auto"/>
            </w:tcBorders>
            <w:vAlign w:val="center"/>
          </w:tcPr>
          <w:p w14:paraId="7D8D6BC6" w14:textId="77777777" w:rsidR="00563092" w:rsidRPr="00D82037" w:rsidRDefault="00563092" w:rsidP="000C69BD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03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76" w:type="pct"/>
            <w:vMerge/>
            <w:tcBorders>
              <w:bottom w:val="single" w:sz="4" w:space="0" w:color="auto"/>
            </w:tcBorders>
            <w:vAlign w:val="center"/>
          </w:tcPr>
          <w:p w14:paraId="1F7BB09A" w14:textId="77777777" w:rsidR="00563092" w:rsidRPr="00D82037" w:rsidRDefault="00563092" w:rsidP="000C69BD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7BF5784" w14:textId="03A5D835" w:rsidR="00D82037" w:rsidRPr="00D82037" w:rsidRDefault="00D82037" w:rsidP="00D82037">
      <w:pPr>
        <w:spacing w:after="0" w:line="480" w:lineRule="auto"/>
        <w:rPr>
          <w:rFonts w:ascii="Times New Roman" w:hAnsi="Times New Roman"/>
          <w:sz w:val="24"/>
          <w:szCs w:val="24"/>
        </w:rPr>
      </w:pPr>
      <w:bookmarkStart w:id="7" w:name="OLE_LINK23"/>
      <w:bookmarkStart w:id="8" w:name="OLE_LINK24"/>
      <w:bookmarkStart w:id="9" w:name="OLE_LINK26"/>
      <w:r w:rsidRPr="00D82037">
        <w:rPr>
          <w:rFonts w:ascii="Times New Roman" w:hAnsi="Times New Roman"/>
          <w:sz w:val="24"/>
          <w:szCs w:val="24"/>
        </w:rPr>
        <w:t>Reaction conditions: 10 m</w:t>
      </w:r>
      <w:r w:rsidR="004803E5">
        <w:rPr>
          <w:rFonts w:ascii="Times New Roman" w:hAnsi="Times New Roman"/>
          <w:sz w:val="24"/>
          <w:szCs w:val="24"/>
        </w:rPr>
        <w:t>L</w:t>
      </w:r>
      <w:r w:rsidRPr="00D82037">
        <w:rPr>
          <w:rFonts w:ascii="Times New Roman" w:hAnsi="Times New Roman"/>
          <w:sz w:val="24"/>
          <w:szCs w:val="24"/>
        </w:rPr>
        <w:t xml:space="preserve"> of 0.25 mol/L EL aqueous solution; 0.5 MPa H</w:t>
      </w:r>
      <w:r w:rsidRPr="00D82037">
        <w:rPr>
          <w:rFonts w:ascii="Times New Roman" w:hAnsi="Times New Roman"/>
          <w:sz w:val="24"/>
          <w:szCs w:val="24"/>
          <w:vertAlign w:val="subscript"/>
        </w:rPr>
        <w:t>2</w:t>
      </w:r>
      <w:r w:rsidRPr="00D82037">
        <w:rPr>
          <w:rFonts w:ascii="Times New Roman" w:hAnsi="Times New Roman"/>
          <w:sz w:val="24"/>
          <w:szCs w:val="24"/>
        </w:rPr>
        <w:t xml:space="preserve"> pressure; 20 mg catalyst (3 wt.% Ru); 1000 rpm.</w:t>
      </w:r>
      <w:bookmarkEnd w:id="7"/>
      <w:bookmarkEnd w:id="8"/>
      <w:bookmarkEnd w:id="9"/>
    </w:p>
    <w:sectPr w:rsidR="00D82037" w:rsidRPr="00D820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077CE8" w14:textId="77777777" w:rsidR="00776FBB" w:rsidRDefault="00776FBB" w:rsidP="0036729B">
      <w:pPr>
        <w:spacing w:after="0" w:line="240" w:lineRule="auto"/>
      </w:pPr>
      <w:r>
        <w:separator/>
      </w:r>
    </w:p>
  </w:endnote>
  <w:endnote w:type="continuationSeparator" w:id="0">
    <w:p w14:paraId="281F9F6B" w14:textId="77777777" w:rsidR="00776FBB" w:rsidRDefault="00776FBB" w:rsidP="00367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E0C40" w14:textId="77777777" w:rsidR="00776FBB" w:rsidRDefault="00776FBB" w:rsidP="0036729B">
      <w:pPr>
        <w:spacing w:after="0" w:line="240" w:lineRule="auto"/>
      </w:pPr>
      <w:r>
        <w:separator/>
      </w:r>
    </w:p>
  </w:footnote>
  <w:footnote w:type="continuationSeparator" w:id="0">
    <w:p w14:paraId="765760B8" w14:textId="77777777" w:rsidR="00776FBB" w:rsidRDefault="00776FBB" w:rsidP="003672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037"/>
    <w:rsid w:val="000554EC"/>
    <w:rsid w:val="00085958"/>
    <w:rsid w:val="0009144F"/>
    <w:rsid w:val="000C69BD"/>
    <w:rsid w:val="000D0FAB"/>
    <w:rsid w:val="00167F3F"/>
    <w:rsid w:val="00176FDA"/>
    <w:rsid w:val="00231425"/>
    <w:rsid w:val="003349A4"/>
    <w:rsid w:val="0036729B"/>
    <w:rsid w:val="00451A9B"/>
    <w:rsid w:val="004713B6"/>
    <w:rsid w:val="004803E5"/>
    <w:rsid w:val="00563092"/>
    <w:rsid w:val="005720A4"/>
    <w:rsid w:val="00594526"/>
    <w:rsid w:val="00670307"/>
    <w:rsid w:val="00694745"/>
    <w:rsid w:val="00776FBB"/>
    <w:rsid w:val="007A4A94"/>
    <w:rsid w:val="007C0475"/>
    <w:rsid w:val="007E67A7"/>
    <w:rsid w:val="00893165"/>
    <w:rsid w:val="009A28BF"/>
    <w:rsid w:val="00A1343B"/>
    <w:rsid w:val="00A66E4C"/>
    <w:rsid w:val="00A729DB"/>
    <w:rsid w:val="00AA3BC2"/>
    <w:rsid w:val="00AB7FB3"/>
    <w:rsid w:val="00BB39CD"/>
    <w:rsid w:val="00C13775"/>
    <w:rsid w:val="00C767E6"/>
    <w:rsid w:val="00C96BEB"/>
    <w:rsid w:val="00D82037"/>
    <w:rsid w:val="00E258B9"/>
    <w:rsid w:val="00EA0698"/>
    <w:rsid w:val="00ED58A7"/>
    <w:rsid w:val="00EF0B0B"/>
    <w:rsid w:val="00F6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A8928A"/>
  <w15:docId w15:val="{28492434-7030-4422-8778-67151ECC5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82037"/>
    <w:pPr>
      <w:spacing w:after="200" w:line="276" w:lineRule="auto"/>
    </w:pPr>
    <w:rPr>
      <w:rFonts w:ascii="Calibri" w:hAnsi="Calibri" w:cs="Times New Roman"/>
      <w:kern w:val="0"/>
      <w:sz w:val="22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PaperTitle">
    <w:name w:val="01 Paper Title"/>
    <w:basedOn w:val="a"/>
    <w:next w:val="02PaperAuthors"/>
    <w:link w:val="01PaperTitleChar"/>
    <w:qFormat/>
    <w:rsid w:val="00D82037"/>
    <w:pPr>
      <w:spacing w:after="0" w:line="400" w:lineRule="exact"/>
    </w:pPr>
    <w:rPr>
      <w:rFonts w:ascii="Myriad Pro Light" w:hAnsi="Myriad Pro Light"/>
      <w:b/>
      <w:spacing w:val="4"/>
      <w:sz w:val="32"/>
      <w:szCs w:val="32"/>
    </w:rPr>
  </w:style>
  <w:style w:type="paragraph" w:customStyle="1" w:styleId="02PaperAuthors">
    <w:name w:val="02 Paper Authors"/>
    <w:basedOn w:val="a"/>
    <w:next w:val="a"/>
    <w:link w:val="02PaperAuthorsChar"/>
    <w:qFormat/>
    <w:rsid w:val="00D82037"/>
    <w:pPr>
      <w:spacing w:before="200" w:after="480" w:line="240" w:lineRule="exact"/>
    </w:pPr>
    <w:rPr>
      <w:rFonts w:ascii="Myriad Pro" w:hAnsi="Myriad Pro"/>
      <w:spacing w:val="4"/>
    </w:rPr>
  </w:style>
  <w:style w:type="paragraph" w:customStyle="1" w:styleId="08ArticleText">
    <w:name w:val="08 Article Text"/>
    <w:basedOn w:val="a"/>
    <w:link w:val="08ArticleTextChar"/>
    <w:qFormat/>
    <w:rsid w:val="00D82037"/>
    <w:pPr>
      <w:tabs>
        <w:tab w:val="left" w:pos="284"/>
      </w:tabs>
      <w:spacing w:after="0" w:line="240" w:lineRule="exact"/>
      <w:jc w:val="both"/>
    </w:pPr>
    <w:rPr>
      <w:rFonts w:ascii="Times New Roman" w:hAnsi="Times New Roman"/>
      <w:w w:val="108"/>
      <w:sz w:val="18"/>
      <w:szCs w:val="18"/>
    </w:rPr>
  </w:style>
  <w:style w:type="character" w:customStyle="1" w:styleId="08ArticleTextChar">
    <w:name w:val="08 Article Text Char"/>
    <w:link w:val="08ArticleText"/>
    <w:rsid w:val="00D82037"/>
    <w:rPr>
      <w:rFonts w:ascii="Times New Roman" w:hAnsi="Times New Roman" w:cs="Times New Roman"/>
      <w:w w:val="108"/>
      <w:kern w:val="0"/>
      <w:sz w:val="18"/>
      <w:szCs w:val="18"/>
      <w:lang w:val="en-GB" w:eastAsia="en-US"/>
    </w:rPr>
  </w:style>
  <w:style w:type="paragraph" w:customStyle="1" w:styleId="N1AuthorAddress">
    <w:name w:val="N1 Author Address"/>
    <w:basedOn w:val="a"/>
    <w:link w:val="N1AuthorAddressChar"/>
    <w:qFormat/>
    <w:rsid w:val="00D82037"/>
    <w:pPr>
      <w:spacing w:after="0" w:line="180" w:lineRule="exact"/>
      <w:jc w:val="both"/>
    </w:pPr>
    <w:rPr>
      <w:rFonts w:ascii="Times New Roman" w:hAnsi="Times New Roman"/>
      <w:w w:val="105"/>
      <w:sz w:val="16"/>
      <w:szCs w:val="16"/>
    </w:rPr>
  </w:style>
  <w:style w:type="character" w:customStyle="1" w:styleId="N1AuthorAddressChar">
    <w:name w:val="N1 Author Address Char"/>
    <w:link w:val="N1AuthorAddress"/>
    <w:rsid w:val="00D82037"/>
    <w:rPr>
      <w:rFonts w:ascii="Times New Roman" w:hAnsi="Times New Roman" w:cs="Times New Roman"/>
      <w:w w:val="105"/>
      <w:kern w:val="0"/>
      <w:sz w:val="16"/>
      <w:szCs w:val="16"/>
      <w:lang w:val="en-GB" w:eastAsia="en-US"/>
    </w:rPr>
  </w:style>
  <w:style w:type="character" w:customStyle="1" w:styleId="01PaperTitleChar">
    <w:name w:val="01 Paper Title Char"/>
    <w:link w:val="01PaperTitle"/>
    <w:rsid w:val="00D82037"/>
    <w:rPr>
      <w:rFonts w:ascii="Myriad Pro Light" w:hAnsi="Myriad Pro Light" w:cs="Times New Roman"/>
      <w:b/>
      <w:spacing w:val="4"/>
      <w:kern w:val="0"/>
      <w:sz w:val="32"/>
      <w:szCs w:val="32"/>
      <w:lang w:val="en-GB" w:eastAsia="en-US"/>
    </w:rPr>
  </w:style>
  <w:style w:type="character" w:customStyle="1" w:styleId="02PaperAuthorsChar">
    <w:name w:val="02 Paper Authors Char"/>
    <w:link w:val="02PaperAuthors"/>
    <w:rsid w:val="00D82037"/>
    <w:rPr>
      <w:rFonts w:ascii="Myriad Pro" w:hAnsi="Myriad Pro" w:cs="Times New Roman"/>
      <w:spacing w:val="4"/>
      <w:kern w:val="0"/>
      <w:sz w:val="22"/>
      <w:lang w:val="en-GB" w:eastAsia="en-US"/>
    </w:rPr>
  </w:style>
  <w:style w:type="character" w:styleId="a3">
    <w:name w:val="Hyperlink"/>
    <w:basedOn w:val="a0"/>
    <w:uiPriority w:val="99"/>
    <w:unhideWhenUsed/>
    <w:rsid w:val="00D82037"/>
    <w:rPr>
      <w:color w:val="0563C1" w:themeColor="hyperlink"/>
      <w:u w:val="single"/>
    </w:rPr>
  </w:style>
  <w:style w:type="paragraph" w:customStyle="1" w:styleId="G1aFigureImage">
    <w:name w:val="G1a Figure Image"/>
    <w:basedOn w:val="a"/>
    <w:next w:val="G1bFigureCaption"/>
    <w:link w:val="G1aFigureImageChar"/>
    <w:qFormat/>
    <w:rsid w:val="00D82037"/>
    <w:pPr>
      <w:pBdr>
        <w:top w:val="single" w:sz="12" w:space="5" w:color="999999"/>
      </w:pBdr>
      <w:spacing w:before="120" w:after="40" w:line="240" w:lineRule="auto"/>
      <w:jc w:val="center"/>
    </w:pPr>
    <w:rPr>
      <w:rFonts w:ascii="Times New Roman" w:hAnsi="Times New Roman"/>
      <w:w w:val="108"/>
      <w:sz w:val="18"/>
      <w:szCs w:val="18"/>
    </w:rPr>
  </w:style>
  <w:style w:type="paragraph" w:customStyle="1" w:styleId="G1bFigureCaption">
    <w:name w:val="G1b Figure Caption"/>
    <w:basedOn w:val="a"/>
    <w:next w:val="08ArticleText"/>
    <w:link w:val="G1bFigureCaptionChar"/>
    <w:qFormat/>
    <w:rsid w:val="00D82037"/>
    <w:pPr>
      <w:pBdr>
        <w:bottom w:val="single" w:sz="12" w:space="5" w:color="999999"/>
      </w:pBdr>
      <w:spacing w:before="40" w:after="120" w:line="180" w:lineRule="exact"/>
      <w:jc w:val="both"/>
    </w:pPr>
    <w:rPr>
      <w:rFonts w:cs="Calibri"/>
      <w:w w:val="108"/>
      <w:sz w:val="14"/>
      <w:szCs w:val="14"/>
    </w:rPr>
  </w:style>
  <w:style w:type="character" w:customStyle="1" w:styleId="G1aFigureImageChar">
    <w:name w:val="G1a Figure Image Char"/>
    <w:link w:val="G1aFigureImage"/>
    <w:rsid w:val="00D82037"/>
    <w:rPr>
      <w:rFonts w:ascii="Times New Roman" w:hAnsi="Times New Roman" w:cs="Times New Roman"/>
      <w:w w:val="108"/>
      <w:kern w:val="0"/>
      <w:sz w:val="18"/>
      <w:szCs w:val="18"/>
      <w:lang w:val="en-GB" w:eastAsia="en-US"/>
    </w:rPr>
  </w:style>
  <w:style w:type="character" w:customStyle="1" w:styleId="G1bFigureCaptionChar">
    <w:name w:val="G1b Figure Caption Char"/>
    <w:link w:val="G1bFigureCaption"/>
    <w:rsid w:val="00D82037"/>
    <w:rPr>
      <w:rFonts w:ascii="Calibri" w:hAnsi="Calibri" w:cs="Calibri"/>
      <w:w w:val="108"/>
      <w:kern w:val="0"/>
      <w:sz w:val="14"/>
      <w:szCs w:val="14"/>
      <w:lang w:val="en-GB" w:eastAsia="en-US"/>
    </w:rPr>
  </w:style>
  <w:style w:type="paragraph" w:styleId="a4">
    <w:name w:val="No Spacing"/>
    <w:uiPriority w:val="1"/>
    <w:qFormat/>
    <w:rsid w:val="00D82037"/>
    <w:rPr>
      <w:rFonts w:ascii="Calibri" w:hAnsi="Calibri" w:cs="Times New Roman"/>
      <w:kern w:val="0"/>
      <w:sz w:val="22"/>
      <w:lang w:val="en-GB" w:eastAsia="en-US"/>
    </w:rPr>
  </w:style>
  <w:style w:type="table" w:styleId="a5">
    <w:name w:val="Table Grid"/>
    <w:basedOn w:val="a1"/>
    <w:uiPriority w:val="39"/>
    <w:rsid w:val="00D82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672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36729B"/>
    <w:rPr>
      <w:rFonts w:ascii="Calibri" w:hAnsi="Calibri" w:cs="Times New Roman"/>
      <w:kern w:val="0"/>
      <w:sz w:val="18"/>
      <w:szCs w:val="18"/>
      <w:lang w:val="en-GB" w:eastAsia="en-US"/>
    </w:rPr>
  </w:style>
  <w:style w:type="paragraph" w:styleId="a8">
    <w:name w:val="footer"/>
    <w:basedOn w:val="a"/>
    <w:link w:val="a9"/>
    <w:uiPriority w:val="99"/>
    <w:unhideWhenUsed/>
    <w:rsid w:val="0036729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36729B"/>
    <w:rPr>
      <w:rFonts w:ascii="Calibri" w:hAnsi="Calibri" w:cs="Times New Roman"/>
      <w:kern w:val="0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3" Type="http://schemas.openxmlformats.org/officeDocument/2006/relationships/webSettings" Target="webSettings.xml"/><Relationship Id="rId7" Type="http://schemas.openxmlformats.org/officeDocument/2006/relationships/hyperlink" Target="mailto:yjguan@chem.ecnu.edu.cn" TargetMode="Externa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jyang1@shiep.edu.cn" TargetMode="External"/><Relationship Id="rId11" Type="http://schemas.openxmlformats.org/officeDocument/2006/relationships/oleObject" Target="embeddings/oleObject2.bin"/><Relationship Id="rId5" Type="http://schemas.openxmlformats.org/officeDocument/2006/relationships/endnotes" Target="endnotes.xml"/><Relationship Id="rId15" Type="http://schemas.openxmlformats.org/officeDocument/2006/relationships/image" Target="media/image5.png"/><Relationship Id="rId10" Type="http://schemas.openxmlformats.org/officeDocument/2006/relationships/image" Target="media/image2.emf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256</Words>
  <Characters>1461</Characters>
  <Application>Microsoft Office Word</Application>
  <DocSecurity>0</DocSecurity>
  <Lines>12</Lines>
  <Paragraphs>3</Paragraphs>
  <ScaleCrop>false</ScaleCrop>
  <Company>Microsoft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叶飞洋</dc:creator>
  <cp:lastModifiedBy>dell</cp:lastModifiedBy>
  <cp:revision>2</cp:revision>
  <dcterms:created xsi:type="dcterms:W3CDTF">2023-10-29T06:15:00Z</dcterms:created>
  <dcterms:modified xsi:type="dcterms:W3CDTF">2023-10-29T06:15:00Z</dcterms:modified>
</cp:coreProperties>
</file>