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D72" w:rsidRPr="00DB19EB" w:rsidRDefault="00DB19EB">
      <w:pPr>
        <w:rPr>
          <w:rFonts w:ascii="Times New Roman" w:hAnsi="Times New Roman" w:cs="Times New Roman"/>
          <w:b/>
          <w:sz w:val="24"/>
        </w:rPr>
      </w:pPr>
      <w:r w:rsidRPr="00DB19EB">
        <w:rPr>
          <w:rFonts w:ascii="Times New Roman" w:hAnsi="Times New Roman" w:cs="Times New Roman"/>
          <w:b/>
          <w:sz w:val="24"/>
        </w:rPr>
        <w:t xml:space="preserve">Supplemental Table </w:t>
      </w:r>
    </w:p>
    <w:p w:rsidR="00CE34CE" w:rsidRDefault="00CE34CE"/>
    <w:tbl>
      <w:tblPr>
        <w:tblW w:w="9640" w:type="dxa"/>
        <w:tblInd w:w="-56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5"/>
        <w:gridCol w:w="1315"/>
        <w:gridCol w:w="1276"/>
        <w:gridCol w:w="1237"/>
        <w:gridCol w:w="1301"/>
        <w:gridCol w:w="1250"/>
        <w:gridCol w:w="1276"/>
      </w:tblGrid>
      <w:tr w:rsidR="00CE34CE" w:rsidRPr="00DB19EB" w:rsidTr="00DB19EB">
        <w:trPr>
          <w:trHeight w:val="285"/>
        </w:trPr>
        <w:tc>
          <w:tcPr>
            <w:tcW w:w="96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CE34CE" w:rsidRPr="00DB19EB" w:rsidRDefault="00CE34CE" w:rsidP="00DB19E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Table S1. </w:t>
            </w:r>
            <w:r w:rsidR="00DB19EB"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Coefficients of OLS and </w:t>
            </w: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ridge regression models predicting overall </w:t>
            </w:r>
            <w:r w:rsidR="00DB19EB"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QoL in </w:t>
            </w: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patients</w:t>
            </w:r>
          </w:p>
        </w:tc>
      </w:tr>
      <w:tr w:rsidR="00CE34CE" w:rsidRPr="00DB19EB" w:rsidTr="00DB19EB">
        <w:trPr>
          <w:trHeight w:val="27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Predictor variable</w:t>
            </w:r>
          </w:p>
        </w:tc>
        <w:tc>
          <w:tcPr>
            <w:tcW w:w="25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Weakness</w:t>
            </w:r>
          </w:p>
        </w:tc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Fatigue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Myotonia</w:t>
            </w:r>
          </w:p>
        </w:tc>
      </w:tr>
      <w:tr w:rsidR="00CE34CE" w:rsidRPr="00DB19EB" w:rsidTr="00DB19EB">
        <w:trPr>
          <w:trHeight w:val="72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</w:rPr>
              <w:t xml:space="preserve">　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</w:rPr>
              <w:t>Standardized coefficient in OLS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Standardized coefficient in ridge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</w:rPr>
              <w:t>Standardized coefficient in OLS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Standardized coefficient in ridge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</w:rPr>
              <w:t>Standardized coefficient in OLS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Standardized coefficient in ridge</w:t>
            </w:r>
          </w:p>
        </w:tc>
      </w:tr>
      <w:tr w:rsidR="00CE34CE" w:rsidRPr="00DB19EB" w:rsidTr="00DB19E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Aspect of each symptom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E34CE" w:rsidRPr="00DB19EB" w:rsidTr="00DB19E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34CE" w:rsidRPr="00DB19EB" w:rsidRDefault="00CE34CE" w:rsidP="00CE34CE">
            <w:pPr>
              <w:widowControl/>
              <w:ind w:firstLineChars="100" w:firstLine="1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  <w:szCs w:val="18"/>
              </w:rPr>
              <w:t xml:space="preserve">a. Severity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-0.31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-0.12</w:t>
            </w:r>
          </w:p>
        </w:tc>
      </w:tr>
      <w:tr w:rsidR="00CE34CE" w:rsidRPr="00DB19EB" w:rsidTr="00DB19E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CE34CE" w:rsidP="00CE34CE">
            <w:pPr>
              <w:widowControl/>
              <w:ind w:firstLineChars="100" w:firstLine="180"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  <w:szCs w:val="18"/>
              </w:rPr>
              <w:t xml:space="preserve">b. Difficulties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0.40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0.75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0.50</w:t>
            </w:r>
          </w:p>
        </w:tc>
      </w:tr>
      <w:tr w:rsidR="00CE34CE" w:rsidRPr="00DB19EB" w:rsidTr="00DB19EB">
        <w:trPr>
          <w:trHeight w:val="28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34CE" w:rsidRPr="00DB19EB" w:rsidRDefault="00CE34CE" w:rsidP="00CE34CE">
            <w:pPr>
              <w:widowControl/>
              <w:ind w:firstLineChars="100" w:firstLine="1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hAnsi="Times New Roman" w:cs="Times New Roman"/>
                <w:sz w:val="18"/>
                <w:szCs w:val="18"/>
              </w:rPr>
              <w:t xml:space="preserve">c. Importance 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CE34CE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0.21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0.26</w:t>
            </w:r>
          </w:p>
        </w:tc>
      </w:tr>
      <w:tr w:rsidR="00CE34CE" w:rsidRPr="00DB19EB" w:rsidTr="00DB19EB">
        <w:trPr>
          <w:trHeight w:val="270"/>
        </w:trPr>
        <w:tc>
          <w:tcPr>
            <w:tcW w:w="96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34CE" w:rsidRPr="00DB19EB" w:rsidRDefault="00DB19EB" w:rsidP="00CE34CE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</w:pPr>
            <w:r w:rsidRPr="00DB19EB">
              <w:rPr>
                <w:rFonts w:ascii="Times New Roman" w:eastAsia="ＭＳ Ｐゴシック" w:hAnsi="Times New Roman" w:cs="Times New Roman"/>
                <w:kern w:val="0"/>
                <w:sz w:val="18"/>
                <w:szCs w:val="18"/>
              </w:rPr>
              <w:t>OLS: ordinary least square, QoL: quality of life</w:t>
            </w:r>
          </w:p>
        </w:tc>
      </w:tr>
    </w:tbl>
    <w:p w:rsidR="00CE34CE" w:rsidRDefault="00CE34CE"/>
    <w:p w:rsidR="00CE34CE" w:rsidRDefault="00CE34CE"/>
    <w:p w:rsidR="00CE34CE" w:rsidRPr="00DB19EB" w:rsidRDefault="00CE34CE"/>
    <w:p w:rsidR="00CE34CE" w:rsidRDefault="00CE34CE">
      <w:pPr>
        <w:rPr>
          <w:rFonts w:hint="eastAsia"/>
        </w:rPr>
      </w:pPr>
    </w:p>
    <w:sectPr w:rsidR="00CE34C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4CE"/>
    <w:rsid w:val="004F4D72"/>
    <w:rsid w:val="00CE34CE"/>
    <w:rsid w:val="00DB1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3722D83-FCCF-4B42-A5F6-D50FAED3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4CE"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</dc:creator>
  <cp:keywords/>
  <dc:description/>
  <cp:lastModifiedBy>HF</cp:lastModifiedBy>
  <cp:revision>1</cp:revision>
  <dcterms:created xsi:type="dcterms:W3CDTF">2018-01-18T10:41:00Z</dcterms:created>
  <dcterms:modified xsi:type="dcterms:W3CDTF">2018-01-18T10:49:00Z</dcterms:modified>
</cp:coreProperties>
</file>