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2958E" w14:textId="77777777" w:rsidR="00150A5B" w:rsidRPr="00965801" w:rsidRDefault="00150A5B" w:rsidP="00150A5B">
      <w:pPr>
        <w:widowControl/>
        <w:tabs>
          <w:tab w:val="left" w:pos="6908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color w:val="000000"/>
          <w:kern w:val="0"/>
        </w:rPr>
      </w:pPr>
      <w:r>
        <w:rPr>
          <w:rFonts w:ascii="Times New Roman" w:hAnsi="Times New Roman" w:cs="Times New Roman"/>
          <w:b/>
          <w:color w:val="000000"/>
          <w:kern w:val="0"/>
        </w:rPr>
        <w:t xml:space="preserve">Supplementary </w:t>
      </w:r>
      <w:r w:rsidRPr="00C953A4">
        <w:rPr>
          <w:rFonts w:ascii="Times New Roman" w:hAnsi="Times New Roman" w:cs="Times New Roman" w:hint="eastAsia"/>
          <w:b/>
          <w:color w:val="000000"/>
          <w:kern w:val="0"/>
        </w:rPr>
        <w:t>T</w:t>
      </w:r>
      <w:r w:rsidRPr="00C953A4">
        <w:rPr>
          <w:rFonts w:ascii="Times New Roman" w:hAnsi="Times New Roman" w:cs="Times New Roman"/>
          <w:b/>
          <w:color w:val="000000"/>
          <w:kern w:val="0"/>
        </w:rPr>
        <w:t>able legend</w:t>
      </w:r>
    </w:p>
    <w:p w14:paraId="74504186" w14:textId="77777777" w:rsidR="00150A5B" w:rsidRPr="00965801" w:rsidRDefault="00150A5B" w:rsidP="00150A5B">
      <w:pPr>
        <w:widowControl/>
        <w:rPr>
          <w:rFonts w:ascii="Times New Roman" w:hAnsi="Times New Roman" w:cs="Times New Roman"/>
          <w:color w:val="000000" w:themeColor="text1"/>
          <w:kern w:val="0"/>
        </w:rPr>
      </w:pPr>
      <w:r w:rsidRPr="00965801">
        <w:rPr>
          <w:rFonts w:ascii="Times New Roman" w:hAnsi="Times New Roman" w:cs="Times New Roman"/>
          <w:color w:val="000000" w:themeColor="text1"/>
          <w:kern w:val="0"/>
        </w:rPr>
        <w:t>Table S1. Number of genetic variants identified in 81 starch genes in six tetraploid cultivars.</w:t>
      </w:r>
    </w:p>
    <w:p w14:paraId="45EEA2D2" w14:textId="77777777" w:rsidR="00150A5B" w:rsidRPr="00965801" w:rsidRDefault="00150A5B" w:rsidP="00150A5B">
      <w:pPr>
        <w:widowControl/>
        <w:rPr>
          <w:rFonts w:ascii="Times New Roman" w:hAnsi="Times New Roman" w:cs="Times New Roman"/>
          <w:color w:val="000000" w:themeColor="text1"/>
          <w:kern w:val="0"/>
        </w:rPr>
      </w:pPr>
      <w:r w:rsidRPr="00965801">
        <w:rPr>
          <w:rFonts w:ascii="Times New Roman" w:hAnsi="Times New Roman" w:cs="Times New Roman"/>
          <w:color w:val="000000" w:themeColor="text1"/>
          <w:kern w:val="0"/>
        </w:rPr>
        <w:t>Table S2. Number of genetic variants identified in 38 SGA genes in six tetraploid cultivars.</w:t>
      </w:r>
    </w:p>
    <w:p w14:paraId="6EE936EA" w14:textId="77777777" w:rsidR="00150A5B" w:rsidRPr="00965801" w:rsidRDefault="00150A5B" w:rsidP="00150A5B">
      <w:pPr>
        <w:widowControl/>
        <w:rPr>
          <w:rFonts w:ascii="Times New Roman" w:hAnsi="Times New Roman" w:cs="Times New Roman"/>
          <w:color w:val="000000" w:themeColor="text1"/>
          <w:kern w:val="0"/>
        </w:rPr>
      </w:pPr>
      <w:r w:rsidRPr="00965801">
        <w:rPr>
          <w:rFonts w:ascii="Times New Roman" w:hAnsi="Times New Roman" w:cs="Times New Roman"/>
          <w:color w:val="000000" w:themeColor="text1"/>
          <w:kern w:val="0"/>
        </w:rPr>
        <w:t>Table S3. Functional annotation of allelic variation in 81 starch genes.</w:t>
      </w:r>
    </w:p>
    <w:p w14:paraId="03ECAD0B" w14:textId="77777777" w:rsidR="00150A5B" w:rsidRPr="00965801" w:rsidRDefault="00150A5B" w:rsidP="00150A5B">
      <w:pPr>
        <w:widowControl/>
        <w:rPr>
          <w:rFonts w:ascii="Times New Roman" w:hAnsi="Times New Roman" w:cs="Times New Roman"/>
          <w:color w:val="000000" w:themeColor="text1"/>
          <w:kern w:val="0"/>
        </w:rPr>
      </w:pPr>
      <w:r w:rsidRPr="00965801">
        <w:rPr>
          <w:rFonts w:ascii="Times New Roman" w:hAnsi="Times New Roman" w:cs="Times New Roman"/>
          <w:color w:val="000000" w:themeColor="text1"/>
          <w:kern w:val="0"/>
        </w:rPr>
        <w:t>Table S4. Functional annotation of allelic variation in 38 SGA genes.</w:t>
      </w:r>
    </w:p>
    <w:p w14:paraId="29B72031" w14:textId="77777777" w:rsidR="00150A5B" w:rsidRPr="00965801" w:rsidRDefault="00150A5B" w:rsidP="00150A5B">
      <w:pPr>
        <w:widowControl/>
        <w:rPr>
          <w:rFonts w:ascii="Times New Roman" w:hAnsi="Times New Roman" w:cs="Times New Roman"/>
          <w:color w:val="000000" w:themeColor="text1"/>
          <w:kern w:val="0"/>
        </w:rPr>
      </w:pPr>
      <w:r w:rsidRPr="00965801">
        <w:rPr>
          <w:rFonts w:ascii="Times New Roman" w:hAnsi="Times New Roman" w:cs="Times New Roman"/>
          <w:color w:val="000000" w:themeColor="text1"/>
          <w:kern w:val="0"/>
        </w:rPr>
        <w:t>Table S5. Statistics of transcriptional and un-transcriptional haplotypes within starch-related genes in the six potato cultivars.</w:t>
      </w:r>
    </w:p>
    <w:p w14:paraId="715ABD2F" w14:textId="77777777" w:rsidR="00150A5B" w:rsidRPr="00965801" w:rsidRDefault="00150A5B" w:rsidP="00150A5B">
      <w:pPr>
        <w:widowControl/>
        <w:rPr>
          <w:rFonts w:ascii="Times New Roman" w:hAnsi="Times New Roman" w:cs="Times New Roman"/>
          <w:color w:val="000000" w:themeColor="text1"/>
          <w:kern w:val="0"/>
        </w:rPr>
      </w:pPr>
      <w:r w:rsidRPr="00965801">
        <w:rPr>
          <w:rFonts w:ascii="Times New Roman" w:hAnsi="Times New Roman" w:cs="Times New Roman"/>
          <w:color w:val="000000" w:themeColor="text1"/>
          <w:kern w:val="0"/>
        </w:rPr>
        <w:t>Table S6. Statistics of transcriptional and un-transcriptional haplotypes within SGA-related genes in the six potato cultivars.</w:t>
      </w:r>
    </w:p>
    <w:p w14:paraId="4118958E" w14:textId="77777777" w:rsidR="00150A5B" w:rsidRPr="00965801" w:rsidRDefault="00150A5B" w:rsidP="00150A5B">
      <w:pPr>
        <w:widowControl/>
        <w:rPr>
          <w:rFonts w:ascii="Times New Roman" w:hAnsi="Times New Roman" w:cs="Times New Roman"/>
          <w:color w:val="000000" w:themeColor="text1"/>
          <w:kern w:val="0"/>
        </w:rPr>
      </w:pPr>
      <w:r w:rsidRPr="00965801">
        <w:rPr>
          <w:rFonts w:ascii="Times New Roman" w:hAnsi="Times New Roman" w:cs="Times New Roman"/>
          <w:color w:val="000000" w:themeColor="text1"/>
          <w:kern w:val="0"/>
        </w:rPr>
        <w:t>Table S7. Information of the 137 autotetraploid cultivars used in this study.</w:t>
      </w:r>
    </w:p>
    <w:p w14:paraId="672E4E90" w14:textId="77777777" w:rsidR="00150A5B" w:rsidRPr="00965801" w:rsidRDefault="00150A5B" w:rsidP="00150A5B">
      <w:pPr>
        <w:widowControl/>
        <w:rPr>
          <w:rFonts w:ascii="Times New Roman" w:hAnsi="Times New Roman" w:cs="Times New Roman"/>
          <w:color w:val="000000" w:themeColor="text1"/>
          <w:kern w:val="0"/>
        </w:rPr>
      </w:pPr>
      <w:r w:rsidRPr="00965801">
        <w:rPr>
          <w:rFonts w:ascii="Times New Roman" w:hAnsi="Times New Roman" w:cs="Times New Roman"/>
          <w:color w:val="000000" w:themeColor="text1"/>
          <w:kern w:val="0"/>
        </w:rPr>
        <w:t>Table S8. Nucleotide diversity, Tajima's D and FST values of genes involved in SGA metabolism.</w:t>
      </w:r>
    </w:p>
    <w:p w14:paraId="7688CC51" w14:textId="77777777" w:rsidR="00150A5B" w:rsidRPr="00965801" w:rsidRDefault="00150A5B" w:rsidP="00150A5B">
      <w:pPr>
        <w:widowControl/>
        <w:rPr>
          <w:rFonts w:ascii="Times New Roman" w:hAnsi="Times New Roman" w:cs="Times New Roman"/>
          <w:color w:val="000000" w:themeColor="text1"/>
          <w:kern w:val="0"/>
        </w:rPr>
      </w:pPr>
      <w:r w:rsidRPr="00965801">
        <w:rPr>
          <w:rFonts w:ascii="Times New Roman" w:hAnsi="Times New Roman" w:cs="Times New Roman"/>
          <w:color w:val="000000" w:themeColor="text1"/>
          <w:kern w:val="0"/>
        </w:rPr>
        <w:t>Table S9. Nucleotide diversity, Tajima's D and FST values of genes involved in starch metabolism.</w:t>
      </w:r>
    </w:p>
    <w:p w14:paraId="008E4EC8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5B"/>
    <w:rsid w:val="00150A5B"/>
    <w:rsid w:val="001942F0"/>
    <w:rsid w:val="002C0857"/>
    <w:rsid w:val="003F01F8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58D44"/>
  <w15:chartTrackingRefBased/>
  <w15:docId w15:val="{68D1EA0D-A876-4FFC-9B81-31B82ED8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A5B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>Springer Nature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2023-11-06T08:07:00Z</dcterms:created>
  <dcterms:modified xsi:type="dcterms:W3CDTF">2023-11-06T08:08:00Z</dcterms:modified>
</cp:coreProperties>
</file>