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E4BAC" w14:textId="61F05BD0" w:rsidR="00C6711D" w:rsidRPr="00C6711D" w:rsidRDefault="00C6711D" w:rsidP="000C44B2">
      <w:pPr>
        <w:spacing w:line="360" w:lineRule="auto"/>
        <w:rPr>
          <w:rFonts w:ascii="Times New Roman" w:hAnsi="Times New Roman" w:cs="Times New Roman"/>
          <w:b/>
          <w:bCs/>
          <w:lang w:val="en-US"/>
        </w:rPr>
      </w:pPr>
      <w:r w:rsidRPr="00C6711D">
        <w:rPr>
          <w:rFonts w:ascii="Times New Roman" w:hAnsi="Times New Roman" w:cs="Times New Roman"/>
          <w:b/>
          <w:bCs/>
          <w:lang w:val="en-US"/>
        </w:rPr>
        <w:t xml:space="preserve">Table </w:t>
      </w:r>
      <w:r w:rsidR="00252160">
        <w:rPr>
          <w:rFonts w:ascii="Times New Roman" w:hAnsi="Times New Roman" w:cs="Times New Roman"/>
          <w:b/>
          <w:bCs/>
          <w:lang w:val="en-US"/>
        </w:rPr>
        <w:t>S</w:t>
      </w:r>
      <w:r w:rsidRPr="00C6711D">
        <w:rPr>
          <w:rFonts w:ascii="Times New Roman" w:hAnsi="Times New Roman" w:cs="Times New Roman"/>
          <w:b/>
          <w:bCs/>
          <w:lang w:val="en-US"/>
        </w:rPr>
        <w:t xml:space="preserve">1. </w:t>
      </w:r>
      <w:r w:rsidRPr="00C6711D">
        <w:rPr>
          <w:rFonts w:ascii="Times New Roman" w:hAnsi="Times New Roman" w:cs="Times New Roman"/>
          <w:lang w:val="en-US"/>
        </w:rPr>
        <w:t xml:space="preserve">Demographics and </w:t>
      </w:r>
      <w:r>
        <w:rPr>
          <w:rFonts w:ascii="Times New Roman" w:hAnsi="Times New Roman" w:cs="Times New Roman"/>
          <w:lang w:val="en-US"/>
        </w:rPr>
        <w:t>S</w:t>
      </w:r>
      <w:r w:rsidRPr="00C6711D">
        <w:rPr>
          <w:rFonts w:ascii="Times New Roman" w:hAnsi="Times New Roman" w:cs="Times New Roman"/>
          <w:lang w:val="en-US"/>
        </w:rPr>
        <w:t xml:space="preserve">ubgroup </w:t>
      </w:r>
      <w:r>
        <w:rPr>
          <w:rFonts w:ascii="Times New Roman" w:hAnsi="Times New Roman" w:cs="Times New Roman"/>
          <w:lang w:val="en-US"/>
        </w:rPr>
        <w:t>D</w:t>
      </w:r>
      <w:r w:rsidRPr="00C6711D">
        <w:rPr>
          <w:rFonts w:ascii="Times New Roman" w:hAnsi="Times New Roman" w:cs="Times New Roman"/>
          <w:lang w:val="en-US"/>
        </w:rPr>
        <w:t xml:space="preserve">istributions. </w:t>
      </w:r>
    </w:p>
    <w:tbl>
      <w:tblPr>
        <w:tblStyle w:val="EinfacheTabelle2"/>
        <w:tblW w:w="0" w:type="auto"/>
        <w:tblLayout w:type="fixed"/>
        <w:tblLook w:val="04A0" w:firstRow="1" w:lastRow="0" w:firstColumn="1" w:lastColumn="0" w:noHBand="0" w:noVBand="1"/>
      </w:tblPr>
      <w:tblGrid>
        <w:gridCol w:w="248"/>
        <w:gridCol w:w="1774"/>
        <w:gridCol w:w="1239"/>
        <w:gridCol w:w="1640"/>
        <w:gridCol w:w="1496"/>
        <w:gridCol w:w="1496"/>
        <w:gridCol w:w="1173"/>
      </w:tblGrid>
      <w:tr w:rsidR="00404070" w:rsidRPr="00404070" w14:paraId="523AD66A" w14:textId="3CED3B72" w:rsidTr="00404070">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022" w:type="dxa"/>
            <w:gridSpan w:val="2"/>
          </w:tcPr>
          <w:p w14:paraId="0E99FAE6" w14:textId="77777777" w:rsidR="00404070" w:rsidRPr="00404070" w:rsidRDefault="00404070">
            <w:pPr>
              <w:rPr>
                <w:rFonts w:ascii="Times New Roman" w:hAnsi="Times New Roman" w:cs="Times New Roman"/>
                <w:sz w:val="20"/>
                <w:szCs w:val="20"/>
                <w:lang w:val="en-AU"/>
              </w:rPr>
            </w:pPr>
          </w:p>
        </w:tc>
        <w:tc>
          <w:tcPr>
            <w:tcW w:w="1239" w:type="dxa"/>
          </w:tcPr>
          <w:p w14:paraId="443B153B" w14:textId="77777777" w:rsidR="00404070" w:rsidRPr="00404070" w:rsidRDefault="0040407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640" w:type="dxa"/>
          </w:tcPr>
          <w:p w14:paraId="29AA63CF" w14:textId="77777777" w:rsidR="00404070" w:rsidRPr="00404070" w:rsidRDefault="00404070" w:rsidP="002C037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Total</w:t>
            </w:r>
          </w:p>
        </w:tc>
        <w:tc>
          <w:tcPr>
            <w:tcW w:w="1496" w:type="dxa"/>
          </w:tcPr>
          <w:p w14:paraId="08C3BAD8" w14:textId="77777777" w:rsidR="00404070" w:rsidRPr="00404070" w:rsidRDefault="00404070" w:rsidP="002C037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2016</w:t>
            </w:r>
          </w:p>
        </w:tc>
        <w:tc>
          <w:tcPr>
            <w:tcW w:w="1496" w:type="dxa"/>
          </w:tcPr>
          <w:p w14:paraId="57E39E40" w14:textId="77777777" w:rsidR="00404070" w:rsidRPr="00404070" w:rsidRDefault="00404070" w:rsidP="002C037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2018</w:t>
            </w:r>
          </w:p>
        </w:tc>
        <w:tc>
          <w:tcPr>
            <w:tcW w:w="1173" w:type="dxa"/>
          </w:tcPr>
          <w:p w14:paraId="740E6811" w14:textId="59E63244" w:rsidR="00404070" w:rsidRPr="00404070" w:rsidRDefault="00404070" w:rsidP="002C037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Census 2011</w:t>
            </w:r>
          </w:p>
        </w:tc>
      </w:tr>
      <w:tr w:rsidR="00404070" w:rsidRPr="00404070" w14:paraId="30D39F24" w14:textId="67BB4457" w:rsidTr="00404070">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261" w:type="dxa"/>
            <w:gridSpan w:val="3"/>
          </w:tcPr>
          <w:p w14:paraId="36408031" w14:textId="77777777" w:rsidR="00404070" w:rsidRPr="00404070" w:rsidRDefault="00404070">
            <w:pPr>
              <w:rPr>
                <w:rFonts w:ascii="Times New Roman" w:hAnsi="Times New Roman" w:cs="Times New Roman"/>
                <w:sz w:val="20"/>
                <w:szCs w:val="20"/>
                <w:lang w:val="en-AU"/>
              </w:rPr>
            </w:pPr>
            <w:r w:rsidRPr="00404070">
              <w:rPr>
                <w:rFonts w:ascii="Times New Roman" w:hAnsi="Times New Roman" w:cs="Times New Roman"/>
                <w:sz w:val="20"/>
                <w:szCs w:val="20"/>
                <w:lang w:val="en-AU"/>
              </w:rPr>
              <w:t>Subgroup distribution</w:t>
            </w:r>
          </w:p>
        </w:tc>
        <w:tc>
          <w:tcPr>
            <w:tcW w:w="1640" w:type="dxa"/>
          </w:tcPr>
          <w:p w14:paraId="6382AFEA"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 = 10,066</w:t>
            </w:r>
          </w:p>
        </w:tc>
        <w:tc>
          <w:tcPr>
            <w:tcW w:w="1496" w:type="dxa"/>
          </w:tcPr>
          <w:p w14:paraId="27A3953A"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N=5,012</w:t>
            </w:r>
          </w:p>
        </w:tc>
        <w:tc>
          <w:tcPr>
            <w:tcW w:w="1496" w:type="dxa"/>
          </w:tcPr>
          <w:p w14:paraId="49A0972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N=5,054</w:t>
            </w:r>
          </w:p>
        </w:tc>
        <w:tc>
          <w:tcPr>
            <w:tcW w:w="1173" w:type="dxa"/>
          </w:tcPr>
          <w:p w14:paraId="1639BAAA"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r>
      <w:tr w:rsidR="00404070" w:rsidRPr="00404070" w14:paraId="59E63DDA" w14:textId="3FBAC54E" w:rsidTr="00404070">
        <w:trPr>
          <w:trHeight w:val="411"/>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418CF81A" w14:textId="77777777" w:rsidR="00404070" w:rsidRPr="00404070" w:rsidRDefault="00404070">
            <w:pPr>
              <w:rPr>
                <w:rFonts w:ascii="Times New Roman" w:hAnsi="Times New Roman" w:cs="Times New Roman"/>
                <w:sz w:val="20"/>
                <w:szCs w:val="20"/>
                <w:lang w:val="en-AU"/>
              </w:rPr>
            </w:pPr>
          </w:p>
        </w:tc>
        <w:tc>
          <w:tcPr>
            <w:tcW w:w="1774" w:type="dxa"/>
            <w:vMerge w:val="restart"/>
          </w:tcPr>
          <w:p w14:paraId="5816D6FC" w14:textId="77777777" w:rsidR="00404070" w:rsidRPr="00404070" w:rsidRDefault="00404070" w:rsidP="00372E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Age group &gt;60</w:t>
            </w:r>
          </w:p>
        </w:tc>
        <w:tc>
          <w:tcPr>
            <w:tcW w:w="1239" w:type="dxa"/>
          </w:tcPr>
          <w:p w14:paraId="7F425DB5" w14:textId="77777777" w:rsidR="00404070" w:rsidRPr="00404070" w:rsidRDefault="00404070" w:rsidP="00372E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Under 60</w:t>
            </w:r>
          </w:p>
        </w:tc>
        <w:tc>
          <w:tcPr>
            <w:tcW w:w="1640" w:type="dxa"/>
          </w:tcPr>
          <w:p w14:paraId="3011D2A1"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7136 (71.1%)</w:t>
            </w:r>
          </w:p>
        </w:tc>
        <w:tc>
          <w:tcPr>
            <w:tcW w:w="1496" w:type="dxa"/>
          </w:tcPr>
          <w:p w14:paraId="36CA374A"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3209 (64%)</w:t>
            </w:r>
          </w:p>
        </w:tc>
        <w:tc>
          <w:tcPr>
            <w:tcW w:w="1496" w:type="dxa"/>
          </w:tcPr>
          <w:p w14:paraId="06B7F2B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3927 (77.7%)</w:t>
            </w:r>
          </w:p>
        </w:tc>
        <w:tc>
          <w:tcPr>
            <w:tcW w:w="1173" w:type="dxa"/>
          </w:tcPr>
          <w:p w14:paraId="7B3007FD" w14:textId="65C6EEA6" w:rsidR="00404070" w:rsidRPr="00404070" w:rsidRDefault="0025486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73%</w:t>
            </w:r>
          </w:p>
        </w:tc>
      </w:tr>
      <w:tr w:rsidR="00404070" w:rsidRPr="00404070" w14:paraId="114B6E58" w14:textId="7CAF8020" w:rsidTr="0040407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48" w:type="dxa"/>
            <w:vMerge/>
          </w:tcPr>
          <w:p w14:paraId="70DFADF5" w14:textId="77777777" w:rsidR="00404070" w:rsidRPr="00404070" w:rsidRDefault="00404070">
            <w:pPr>
              <w:rPr>
                <w:rFonts w:ascii="Times New Roman" w:hAnsi="Times New Roman" w:cs="Times New Roman"/>
                <w:sz w:val="20"/>
                <w:szCs w:val="20"/>
                <w:lang w:val="en-AU"/>
              </w:rPr>
            </w:pPr>
          </w:p>
        </w:tc>
        <w:tc>
          <w:tcPr>
            <w:tcW w:w="1774" w:type="dxa"/>
            <w:vMerge/>
          </w:tcPr>
          <w:p w14:paraId="50218112" w14:textId="77777777" w:rsidR="00404070" w:rsidRPr="00404070" w:rsidRDefault="00404070" w:rsidP="00372E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30616D20" w14:textId="77777777" w:rsidR="00404070" w:rsidRPr="00404070" w:rsidRDefault="00404070" w:rsidP="00372E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60+</w:t>
            </w:r>
          </w:p>
        </w:tc>
        <w:tc>
          <w:tcPr>
            <w:tcW w:w="1640" w:type="dxa"/>
          </w:tcPr>
          <w:p w14:paraId="24A43972"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2907 (28.9%)</w:t>
            </w:r>
          </w:p>
        </w:tc>
        <w:tc>
          <w:tcPr>
            <w:tcW w:w="1496" w:type="dxa"/>
          </w:tcPr>
          <w:p w14:paraId="4B3C9591"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1790 (35.7%)</w:t>
            </w:r>
          </w:p>
        </w:tc>
        <w:tc>
          <w:tcPr>
            <w:tcW w:w="1496" w:type="dxa"/>
          </w:tcPr>
          <w:p w14:paraId="6E42BCA1"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1117 (22.1%)</w:t>
            </w:r>
          </w:p>
        </w:tc>
        <w:tc>
          <w:tcPr>
            <w:tcW w:w="1173" w:type="dxa"/>
          </w:tcPr>
          <w:p w14:paraId="73D33858" w14:textId="5FAA7C2D" w:rsidR="00404070" w:rsidRPr="00404070" w:rsidRDefault="0025486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27%</w:t>
            </w:r>
          </w:p>
        </w:tc>
      </w:tr>
      <w:tr w:rsidR="00404070" w:rsidRPr="00404070" w14:paraId="2B985364" w14:textId="09257764" w:rsidTr="00404070">
        <w:trPr>
          <w:trHeight w:val="458"/>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15D4D135" w14:textId="77777777" w:rsidR="00404070" w:rsidRPr="00404070" w:rsidRDefault="00404070">
            <w:pPr>
              <w:rPr>
                <w:rFonts w:ascii="Times New Roman" w:hAnsi="Times New Roman" w:cs="Times New Roman"/>
                <w:sz w:val="20"/>
                <w:szCs w:val="20"/>
                <w:lang w:val="en-AU"/>
              </w:rPr>
            </w:pPr>
          </w:p>
        </w:tc>
        <w:tc>
          <w:tcPr>
            <w:tcW w:w="1774" w:type="dxa"/>
            <w:vMerge w:val="restart"/>
          </w:tcPr>
          <w:p w14:paraId="206A8A50" w14:textId="77777777" w:rsidR="00404070" w:rsidRPr="00404070" w:rsidRDefault="00404070" w:rsidP="00372E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Working in health care</w:t>
            </w:r>
          </w:p>
        </w:tc>
        <w:tc>
          <w:tcPr>
            <w:tcW w:w="1239" w:type="dxa"/>
          </w:tcPr>
          <w:p w14:paraId="3248F169" w14:textId="77777777" w:rsidR="00404070" w:rsidRPr="00404070" w:rsidRDefault="00404070" w:rsidP="00372E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w:t>
            </w:r>
          </w:p>
        </w:tc>
        <w:tc>
          <w:tcPr>
            <w:tcW w:w="1640" w:type="dxa"/>
          </w:tcPr>
          <w:p w14:paraId="33621486"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956 (14.5%)</w:t>
            </w:r>
          </w:p>
        </w:tc>
        <w:tc>
          <w:tcPr>
            <w:tcW w:w="1496" w:type="dxa"/>
          </w:tcPr>
          <w:p w14:paraId="54BA282D"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456 (15.4%)</w:t>
            </w:r>
          </w:p>
        </w:tc>
        <w:tc>
          <w:tcPr>
            <w:tcW w:w="1496" w:type="dxa"/>
          </w:tcPr>
          <w:p w14:paraId="04A43BD7"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500 (13.7%)</w:t>
            </w:r>
          </w:p>
        </w:tc>
        <w:tc>
          <w:tcPr>
            <w:tcW w:w="1173" w:type="dxa"/>
          </w:tcPr>
          <w:p w14:paraId="7D61EEB2" w14:textId="350E5D8B" w:rsidR="00404070" w:rsidRPr="00404070" w:rsidRDefault="004402B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6.3%</w:t>
            </w:r>
          </w:p>
        </w:tc>
      </w:tr>
      <w:tr w:rsidR="00404070" w:rsidRPr="00404070" w14:paraId="7302BE02" w14:textId="310F2BC9" w:rsidTr="00404070">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48" w:type="dxa"/>
            <w:vMerge/>
          </w:tcPr>
          <w:p w14:paraId="0DC3E438"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2F16F75C"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1F1C550C"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1CF771E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5657 (85.5%)</w:t>
            </w:r>
          </w:p>
        </w:tc>
        <w:tc>
          <w:tcPr>
            <w:tcW w:w="1496" w:type="dxa"/>
          </w:tcPr>
          <w:p w14:paraId="5BDA25ED"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2503 (84.6%)</w:t>
            </w:r>
          </w:p>
        </w:tc>
        <w:tc>
          <w:tcPr>
            <w:tcW w:w="1496" w:type="dxa"/>
          </w:tcPr>
          <w:p w14:paraId="5AEDE1F8"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3154 (86.3%)</w:t>
            </w:r>
          </w:p>
        </w:tc>
        <w:tc>
          <w:tcPr>
            <w:tcW w:w="1173" w:type="dxa"/>
          </w:tcPr>
          <w:p w14:paraId="2E0F8115" w14:textId="36B12B70" w:rsidR="00404070" w:rsidRPr="00404070" w:rsidRDefault="004402B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93.7%</w:t>
            </w:r>
          </w:p>
        </w:tc>
      </w:tr>
      <w:tr w:rsidR="00404070" w:rsidRPr="00404070" w14:paraId="2F15B737" w14:textId="23D7CBE9" w:rsidTr="00404070">
        <w:trPr>
          <w:trHeight w:val="364"/>
        </w:trPr>
        <w:tc>
          <w:tcPr>
            <w:cnfStyle w:val="001000000000" w:firstRow="0" w:lastRow="0" w:firstColumn="1" w:lastColumn="0" w:oddVBand="0" w:evenVBand="0" w:oddHBand="0" w:evenHBand="0" w:firstRowFirstColumn="0" w:firstRowLastColumn="0" w:lastRowFirstColumn="0" w:lastRowLastColumn="0"/>
            <w:tcW w:w="248" w:type="dxa"/>
            <w:vMerge/>
          </w:tcPr>
          <w:p w14:paraId="4B40478A"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7C0559D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7455603A"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Missing data</w:t>
            </w:r>
          </w:p>
        </w:tc>
        <w:tc>
          <w:tcPr>
            <w:tcW w:w="1640" w:type="dxa"/>
          </w:tcPr>
          <w:p w14:paraId="0A59957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3453</w:t>
            </w:r>
          </w:p>
        </w:tc>
        <w:tc>
          <w:tcPr>
            <w:tcW w:w="1496" w:type="dxa"/>
          </w:tcPr>
          <w:p w14:paraId="29C7F4F0"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2053</w:t>
            </w:r>
          </w:p>
        </w:tc>
        <w:tc>
          <w:tcPr>
            <w:tcW w:w="1496" w:type="dxa"/>
          </w:tcPr>
          <w:p w14:paraId="770C5494"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1400</w:t>
            </w:r>
          </w:p>
        </w:tc>
        <w:tc>
          <w:tcPr>
            <w:tcW w:w="1173" w:type="dxa"/>
          </w:tcPr>
          <w:p w14:paraId="28B675D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r>
      <w:tr w:rsidR="00404070" w:rsidRPr="00404070" w14:paraId="4B8329B7" w14:textId="7AD3D541" w:rsidTr="00404070">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6F227FC9"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198D34D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Parents</w:t>
            </w:r>
          </w:p>
        </w:tc>
        <w:tc>
          <w:tcPr>
            <w:tcW w:w="1239" w:type="dxa"/>
          </w:tcPr>
          <w:p w14:paraId="592FCD87"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 at least one child</w:t>
            </w:r>
          </w:p>
        </w:tc>
        <w:tc>
          <w:tcPr>
            <w:tcW w:w="1640" w:type="dxa"/>
          </w:tcPr>
          <w:p w14:paraId="19EC9634"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2152 (21.4%)</w:t>
            </w:r>
          </w:p>
        </w:tc>
        <w:tc>
          <w:tcPr>
            <w:tcW w:w="1496" w:type="dxa"/>
          </w:tcPr>
          <w:p w14:paraId="244AFA6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1092 (21.8%)</w:t>
            </w:r>
          </w:p>
          <w:p w14:paraId="6B75B72E"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496" w:type="dxa"/>
          </w:tcPr>
          <w:p w14:paraId="1E015786"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1060 (21.0%)</w:t>
            </w:r>
          </w:p>
          <w:p w14:paraId="3487743D"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173" w:type="dxa"/>
          </w:tcPr>
          <w:p w14:paraId="2BA90D22" w14:textId="5CEBA881" w:rsidR="00404070" w:rsidRPr="00404070" w:rsidRDefault="00617385"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32.7%</w:t>
            </w:r>
          </w:p>
        </w:tc>
      </w:tr>
      <w:tr w:rsidR="00404070" w:rsidRPr="00404070" w14:paraId="1F676FEC" w14:textId="0F69A832" w:rsidTr="00404070">
        <w:trPr>
          <w:trHeight w:val="676"/>
        </w:trPr>
        <w:tc>
          <w:tcPr>
            <w:cnfStyle w:val="001000000000" w:firstRow="0" w:lastRow="0" w:firstColumn="1" w:lastColumn="0" w:oddVBand="0" w:evenVBand="0" w:oddHBand="0" w:evenHBand="0" w:firstRowFirstColumn="0" w:firstRowLastColumn="0" w:lastRowFirstColumn="0" w:lastRowLastColumn="0"/>
            <w:tcW w:w="248" w:type="dxa"/>
            <w:vMerge/>
          </w:tcPr>
          <w:p w14:paraId="01E43E5B"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2C38D99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1C012A7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73C7CEB4"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7914 (78.6%)</w:t>
            </w:r>
          </w:p>
        </w:tc>
        <w:tc>
          <w:tcPr>
            <w:tcW w:w="1496" w:type="dxa"/>
          </w:tcPr>
          <w:p w14:paraId="5351D2AA" w14:textId="77777777" w:rsidR="00404070" w:rsidRPr="00404070" w:rsidRDefault="00404070" w:rsidP="002C037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3920 (78.2%)</w:t>
            </w:r>
          </w:p>
          <w:p w14:paraId="050BA698"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2B02B8BD"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3994 (79.0%)</w:t>
            </w:r>
          </w:p>
          <w:p w14:paraId="2275E1E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173" w:type="dxa"/>
          </w:tcPr>
          <w:p w14:paraId="63664DA5" w14:textId="49DDD204" w:rsidR="00404070" w:rsidRPr="00404070" w:rsidRDefault="00617385"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67.3%</w:t>
            </w:r>
          </w:p>
        </w:tc>
      </w:tr>
      <w:tr w:rsidR="00404070" w:rsidRPr="00404070" w14:paraId="3B0C4568" w14:textId="66BD97B8" w:rsidTr="00404070">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5E3D7BE3"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77C6946B"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Pregnant women</w:t>
            </w:r>
          </w:p>
        </w:tc>
        <w:tc>
          <w:tcPr>
            <w:tcW w:w="1239" w:type="dxa"/>
          </w:tcPr>
          <w:p w14:paraId="1838CEB9"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 currently pregnant</w:t>
            </w:r>
          </w:p>
        </w:tc>
        <w:tc>
          <w:tcPr>
            <w:tcW w:w="1640" w:type="dxa"/>
          </w:tcPr>
          <w:p w14:paraId="565F60CE"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1003 (33.1%)</w:t>
            </w:r>
          </w:p>
        </w:tc>
        <w:tc>
          <w:tcPr>
            <w:tcW w:w="1496" w:type="dxa"/>
          </w:tcPr>
          <w:p w14:paraId="24119142"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502 (35.3%)</w:t>
            </w:r>
          </w:p>
          <w:p w14:paraId="50FE6352"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496" w:type="dxa"/>
          </w:tcPr>
          <w:p w14:paraId="4A353288"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501 (31.2%)</w:t>
            </w:r>
          </w:p>
          <w:p w14:paraId="75E05AE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173" w:type="dxa"/>
          </w:tcPr>
          <w:p w14:paraId="12725373" w14:textId="28A62300" w:rsidR="00404070" w:rsidRPr="00404070" w:rsidRDefault="00D76FB3"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2.8%</w:t>
            </w:r>
          </w:p>
        </w:tc>
      </w:tr>
      <w:tr w:rsidR="00404070" w:rsidRPr="00404070" w14:paraId="170E779D" w14:textId="46F821F1" w:rsidTr="00404070">
        <w:trPr>
          <w:trHeight w:val="676"/>
        </w:trPr>
        <w:tc>
          <w:tcPr>
            <w:cnfStyle w:val="001000000000" w:firstRow="0" w:lastRow="0" w:firstColumn="1" w:lastColumn="0" w:oddVBand="0" w:evenVBand="0" w:oddHBand="0" w:evenHBand="0" w:firstRowFirstColumn="0" w:firstRowLastColumn="0" w:lastRowFirstColumn="0" w:lastRowLastColumn="0"/>
            <w:tcW w:w="248" w:type="dxa"/>
            <w:vMerge/>
          </w:tcPr>
          <w:p w14:paraId="60CF796D"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127231DA"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41EF3736"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1125E33E"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2027 (66.9%)</w:t>
            </w:r>
          </w:p>
        </w:tc>
        <w:tc>
          <w:tcPr>
            <w:tcW w:w="1496" w:type="dxa"/>
          </w:tcPr>
          <w:p w14:paraId="758B8614"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922 (64.7%)</w:t>
            </w:r>
          </w:p>
          <w:p w14:paraId="04A3B531"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176AB91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1105 (68.8%)</w:t>
            </w:r>
          </w:p>
          <w:p w14:paraId="744BB29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173" w:type="dxa"/>
          </w:tcPr>
          <w:p w14:paraId="383AF91C" w14:textId="0C9210D1" w:rsidR="00404070" w:rsidRPr="00404070" w:rsidRDefault="00D76FB3"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97.2%</w:t>
            </w:r>
          </w:p>
        </w:tc>
      </w:tr>
      <w:tr w:rsidR="00404070" w:rsidRPr="00404070" w14:paraId="712381CA" w14:textId="497389DA" w:rsidTr="00404070">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48" w:type="dxa"/>
            <w:vMerge/>
          </w:tcPr>
          <w:p w14:paraId="210F7D28"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6A412711"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6084B893"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Missing data</w:t>
            </w:r>
          </w:p>
        </w:tc>
        <w:tc>
          <w:tcPr>
            <w:tcW w:w="1640" w:type="dxa"/>
          </w:tcPr>
          <w:p w14:paraId="5EA9D3D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7036</w:t>
            </w:r>
          </w:p>
        </w:tc>
        <w:tc>
          <w:tcPr>
            <w:tcW w:w="1496" w:type="dxa"/>
          </w:tcPr>
          <w:p w14:paraId="3430C349"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3588</w:t>
            </w:r>
          </w:p>
        </w:tc>
        <w:tc>
          <w:tcPr>
            <w:tcW w:w="1496" w:type="dxa"/>
          </w:tcPr>
          <w:p w14:paraId="4DC09BBD"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3448</w:t>
            </w:r>
          </w:p>
        </w:tc>
        <w:tc>
          <w:tcPr>
            <w:tcW w:w="1173" w:type="dxa"/>
          </w:tcPr>
          <w:p w14:paraId="707C5280"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r>
      <w:tr w:rsidR="00404070" w:rsidRPr="00404070" w14:paraId="2DE12BDE" w14:textId="489F695C" w:rsidTr="00404070">
        <w:trPr>
          <w:trHeight w:val="410"/>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33EC5C14"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0D954136"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Chronical illness</w:t>
            </w:r>
          </w:p>
        </w:tc>
        <w:tc>
          <w:tcPr>
            <w:tcW w:w="1239" w:type="dxa"/>
          </w:tcPr>
          <w:p w14:paraId="31F37535"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w:t>
            </w:r>
          </w:p>
        </w:tc>
        <w:tc>
          <w:tcPr>
            <w:tcW w:w="1640" w:type="dxa"/>
          </w:tcPr>
          <w:p w14:paraId="63E43BC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3223 (32.1%)</w:t>
            </w:r>
          </w:p>
        </w:tc>
        <w:tc>
          <w:tcPr>
            <w:tcW w:w="1496" w:type="dxa"/>
          </w:tcPr>
          <w:p w14:paraId="45D56295"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1711 (34.1%)</w:t>
            </w:r>
          </w:p>
        </w:tc>
        <w:tc>
          <w:tcPr>
            <w:tcW w:w="1496" w:type="dxa"/>
          </w:tcPr>
          <w:p w14:paraId="2633D78E"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1512 (29.9%)</w:t>
            </w:r>
          </w:p>
        </w:tc>
        <w:tc>
          <w:tcPr>
            <w:tcW w:w="1173" w:type="dxa"/>
          </w:tcPr>
          <w:p w14:paraId="2699C86A"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r>
      <w:tr w:rsidR="00404070" w:rsidRPr="00404070" w14:paraId="7E0A5D49" w14:textId="74AA43C0" w:rsidTr="0040407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48" w:type="dxa"/>
            <w:vMerge/>
          </w:tcPr>
          <w:p w14:paraId="325CAFDA"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28D30D9F"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43BE54EB"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77CC9223"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6811 (67.9%)</w:t>
            </w:r>
          </w:p>
        </w:tc>
        <w:tc>
          <w:tcPr>
            <w:tcW w:w="1496" w:type="dxa"/>
          </w:tcPr>
          <w:p w14:paraId="7E0F2F9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3284 (65.5%)</w:t>
            </w:r>
          </w:p>
        </w:tc>
        <w:tc>
          <w:tcPr>
            <w:tcW w:w="1496" w:type="dxa"/>
          </w:tcPr>
          <w:p w14:paraId="27A19CD5"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3527 (69.8%)</w:t>
            </w:r>
          </w:p>
        </w:tc>
        <w:tc>
          <w:tcPr>
            <w:tcW w:w="1173" w:type="dxa"/>
          </w:tcPr>
          <w:p w14:paraId="42F61443" w14:textId="5D2002DB"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r>
      <w:tr w:rsidR="00404070" w:rsidRPr="00404070" w14:paraId="77A5A2EA" w14:textId="75741D63" w:rsidTr="00404070">
        <w:trPr>
          <w:trHeight w:val="408"/>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6EA9A56A"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7D3BC2EC"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Immigrational background</w:t>
            </w:r>
          </w:p>
        </w:tc>
        <w:tc>
          <w:tcPr>
            <w:tcW w:w="1239" w:type="dxa"/>
          </w:tcPr>
          <w:p w14:paraId="78B1DBD4"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w:t>
            </w:r>
          </w:p>
        </w:tc>
        <w:tc>
          <w:tcPr>
            <w:tcW w:w="1640" w:type="dxa"/>
          </w:tcPr>
          <w:p w14:paraId="5A4B5D35"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719 (7.1%)</w:t>
            </w:r>
          </w:p>
        </w:tc>
        <w:tc>
          <w:tcPr>
            <w:tcW w:w="1496" w:type="dxa"/>
          </w:tcPr>
          <w:p w14:paraId="1843AA93"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352 (7%)</w:t>
            </w:r>
          </w:p>
        </w:tc>
        <w:tc>
          <w:tcPr>
            <w:tcW w:w="1496" w:type="dxa"/>
          </w:tcPr>
          <w:p w14:paraId="76F38797"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367 (7.3%)</w:t>
            </w:r>
          </w:p>
        </w:tc>
        <w:tc>
          <w:tcPr>
            <w:tcW w:w="1173" w:type="dxa"/>
          </w:tcPr>
          <w:p w14:paraId="02985103" w14:textId="02DD8C1F" w:rsidR="00404070" w:rsidRPr="00404070" w:rsidRDefault="0025486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13.1%</w:t>
            </w:r>
          </w:p>
        </w:tc>
      </w:tr>
      <w:tr w:rsidR="00404070" w:rsidRPr="00404070" w14:paraId="2568EFF9" w14:textId="28687EE3" w:rsidTr="00404070">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48" w:type="dxa"/>
            <w:vMerge/>
          </w:tcPr>
          <w:p w14:paraId="2867DCFA"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339520F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7B1D60EA"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311BE705"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9347 (92.9%)</w:t>
            </w:r>
          </w:p>
        </w:tc>
        <w:tc>
          <w:tcPr>
            <w:tcW w:w="1496" w:type="dxa"/>
          </w:tcPr>
          <w:p w14:paraId="167A87F5"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4460 (93%)</w:t>
            </w:r>
          </w:p>
        </w:tc>
        <w:tc>
          <w:tcPr>
            <w:tcW w:w="1496" w:type="dxa"/>
          </w:tcPr>
          <w:p w14:paraId="75BE6D03"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4687 (92.7%)</w:t>
            </w:r>
          </w:p>
        </w:tc>
        <w:tc>
          <w:tcPr>
            <w:tcW w:w="1173" w:type="dxa"/>
          </w:tcPr>
          <w:p w14:paraId="4BD8970B" w14:textId="301A8565" w:rsidR="00404070" w:rsidRPr="00404070" w:rsidRDefault="0025486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AU"/>
              </w:rPr>
              <w:t>86.9%</w:t>
            </w:r>
          </w:p>
        </w:tc>
      </w:tr>
      <w:tr w:rsidR="00404070" w:rsidRPr="00404070" w14:paraId="2A3F772D" w14:textId="4F2763E7" w:rsidTr="00404070">
        <w:trPr>
          <w:trHeight w:val="370"/>
        </w:trPr>
        <w:tc>
          <w:tcPr>
            <w:cnfStyle w:val="001000000000" w:firstRow="0" w:lastRow="0" w:firstColumn="1" w:lastColumn="0" w:oddVBand="0" w:evenVBand="0" w:oddHBand="0" w:evenHBand="0" w:firstRowFirstColumn="0" w:firstRowLastColumn="0" w:lastRowFirstColumn="0" w:lastRowLastColumn="0"/>
            <w:tcW w:w="3261" w:type="dxa"/>
            <w:gridSpan w:val="3"/>
          </w:tcPr>
          <w:p w14:paraId="45CADBE1" w14:textId="77777777" w:rsidR="00404070" w:rsidRPr="00404070" w:rsidRDefault="00404070" w:rsidP="00BB1163">
            <w:pPr>
              <w:rPr>
                <w:rFonts w:ascii="Times New Roman" w:hAnsi="Times New Roman" w:cs="Times New Roman"/>
                <w:sz w:val="20"/>
                <w:szCs w:val="20"/>
                <w:lang w:val="en-AU"/>
              </w:rPr>
            </w:pPr>
            <w:r w:rsidRPr="00404070">
              <w:rPr>
                <w:rFonts w:ascii="Times New Roman" w:hAnsi="Times New Roman" w:cs="Times New Roman"/>
                <w:sz w:val="20"/>
                <w:szCs w:val="20"/>
                <w:lang w:val="en-AU"/>
              </w:rPr>
              <w:t>Demographic distribution</w:t>
            </w:r>
          </w:p>
        </w:tc>
        <w:tc>
          <w:tcPr>
            <w:tcW w:w="1640" w:type="dxa"/>
          </w:tcPr>
          <w:p w14:paraId="126217F7"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583E0E4F"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5FB7D3A6"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173" w:type="dxa"/>
          </w:tcPr>
          <w:p w14:paraId="353065C4"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r>
      <w:tr w:rsidR="00404070" w:rsidRPr="00404070" w14:paraId="139E27D6" w14:textId="1CBCE9AC" w:rsidTr="0040407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8" w:type="dxa"/>
          </w:tcPr>
          <w:p w14:paraId="5FCBB417" w14:textId="77777777" w:rsidR="00404070" w:rsidRPr="00404070" w:rsidRDefault="00404070" w:rsidP="00BB1163">
            <w:pPr>
              <w:rPr>
                <w:rFonts w:ascii="Times New Roman" w:hAnsi="Times New Roman" w:cs="Times New Roman"/>
                <w:sz w:val="20"/>
                <w:szCs w:val="20"/>
                <w:lang w:val="en-AU"/>
              </w:rPr>
            </w:pPr>
          </w:p>
        </w:tc>
        <w:tc>
          <w:tcPr>
            <w:tcW w:w="1774" w:type="dxa"/>
          </w:tcPr>
          <w:p w14:paraId="24C8BFC8"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Age</w:t>
            </w:r>
          </w:p>
        </w:tc>
        <w:tc>
          <w:tcPr>
            <w:tcW w:w="1239" w:type="dxa"/>
          </w:tcPr>
          <w:p w14:paraId="447224F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640" w:type="dxa"/>
          </w:tcPr>
          <w:p w14:paraId="69FFD763"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i/>
                <w:iCs/>
                <w:sz w:val="20"/>
                <w:szCs w:val="20"/>
                <w:lang w:val="en-AU"/>
              </w:rPr>
              <w:t>M</w:t>
            </w:r>
            <w:r w:rsidRPr="00404070">
              <w:rPr>
                <w:rFonts w:ascii="Times New Roman" w:hAnsi="Times New Roman" w:cs="Times New Roman"/>
                <w:sz w:val="20"/>
                <w:szCs w:val="20"/>
                <w:lang w:val="en-AU"/>
              </w:rPr>
              <w:t xml:space="preserve"> = 48.34</w:t>
            </w:r>
            <w:r w:rsidRPr="00404070">
              <w:rPr>
                <w:rFonts w:ascii="Times New Roman" w:hAnsi="Times New Roman" w:cs="Times New Roman"/>
                <w:sz w:val="20"/>
                <w:szCs w:val="20"/>
                <w:lang w:val="en-AU"/>
              </w:rPr>
              <w:br/>
            </w:r>
            <w:r w:rsidRPr="00404070">
              <w:rPr>
                <w:rFonts w:ascii="Times New Roman" w:hAnsi="Times New Roman" w:cs="Times New Roman"/>
                <w:i/>
                <w:iCs/>
                <w:sz w:val="20"/>
                <w:szCs w:val="20"/>
                <w:lang w:val="en-AU"/>
              </w:rPr>
              <w:t>SD</w:t>
            </w:r>
            <w:r w:rsidRPr="00404070">
              <w:rPr>
                <w:rFonts w:ascii="Times New Roman" w:hAnsi="Times New Roman" w:cs="Times New Roman"/>
                <w:sz w:val="20"/>
                <w:szCs w:val="20"/>
                <w:lang w:val="en-AU"/>
              </w:rPr>
              <w:t xml:space="preserve"> = 17.8</w:t>
            </w:r>
          </w:p>
        </w:tc>
        <w:tc>
          <w:tcPr>
            <w:tcW w:w="1496" w:type="dxa"/>
          </w:tcPr>
          <w:p w14:paraId="16F6E6C1"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i/>
                <w:iCs/>
                <w:sz w:val="20"/>
                <w:szCs w:val="20"/>
                <w:lang w:val="en-AU"/>
              </w:rPr>
              <w:t>M</w:t>
            </w:r>
            <w:r w:rsidRPr="00404070">
              <w:rPr>
                <w:rFonts w:ascii="Times New Roman" w:hAnsi="Times New Roman" w:cs="Times New Roman"/>
                <w:sz w:val="20"/>
                <w:szCs w:val="20"/>
                <w:lang w:val="en-AU"/>
              </w:rPr>
              <w:t xml:space="preserve"> = 50.74</w:t>
            </w:r>
            <w:r w:rsidRPr="00404070">
              <w:rPr>
                <w:rFonts w:ascii="Times New Roman" w:hAnsi="Times New Roman" w:cs="Times New Roman"/>
                <w:sz w:val="20"/>
                <w:szCs w:val="20"/>
                <w:lang w:val="en-AU"/>
              </w:rPr>
              <w:br/>
            </w:r>
            <w:r w:rsidRPr="00404070">
              <w:rPr>
                <w:rFonts w:ascii="Times New Roman" w:hAnsi="Times New Roman" w:cs="Times New Roman"/>
                <w:i/>
                <w:iCs/>
                <w:sz w:val="20"/>
                <w:szCs w:val="20"/>
                <w:lang w:val="en-AU"/>
              </w:rPr>
              <w:t>SD</w:t>
            </w:r>
            <w:r w:rsidRPr="00404070">
              <w:rPr>
                <w:rFonts w:ascii="Times New Roman" w:hAnsi="Times New Roman" w:cs="Times New Roman"/>
                <w:sz w:val="20"/>
                <w:szCs w:val="20"/>
                <w:lang w:val="en-AU"/>
              </w:rPr>
              <w:t xml:space="preserve"> = 18.1</w:t>
            </w:r>
          </w:p>
        </w:tc>
        <w:tc>
          <w:tcPr>
            <w:tcW w:w="1496" w:type="dxa"/>
          </w:tcPr>
          <w:p w14:paraId="18FF4246"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i/>
                <w:iCs/>
                <w:sz w:val="20"/>
                <w:szCs w:val="20"/>
                <w:lang w:val="en-AU"/>
              </w:rPr>
              <w:t>M</w:t>
            </w:r>
            <w:r w:rsidRPr="00404070">
              <w:rPr>
                <w:rFonts w:ascii="Times New Roman" w:hAnsi="Times New Roman" w:cs="Times New Roman"/>
                <w:sz w:val="20"/>
                <w:szCs w:val="20"/>
                <w:lang w:val="en-AU"/>
              </w:rPr>
              <w:t xml:space="preserve"> = 45.96</w:t>
            </w:r>
            <w:r w:rsidRPr="00404070">
              <w:rPr>
                <w:rFonts w:ascii="Times New Roman" w:hAnsi="Times New Roman" w:cs="Times New Roman"/>
                <w:sz w:val="20"/>
                <w:szCs w:val="20"/>
                <w:lang w:val="en-AU"/>
              </w:rPr>
              <w:br/>
            </w:r>
            <w:r w:rsidRPr="00404070">
              <w:rPr>
                <w:rFonts w:ascii="Times New Roman" w:hAnsi="Times New Roman" w:cs="Times New Roman"/>
                <w:i/>
                <w:iCs/>
                <w:sz w:val="20"/>
                <w:szCs w:val="20"/>
                <w:lang w:val="en-AU"/>
              </w:rPr>
              <w:t>SD</w:t>
            </w:r>
            <w:r w:rsidRPr="00404070">
              <w:rPr>
                <w:rFonts w:ascii="Times New Roman" w:hAnsi="Times New Roman" w:cs="Times New Roman"/>
                <w:sz w:val="20"/>
                <w:szCs w:val="20"/>
                <w:lang w:val="en-AU"/>
              </w:rPr>
              <w:t xml:space="preserve"> = 17.1</w:t>
            </w:r>
          </w:p>
        </w:tc>
        <w:tc>
          <w:tcPr>
            <w:tcW w:w="1173" w:type="dxa"/>
          </w:tcPr>
          <w:p w14:paraId="165D1A51"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AU"/>
              </w:rPr>
            </w:pPr>
          </w:p>
        </w:tc>
      </w:tr>
      <w:tr w:rsidR="00404070" w:rsidRPr="00404070" w14:paraId="28D8F734" w14:textId="0CC75D10" w:rsidTr="00404070">
        <w:trPr>
          <w:trHeight w:val="244"/>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356AFD42"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64828F83"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Gender</w:t>
            </w:r>
          </w:p>
        </w:tc>
        <w:tc>
          <w:tcPr>
            <w:tcW w:w="1239" w:type="dxa"/>
          </w:tcPr>
          <w:p w14:paraId="7FC879D0"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female</w:t>
            </w:r>
          </w:p>
        </w:tc>
        <w:tc>
          <w:tcPr>
            <w:tcW w:w="1640" w:type="dxa"/>
          </w:tcPr>
          <w:p w14:paraId="48F62FFA"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5949 (59.1%)</w:t>
            </w:r>
          </w:p>
        </w:tc>
        <w:tc>
          <w:tcPr>
            <w:tcW w:w="1496" w:type="dxa"/>
          </w:tcPr>
          <w:p w14:paraId="279B56C6"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04070">
              <w:rPr>
                <w:rFonts w:ascii="Times New Roman" w:hAnsi="Times New Roman" w:cs="Times New Roman"/>
                <w:sz w:val="20"/>
                <w:szCs w:val="20"/>
                <w:lang w:val="en-US"/>
              </w:rPr>
              <w:t>3055 (61.0%)</w:t>
            </w:r>
          </w:p>
          <w:p w14:paraId="0D5CB250"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38316C5F"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04070">
              <w:rPr>
                <w:rFonts w:ascii="Times New Roman" w:hAnsi="Times New Roman" w:cs="Times New Roman"/>
                <w:sz w:val="20"/>
                <w:szCs w:val="20"/>
                <w:lang w:val="en-US"/>
              </w:rPr>
              <w:t>2894 (57.3%)</w:t>
            </w:r>
          </w:p>
          <w:p w14:paraId="5B175306"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173" w:type="dxa"/>
          </w:tcPr>
          <w:p w14:paraId="5749D4CD" w14:textId="4C564716" w:rsidR="00404070" w:rsidRPr="00404070" w:rsidRDefault="004402B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52%</w:t>
            </w:r>
          </w:p>
        </w:tc>
      </w:tr>
      <w:tr w:rsidR="00404070" w:rsidRPr="00404070" w14:paraId="789DA0CE" w14:textId="467599D5" w:rsidTr="00404070">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48" w:type="dxa"/>
            <w:vMerge/>
          </w:tcPr>
          <w:p w14:paraId="2690608E"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0BD4F93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0468528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male</w:t>
            </w:r>
          </w:p>
        </w:tc>
        <w:tc>
          <w:tcPr>
            <w:tcW w:w="1640" w:type="dxa"/>
          </w:tcPr>
          <w:p w14:paraId="3131A47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4117 (40.9%)</w:t>
            </w:r>
          </w:p>
        </w:tc>
        <w:tc>
          <w:tcPr>
            <w:tcW w:w="1496" w:type="dxa"/>
          </w:tcPr>
          <w:p w14:paraId="587FF46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04070">
              <w:rPr>
                <w:rFonts w:ascii="Times New Roman" w:hAnsi="Times New Roman" w:cs="Times New Roman"/>
                <w:sz w:val="20"/>
                <w:szCs w:val="20"/>
                <w:lang w:val="en-US"/>
              </w:rPr>
              <w:t>1957 (39.0%)</w:t>
            </w:r>
          </w:p>
          <w:p w14:paraId="3FD0C919"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496" w:type="dxa"/>
          </w:tcPr>
          <w:p w14:paraId="47BF9335"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04070">
              <w:rPr>
                <w:rFonts w:ascii="Times New Roman" w:hAnsi="Times New Roman" w:cs="Times New Roman"/>
                <w:sz w:val="20"/>
                <w:szCs w:val="20"/>
                <w:lang w:val="en-US"/>
              </w:rPr>
              <w:t>2160 (42.7%)</w:t>
            </w:r>
          </w:p>
          <w:p w14:paraId="1B7F2AE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173" w:type="dxa"/>
          </w:tcPr>
          <w:p w14:paraId="289B66A8" w14:textId="44AAF90A" w:rsidR="00404070" w:rsidRPr="00404070" w:rsidRDefault="004402B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48%</w:t>
            </w:r>
          </w:p>
        </w:tc>
      </w:tr>
      <w:tr w:rsidR="00404070" w:rsidRPr="00404070" w14:paraId="03359BD6" w14:textId="6CBE128C" w:rsidTr="00404070">
        <w:trPr>
          <w:trHeight w:val="402"/>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522EE437"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6BF5E2A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Education</w:t>
            </w:r>
          </w:p>
        </w:tc>
        <w:tc>
          <w:tcPr>
            <w:tcW w:w="1239" w:type="dxa"/>
          </w:tcPr>
          <w:p w14:paraId="5305F8B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Low</w:t>
            </w:r>
          </w:p>
        </w:tc>
        <w:tc>
          <w:tcPr>
            <w:tcW w:w="1640" w:type="dxa"/>
          </w:tcPr>
          <w:p w14:paraId="2724481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3757 (39%)</w:t>
            </w:r>
          </w:p>
        </w:tc>
        <w:tc>
          <w:tcPr>
            <w:tcW w:w="1496" w:type="dxa"/>
          </w:tcPr>
          <w:p w14:paraId="35EEADF7"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2021 (42.3%)</w:t>
            </w:r>
          </w:p>
        </w:tc>
        <w:tc>
          <w:tcPr>
            <w:tcW w:w="1496" w:type="dxa"/>
          </w:tcPr>
          <w:p w14:paraId="2094B021"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1736 (35.7%)</w:t>
            </w:r>
          </w:p>
        </w:tc>
        <w:tc>
          <w:tcPr>
            <w:tcW w:w="1173" w:type="dxa"/>
          </w:tcPr>
          <w:p w14:paraId="52DA64B1" w14:textId="3FC8CAC7" w:rsidR="00404070" w:rsidRPr="00404070" w:rsidRDefault="004402B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41.1%</w:t>
            </w:r>
          </w:p>
        </w:tc>
      </w:tr>
      <w:tr w:rsidR="00404070" w:rsidRPr="00404070" w14:paraId="500BD9EA" w14:textId="1F55C06E" w:rsidTr="00404070">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48" w:type="dxa"/>
            <w:vMerge/>
          </w:tcPr>
          <w:p w14:paraId="3AA81CE9"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5E69EB04"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2069D72A"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Medium</w:t>
            </w:r>
          </w:p>
        </w:tc>
        <w:tc>
          <w:tcPr>
            <w:tcW w:w="1640" w:type="dxa"/>
          </w:tcPr>
          <w:p w14:paraId="17703084"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2493 (25.9%)</w:t>
            </w:r>
          </w:p>
        </w:tc>
        <w:tc>
          <w:tcPr>
            <w:tcW w:w="1496" w:type="dxa"/>
          </w:tcPr>
          <w:p w14:paraId="4601EBA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1169 (24.4%)</w:t>
            </w:r>
          </w:p>
        </w:tc>
        <w:tc>
          <w:tcPr>
            <w:tcW w:w="1496" w:type="dxa"/>
          </w:tcPr>
          <w:p w14:paraId="52BA4C3E"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1324 (27.3%)</w:t>
            </w:r>
          </w:p>
        </w:tc>
        <w:tc>
          <w:tcPr>
            <w:tcW w:w="1173" w:type="dxa"/>
          </w:tcPr>
          <w:p w14:paraId="37C4058B" w14:textId="30410088" w:rsidR="00404070" w:rsidRPr="00404070" w:rsidRDefault="004402B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28.9%</w:t>
            </w:r>
          </w:p>
        </w:tc>
      </w:tr>
      <w:tr w:rsidR="00404070" w:rsidRPr="00404070" w14:paraId="27E98D6C" w14:textId="76156735" w:rsidTr="00404070">
        <w:trPr>
          <w:trHeight w:val="414"/>
        </w:trPr>
        <w:tc>
          <w:tcPr>
            <w:cnfStyle w:val="001000000000" w:firstRow="0" w:lastRow="0" w:firstColumn="1" w:lastColumn="0" w:oddVBand="0" w:evenVBand="0" w:oddHBand="0" w:evenHBand="0" w:firstRowFirstColumn="0" w:firstRowLastColumn="0" w:lastRowFirstColumn="0" w:lastRowLastColumn="0"/>
            <w:tcW w:w="248" w:type="dxa"/>
            <w:vMerge/>
          </w:tcPr>
          <w:p w14:paraId="71B3B55B"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16414B9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61FE7AB5"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High</w:t>
            </w:r>
          </w:p>
        </w:tc>
        <w:tc>
          <w:tcPr>
            <w:tcW w:w="1640" w:type="dxa"/>
          </w:tcPr>
          <w:p w14:paraId="7AB66630"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3388 (35.2%)</w:t>
            </w:r>
          </w:p>
        </w:tc>
        <w:tc>
          <w:tcPr>
            <w:tcW w:w="1496" w:type="dxa"/>
          </w:tcPr>
          <w:p w14:paraId="427B49FB"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1592 (33.3%)</w:t>
            </w:r>
          </w:p>
        </w:tc>
        <w:tc>
          <w:tcPr>
            <w:tcW w:w="1496" w:type="dxa"/>
          </w:tcPr>
          <w:p w14:paraId="0ED1F67B"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1796 (37.0%)</w:t>
            </w:r>
          </w:p>
        </w:tc>
        <w:tc>
          <w:tcPr>
            <w:tcW w:w="1173" w:type="dxa"/>
          </w:tcPr>
          <w:p w14:paraId="2E25418F" w14:textId="26AE1656" w:rsidR="00404070" w:rsidRPr="00404070" w:rsidRDefault="004402B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26.6%</w:t>
            </w:r>
          </w:p>
        </w:tc>
      </w:tr>
      <w:tr w:rsidR="00404070" w:rsidRPr="00404070" w14:paraId="39FAE729" w14:textId="6650D49A" w:rsidTr="00404070">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45E33FAD"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3A0EA8B7"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East/west heritage</w:t>
            </w:r>
          </w:p>
        </w:tc>
        <w:tc>
          <w:tcPr>
            <w:tcW w:w="1239" w:type="dxa"/>
          </w:tcPr>
          <w:p w14:paraId="5F6B384A"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East</w:t>
            </w:r>
          </w:p>
        </w:tc>
        <w:tc>
          <w:tcPr>
            <w:tcW w:w="1640" w:type="dxa"/>
          </w:tcPr>
          <w:p w14:paraId="2F5B577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1514 (15.8%)</w:t>
            </w:r>
          </w:p>
        </w:tc>
        <w:tc>
          <w:tcPr>
            <w:tcW w:w="1496" w:type="dxa"/>
          </w:tcPr>
          <w:p w14:paraId="5E37F966"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816 (17.1%)</w:t>
            </w:r>
          </w:p>
        </w:tc>
        <w:tc>
          <w:tcPr>
            <w:tcW w:w="1496" w:type="dxa"/>
          </w:tcPr>
          <w:p w14:paraId="2467B79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698 (14.5%)</w:t>
            </w:r>
          </w:p>
        </w:tc>
        <w:tc>
          <w:tcPr>
            <w:tcW w:w="1173" w:type="dxa"/>
          </w:tcPr>
          <w:p w14:paraId="45F906FD" w14:textId="35B3A86E"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19.8%</w:t>
            </w:r>
          </w:p>
        </w:tc>
      </w:tr>
      <w:tr w:rsidR="00404070" w:rsidRPr="00404070" w14:paraId="067737EE" w14:textId="7D8DF917" w:rsidTr="00404070">
        <w:trPr>
          <w:trHeight w:val="418"/>
        </w:trPr>
        <w:tc>
          <w:tcPr>
            <w:cnfStyle w:val="001000000000" w:firstRow="0" w:lastRow="0" w:firstColumn="1" w:lastColumn="0" w:oddVBand="0" w:evenVBand="0" w:oddHBand="0" w:evenHBand="0" w:firstRowFirstColumn="0" w:firstRowLastColumn="0" w:lastRowFirstColumn="0" w:lastRowLastColumn="0"/>
            <w:tcW w:w="248" w:type="dxa"/>
            <w:vMerge/>
          </w:tcPr>
          <w:p w14:paraId="6982D86C"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5BB5A0D7"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61E850B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West</w:t>
            </w:r>
          </w:p>
        </w:tc>
        <w:tc>
          <w:tcPr>
            <w:tcW w:w="1640" w:type="dxa"/>
          </w:tcPr>
          <w:p w14:paraId="286E4D6F"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8059 (84.2%)</w:t>
            </w:r>
          </w:p>
        </w:tc>
        <w:tc>
          <w:tcPr>
            <w:tcW w:w="1496" w:type="dxa"/>
          </w:tcPr>
          <w:p w14:paraId="2A9D6EF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3957 (82.9%)</w:t>
            </w:r>
          </w:p>
        </w:tc>
        <w:tc>
          <w:tcPr>
            <w:tcW w:w="1496" w:type="dxa"/>
          </w:tcPr>
          <w:p w14:paraId="74B608A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4102 (85.5%)</w:t>
            </w:r>
          </w:p>
        </w:tc>
        <w:tc>
          <w:tcPr>
            <w:tcW w:w="1173" w:type="dxa"/>
          </w:tcPr>
          <w:p w14:paraId="4A99D7BF" w14:textId="248CFFE8"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80.2%</w:t>
            </w:r>
          </w:p>
        </w:tc>
      </w:tr>
    </w:tbl>
    <w:p w14:paraId="26A954BE" w14:textId="537A5E32" w:rsidR="00C6711D" w:rsidRPr="00C6711D" w:rsidRDefault="00C6711D" w:rsidP="00123F7A">
      <w:pPr>
        <w:rPr>
          <w:rFonts w:ascii="Times New Roman" w:hAnsi="Times New Roman" w:cs="Times New Roman"/>
          <w:lang w:val="en-US"/>
        </w:rPr>
      </w:pPr>
      <w:r w:rsidRPr="00C6711D">
        <w:rPr>
          <w:rFonts w:ascii="Times New Roman" w:hAnsi="Times New Roman" w:cs="Times New Roman"/>
          <w:i/>
          <w:iCs/>
          <w:lang w:val="en-US"/>
        </w:rPr>
        <w:t>Note</w:t>
      </w:r>
      <w:r w:rsidRPr="00C6711D">
        <w:rPr>
          <w:rFonts w:ascii="Times New Roman" w:hAnsi="Times New Roman" w:cs="Times New Roman"/>
          <w:lang w:val="en-US"/>
        </w:rPr>
        <w:t xml:space="preserve">. Distribution of demographic variables over the two survey samples (2016, 2018) and for the complete analyses sample of the two consecutive surveys. Systematic missings due to filtered questions are displayed where needed. </w:t>
      </w:r>
      <w:r>
        <w:rPr>
          <w:rFonts w:ascii="Times New Roman" w:hAnsi="Times New Roman" w:cs="Times New Roman"/>
          <w:lang w:val="en-US"/>
        </w:rPr>
        <w:t>Differences to the single analyses might occur due to missing data on the dependent variables.</w:t>
      </w:r>
      <w:r w:rsidR="00331B50">
        <w:rPr>
          <w:rFonts w:ascii="Times New Roman" w:hAnsi="Times New Roman" w:cs="Times New Roman"/>
          <w:lang w:val="en-US"/>
        </w:rPr>
        <w:t xml:space="preserve"> Due to these missings, we do not include sample weighting variables that help to reach representativeness. Deviances from </w:t>
      </w:r>
      <w:r w:rsidR="00331B50">
        <w:rPr>
          <w:rFonts w:ascii="Times New Roman" w:hAnsi="Times New Roman" w:cs="Times New Roman"/>
          <w:lang w:val="en-US"/>
        </w:rPr>
        <w:lastRenderedPageBreak/>
        <w:t xml:space="preserve">representative distributions can be seen in the last Column, where census data from 2011 are displayed. The samples are slightly higher educated and parents and pregnant women are higher represented compared to the German population. </w:t>
      </w:r>
    </w:p>
    <w:sectPr w:rsidR="00C6711D" w:rsidRPr="00C6711D" w:rsidSect="0013463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AB"/>
    <w:rsid w:val="00092D71"/>
    <w:rsid w:val="000C44B2"/>
    <w:rsid w:val="00123F7A"/>
    <w:rsid w:val="00134636"/>
    <w:rsid w:val="00252160"/>
    <w:rsid w:val="00254864"/>
    <w:rsid w:val="002C0378"/>
    <w:rsid w:val="002E2B2E"/>
    <w:rsid w:val="00331B50"/>
    <w:rsid w:val="003611AB"/>
    <w:rsid w:val="00372E0C"/>
    <w:rsid w:val="00404070"/>
    <w:rsid w:val="004402B4"/>
    <w:rsid w:val="004B0FF3"/>
    <w:rsid w:val="00527878"/>
    <w:rsid w:val="005F251D"/>
    <w:rsid w:val="00617385"/>
    <w:rsid w:val="00806B86"/>
    <w:rsid w:val="00986BD6"/>
    <w:rsid w:val="00BB1163"/>
    <w:rsid w:val="00C6711D"/>
    <w:rsid w:val="00D44C3B"/>
    <w:rsid w:val="00D76FB3"/>
    <w:rsid w:val="00E45DE8"/>
    <w:rsid w:val="00E87020"/>
    <w:rsid w:val="00F2749B"/>
    <w:rsid w:val="00F35ACD"/>
    <w:rsid w:val="00FC5A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31D6770"/>
  <w15:chartTrackingRefBased/>
  <w15:docId w15:val="{D0F4B71A-40FB-3D4D-AEB4-F9696733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61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3611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prechblasentext">
    <w:name w:val="Balloon Text"/>
    <w:basedOn w:val="Standard"/>
    <w:link w:val="SprechblasentextZchn"/>
    <w:uiPriority w:val="99"/>
    <w:semiHidden/>
    <w:unhideWhenUsed/>
    <w:rsid w:val="00BB1163"/>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BB116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1825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sarah.eitze</dc:creator>
  <cp:keywords/>
  <dc:description/>
  <cp:lastModifiedBy>sarah.eitze</cp:lastModifiedBy>
  <cp:revision>6</cp:revision>
  <dcterms:created xsi:type="dcterms:W3CDTF">2023-06-06T10:17:00Z</dcterms:created>
  <dcterms:modified xsi:type="dcterms:W3CDTF">2023-07-20T07:27:00Z</dcterms:modified>
</cp:coreProperties>
</file>