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12C18" w14:textId="77777777" w:rsidR="006034FC" w:rsidRDefault="006034FC" w:rsidP="00231D8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</w:p>
    <w:p w14:paraId="0266666C" w14:textId="77777777" w:rsidR="00286247" w:rsidRDefault="00286247" w:rsidP="00286247">
      <w:pPr>
        <w:adjustRightInd w:val="0"/>
        <w:snapToGrid w:val="0"/>
        <w:jc w:val="center"/>
        <w:rPr>
          <w:rFonts w:ascii="Times New Roman" w:eastAsia="SimHei" w:hAnsi="Times New Roman" w:cs="Times New Roman"/>
          <w:sz w:val="24"/>
        </w:rPr>
      </w:pPr>
      <w:r>
        <w:rPr>
          <w:rFonts w:ascii="Times New Roman" w:eastAsia="SimHei" w:hAnsi="Times New Roman" w:cs="Times New Roman"/>
          <w:noProof/>
          <w:sz w:val="24"/>
        </w:rPr>
        <w:drawing>
          <wp:inline distT="0" distB="0" distL="0" distR="0" wp14:anchorId="47B22E88" wp14:editId="20DC75DD">
            <wp:extent cx="4355127" cy="6939064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4486" cy="698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3FFFF" w14:textId="77777777" w:rsidR="00286247" w:rsidRDefault="00286247" w:rsidP="00286247">
      <w:pPr>
        <w:adjustRightInd w:val="0"/>
        <w:snapToGrid w:val="0"/>
        <w:jc w:val="center"/>
        <w:rPr>
          <w:rFonts w:ascii="Times New Roman" w:eastAsia="SimHei" w:hAnsi="Times New Roman" w:cs="Times New Roman"/>
          <w:sz w:val="24"/>
        </w:rPr>
      </w:pPr>
      <w:r>
        <w:rPr>
          <w:rFonts w:ascii="Times New Roman" w:eastAsia="SimHei" w:hAnsi="Times New Roman" w:cs="Times New Roman"/>
          <w:noProof/>
          <w:sz w:val="24"/>
        </w:rPr>
        <w:lastRenderedPageBreak/>
        <w:drawing>
          <wp:inline distT="0" distB="0" distL="0" distR="0" wp14:anchorId="0CAA3C5E" wp14:editId="4EBC1773">
            <wp:extent cx="3980657" cy="6348919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22" cy="640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96279" w14:textId="57F83F9C" w:rsidR="00286247" w:rsidRDefault="00286247" w:rsidP="00286247">
      <w:pPr>
        <w:adjustRightInd w:val="0"/>
        <w:snapToGrid w:val="0"/>
        <w:rPr>
          <w:rFonts w:ascii="Times New Roman" w:eastAsia="SimHei" w:hAnsi="Times New Roman" w:cs="Times New Roman"/>
          <w:sz w:val="24"/>
        </w:rPr>
      </w:pPr>
      <w:r w:rsidRPr="00286247">
        <w:rPr>
          <w:rFonts w:ascii="Times New Roman" w:hAnsi="Times New Roman" w:cs="Times New Roman"/>
          <w:b/>
          <w:bCs/>
          <w:sz w:val="24"/>
        </w:rPr>
        <w:t>Extended Data Fig. 1</w:t>
      </w:r>
      <w:r w:rsidRPr="00286247">
        <w:rPr>
          <w:rFonts w:ascii="Times New Roman" w:eastAsia="SimHei" w:hAnsi="Times New Roman" w:cs="Times New Roman"/>
          <w:b/>
          <w:bCs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 xml:space="preserve">| </w:t>
      </w:r>
      <w:r w:rsidRPr="00286247">
        <w:rPr>
          <w:rFonts w:ascii="Times New Roman" w:eastAsia="SimHei" w:hAnsi="Times New Roman" w:cs="Times New Roman"/>
          <w:b/>
          <w:bCs/>
          <w:color w:val="000000" w:themeColor="text1"/>
          <w:sz w:val="24"/>
        </w:rPr>
        <w:t>Variable importance (increase in node purity) of random forests run with all predictors.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 xml:space="preserve"> (a)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ammonium oxidation to nitrate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(b)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nitrogen removal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(c)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nitrogen fixation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(d)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nitrate reduction to ammonium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(e)</w:t>
      </w:r>
      <w:r>
        <w:rPr>
          <w:rFonts w:ascii="Times New Roman" w:eastAsia="SimHei" w:hAnsi="Times New Roman" w:cs="Times New Roman"/>
          <w:sz w:val="24"/>
        </w:rPr>
        <w:t xml:space="preserve"> mineralization.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(f)</w:t>
      </w:r>
      <w:r>
        <w:rPr>
          <w:rFonts w:ascii="Times New Roman" w:eastAsia="SimHei" w:hAnsi="Times New Roman" w:cs="Times New Roman"/>
          <w:sz w:val="24"/>
        </w:rPr>
        <w:t xml:space="preserve"> nitrogen retention index. Climate and soil properties are the most important variables for the AON, NR, NOA, M, NIRI process. Vegetation are the most important variables for the NF process.</w:t>
      </w:r>
    </w:p>
    <w:p w14:paraId="5FC380D1" w14:textId="77777777" w:rsidR="00286247" w:rsidRDefault="00286247" w:rsidP="00286247">
      <w:pPr>
        <w:adjustRightInd w:val="0"/>
        <w:snapToGrid w:val="0"/>
        <w:jc w:val="center"/>
        <w:rPr>
          <w:rFonts w:ascii="Times New Roman" w:eastAsia="SimHei" w:hAnsi="Times New Roman" w:cs="Times New Roman"/>
          <w:sz w:val="24"/>
        </w:rPr>
      </w:pPr>
      <w:r>
        <w:rPr>
          <w:rFonts w:ascii="Times New Roman" w:eastAsia="SimHei" w:hAnsi="Times New Roman" w:cs="Times New Roman"/>
          <w:noProof/>
          <w:sz w:val="24"/>
        </w:rPr>
        <w:lastRenderedPageBreak/>
        <w:drawing>
          <wp:inline distT="0" distB="0" distL="0" distR="0" wp14:anchorId="4F8025C2" wp14:editId="6C2B2876">
            <wp:extent cx="4176409" cy="4404799"/>
            <wp:effectExtent l="0" t="0" r="190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147" cy="444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A3CF" w14:textId="760D17D2" w:rsidR="00286247" w:rsidRDefault="00286247" w:rsidP="00286247">
      <w:pPr>
        <w:adjustRightInd w:val="0"/>
        <w:snapToGrid w:val="0"/>
        <w:rPr>
          <w:rFonts w:ascii="Times New Roman" w:eastAsia="SimHei" w:hAnsi="Times New Roman" w:cs="Times New Roman"/>
          <w:sz w:val="24"/>
        </w:rPr>
      </w:pPr>
      <w:r w:rsidRPr="00286247">
        <w:rPr>
          <w:rFonts w:ascii="Times New Roman" w:hAnsi="Times New Roman" w:cs="Times New Roman"/>
          <w:b/>
          <w:bCs/>
          <w:sz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</w:rPr>
        <w:t xml:space="preserve">2 </w:t>
      </w:r>
      <w:r>
        <w:rPr>
          <w:rFonts w:ascii="Times New Roman" w:eastAsia="SimHei" w:hAnsi="Times New Roman" w:cs="Times New Roman"/>
          <w:sz w:val="24"/>
        </w:rPr>
        <w:t xml:space="preserve">| </w:t>
      </w:r>
      <w:r w:rsidRPr="00286247">
        <w:rPr>
          <w:rFonts w:ascii="Times New Roman" w:eastAsia="SimHei" w:hAnsi="Times New Roman" w:cs="Times New Roman"/>
          <w:b/>
          <w:bCs/>
          <w:sz w:val="24"/>
        </w:rPr>
        <w:t>Variable selection using random forests.</w:t>
      </w:r>
      <w:r>
        <w:rPr>
          <w:rFonts w:ascii="Times New Roman" w:eastAsia="SimHei" w:hAnsi="Times New Roman" w:cs="Times New Roman" w:hint="eastAsia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(a)</w:t>
      </w:r>
      <w:r w:rsidR="00E6080C" w:rsidRPr="00E6080C">
        <w:rPr>
          <w:rFonts w:ascii="Times New Roman" w:eastAsia="SimHei" w:hAnsi="Times New Roman" w:cs="Times New Roman"/>
          <w:b/>
          <w:bCs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ammonium oxidation to nitrate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(b)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nitrogen removal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(c)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nitrogen fixation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(d)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nitrate reduction to ammonium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(e)</w:t>
      </w:r>
      <w:r>
        <w:rPr>
          <w:rFonts w:ascii="Times New Roman" w:eastAsia="SimHei" w:hAnsi="Times New Roman" w:cs="Times New Roman"/>
          <w:sz w:val="24"/>
        </w:rPr>
        <w:t xml:space="preserve"> mineralization.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(f)</w:t>
      </w:r>
      <w:r>
        <w:rPr>
          <w:rFonts w:ascii="Times New Roman" w:eastAsia="SimHei" w:hAnsi="Times New Roman" w:cs="Times New Roman"/>
          <w:sz w:val="24"/>
        </w:rPr>
        <w:t xml:space="preserve"> nitrogen retention index.</w:t>
      </w:r>
    </w:p>
    <w:p w14:paraId="0E2CF4AA" w14:textId="2E95E861" w:rsidR="00286247" w:rsidRDefault="00286247" w:rsidP="001C666A">
      <w:pPr>
        <w:adjustRightInd w:val="0"/>
        <w:snapToGrid w:val="0"/>
        <w:jc w:val="center"/>
        <w:rPr>
          <w:rFonts w:ascii="Times New Roman" w:eastAsia="SimHei" w:hAnsi="Times New Roman" w:cs="Times New Roman"/>
          <w:sz w:val="24"/>
        </w:rPr>
      </w:pPr>
      <w:r>
        <w:rPr>
          <w:rFonts w:ascii="Times New Roman" w:eastAsia="SimHei" w:hAnsi="Times New Roman" w:cs="Times New Roman"/>
          <w:noProof/>
          <w:sz w:val="24"/>
        </w:rPr>
        <w:lastRenderedPageBreak/>
        <w:drawing>
          <wp:inline distT="0" distB="0" distL="0" distR="0" wp14:anchorId="52B19076" wp14:editId="4839CAF0">
            <wp:extent cx="4798979" cy="4865117"/>
            <wp:effectExtent l="0" t="0" r="190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530" cy="489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B1EEC" w14:textId="179935D3" w:rsidR="00286247" w:rsidRDefault="00286247" w:rsidP="00286247">
      <w:pPr>
        <w:adjustRightInd w:val="0"/>
        <w:snapToGrid w:val="0"/>
        <w:rPr>
          <w:rFonts w:ascii="Times New Roman" w:eastAsia="SimHei" w:hAnsi="Times New Roman" w:cs="Times New Roman"/>
          <w:sz w:val="24"/>
        </w:rPr>
      </w:pPr>
      <w:r w:rsidRPr="00286247">
        <w:rPr>
          <w:rFonts w:ascii="Times New Roman" w:hAnsi="Times New Roman" w:cs="Times New Roman"/>
          <w:b/>
          <w:bCs/>
          <w:sz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</w:rPr>
        <w:t xml:space="preserve">3 </w:t>
      </w:r>
      <w:r>
        <w:rPr>
          <w:rFonts w:ascii="Times New Roman" w:eastAsia="SimHei" w:hAnsi="Times New Roman" w:cs="Times New Roman"/>
          <w:sz w:val="24"/>
        </w:rPr>
        <w:t xml:space="preserve">| </w:t>
      </w:r>
      <w:r w:rsidRPr="00286247">
        <w:rPr>
          <w:rFonts w:ascii="Times New Roman" w:eastAsia="SimHei" w:hAnsi="Times New Roman" w:cs="Times New Roman"/>
          <w:b/>
          <w:bCs/>
          <w:sz w:val="24"/>
        </w:rPr>
        <w:t>Cross-validation of final random forest models (with the most important predictors).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(a)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A</w:t>
      </w:r>
      <w:r>
        <w:rPr>
          <w:rFonts w:ascii="Times New Roman" w:eastAsia="SimHei" w:hAnsi="Times New Roman" w:cs="Times New Roman"/>
          <w:sz w:val="24"/>
        </w:rPr>
        <w:t>mmonium oxidation to nitrate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(b)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N</w:t>
      </w:r>
      <w:r>
        <w:rPr>
          <w:rFonts w:ascii="Times New Roman" w:eastAsia="SimHei" w:hAnsi="Times New Roman" w:cs="Times New Roman"/>
          <w:sz w:val="24"/>
        </w:rPr>
        <w:t>itrogen removal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(c)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N</w:t>
      </w:r>
      <w:r>
        <w:rPr>
          <w:rFonts w:ascii="Times New Roman" w:eastAsia="SimHei" w:hAnsi="Times New Roman" w:cs="Times New Roman"/>
          <w:sz w:val="24"/>
        </w:rPr>
        <w:t>itrogen fixation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(d)</w:t>
      </w:r>
      <w:r w:rsidR="00E6080C">
        <w:rPr>
          <w:rFonts w:ascii="Times New Roman" w:eastAsia="SimHei" w:hAnsi="Times New Roman" w:cs="Times New Roman"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N</w:t>
      </w:r>
      <w:r>
        <w:rPr>
          <w:rFonts w:ascii="Times New Roman" w:eastAsia="SimHei" w:hAnsi="Times New Roman" w:cs="Times New Roman"/>
          <w:sz w:val="24"/>
        </w:rPr>
        <w:t>itrate reduction to ammonium</w:t>
      </w:r>
      <w:r w:rsidR="00E6080C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(e)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M</w:t>
      </w:r>
      <w:r>
        <w:rPr>
          <w:rFonts w:ascii="Times New Roman" w:eastAsia="SimHei" w:hAnsi="Times New Roman" w:cs="Times New Roman"/>
          <w:sz w:val="24"/>
        </w:rPr>
        <w:t xml:space="preserve">ineralization. </w:t>
      </w:r>
      <w:r w:rsidRPr="00E6080C">
        <w:rPr>
          <w:rFonts w:ascii="Times New Roman" w:eastAsia="SimHei" w:hAnsi="Times New Roman" w:cs="Times New Roman"/>
          <w:b/>
          <w:bCs/>
          <w:sz w:val="24"/>
        </w:rPr>
        <w:t>(f)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N</w:t>
      </w:r>
      <w:r>
        <w:rPr>
          <w:rFonts w:ascii="Times New Roman" w:eastAsia="SimHei" w:hAnsi="Times New Roman" w:cs="Times New Roman"/>
          <w:sz w:val="24"/>
        </w:rPr>
        <w:t>itrogen retention index.</w:t>
      </w:r>
    </w:p>
    <w:p w14:paraId="143E4523" w14:textId="77777777" w:rsidR="00286247" w:rsidRDefault="00286247" w:rsidP="00286247">
      <w:pPr>
        <w:adjustRightInd w:val="0"/>
        <w:snapToGrid w:val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38DF064" wp14:editId="24E0340E">
            <wp:extent cx="4066162" cy="7526255"/>
            <wp:effectExtent l="0" t="0" r="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548" cy="760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F1DDE" w14:textId="77777777" w:rsidR="00286247" w:rsidRDefault="00286247" w:rsidP="00286247">
      <w:pPr>
        <w:adjustRightInd w:val="0"/>
        <w:snapToGrid w:val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D10C041" wp14:editId="387A8D8A">
            <wp:extent cx="3910519" cy="7275795"/>
            <wp:effectExtent l="0" t="0" r="1270" b="19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036" cy="732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37C6C" w14:textId="65957B0E" w:rsidR="00286247" w:rsidRDefault="00286247" w:rsidP="00286247">
      <w:pPr>
        <w:adjustRightInd w:val="0"/>
        <w:snapToGrid w:val="0"/>
        <w:rPr>
          <w:rFonts w:ascii="Times New Roman" w:eastAsia="SimHei" w:hAnsi="Times New Roman" w:cs="Times New Roman"/>
          <w:sz w:val="24"/>
        </w:rPr>
      </w:pPr>
      <w:r w:rsidRPr="00286247">
        <w:rPr>
          <w:rFonts w:ascii="Times New Roman" w:hAnsi="Times New Roman" w:cs="Times New Roman"/>
          <w:b/>
          <w:bCs/>
          <w:sz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</w:rPr>
        <w:t xml:space="preserve">4 </w:t>
      </w:r>
      <w:r>
        <w:rPr>
          <w:rFonts w:ascii="Times New Roman" w:eastAsia="SimHei" w:hAnsi="Times New Roman" w:cs="Times New Roman"/>
          <w:sz w:val="24"/>
        </w:rPr>
        <w:t xml:space="preserve">| </w:t>
      </w:r>
      <w:r w:rsidRPr="00286247">
        <w:rPr>
          <w:rFonts w:ascii="Times New Roman" w:eastAsia="SimHei" w:hAnsi="Times New Roman" w:cs="Times New Roman"/>
          <w:b/>
          <w:bCs/>
          <w:sz w:val="24"/>
        </w:rPr>
        <w:t>Partial feature contributions (the marginal effect of a variable on response) of the most important variables for N-cycling process driven by genes.</w:t>
      </w:r>
      <w:r>
        <w:rPr>
          <w:rFonts w:ascii="Times New Roman" w:eastAsia="SimHei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Variable importance (inc.node ) is the decrease in the residual sum of squares that results from splitting regression trees using the variable. The percentage increase in mean squared error (% inc.MSE) is the increase in model error as a result of randomly shuffling the order of values in the vector. </w:t>
      </w:r>
      <w:r w:rsidRPr="00CE5E5B">
        <w:rPr>
          <w:rFonts w:ascii="Times New Roman" w:eastAsia="SimHei" w:hAnsi="Times New Roman" w:cs="Times New Roman"/>
          <w:b/>
          <w:bCs/>
          <w:sz w:val="24"/>
        </w:rPr>
        <w:t>(a)</w:t>
      </w:r>
      <w:r w:rsidR="00CE5E5B">
        <w:rPr>
          <w:rFonts w:ascii="Times New Roman" w:eastAsia="SimHei" w:hAnsi="Times New Roman" w:cs="Times New Roman"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A</w:t>
      </w:r>
      <w:r>
        <w:rPr>
          <w:rFonts w:ascii="Times New Roman" w:eastAsia="SimHei" w:hAnsi="Times New Roman" w:cs="Times New Roman" w:hint="eastAsia"/>
          <w:sz w:val="24"/>
        </w:rPr>
        <w:t>m</w:t>
      </w:r>
      <w:r>
        <w:rPr>
          <w:rFonts w:ascii="Times New Roman" w:eastAsia="SimHei" w:hAnsi="Times New Roman" w:cs="Times New Roman"/>
          <w:sz w:val="24"/>
        </w:rPr>
        <w:t>monium oxidation to nitrate</w:t>
      </w:r>
      <w:r w:rsidR="00CE5E5B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CE5E5B">
        <w:rPr>
          <w:rFonts w:ascii="Times New Roman" w:eastAsia="SimHei" w:hAnsi="Times New Roman" w:cs="Times New Roman"/>
          <w:b/>
          <w:bCs/>
          <w:sz w:val="24"/>
        </w:rPr>
        <w:t>(b)</w:t>
      </w:r>
      <w:r w:rsidR="00CE5E5B">
        <w:rPr>
          <w:rFonts w:ascii="Times New Roman" w:eastAsia="SimHei" w:hAnsi="Times New Roman" w:cs="Times New Roman"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N</w:t>
      </w:r>
      <w:r>
        <w:rPr>
          <w:rFonts w:ascii="Times New Roman" w:eastAsia="SimHei" w:hAnsi="Times New Roman" w:cs="Times New Roman"/>
          <w:sz w:val="24"/>
        </w:rPr>
        <w:t>itrogen removal</w:t>
      </w:r>
      <w:r w:rsidR="00CE5E5B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CE5E5B">
        <w:rPr>
          <w:rFonts w:ascii="Times New Roman" w:eastAsia="SimHei" w:hAnsi="Times New Roman" w:cs="Times New Roman"/>
          <w:b/>
          <w:bCs/>
          <w:sz w:val="24"/>
        </w:rPr>
        <w:t>(c)</w:t>
      </w:r>
      <w:r w:rsidR="00CA0772">
        <w:rPr>
          <w:rFonts w:ascii="Times New Roman" w:eastAsia="SimHei" w:hAnsi="Times New Roman" w:cs="Times New Roman"/>
          <w:b/>
          <w:bCs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N</w:t>
      </w:r>
      <w:r>
        <w:rPr>
          <w:rFonts w:ascii="Times New Roman" w:eastAsia="SimHei" w:hAnsi="Times New Roman" w:cs="Times New Roman"/>
          <w:sz w:val="24"/>
        </w:rPr>
        <w:t>itrogen fixation</w:t>
      </w:r>
      <w:r w:rsidR="00CE5E5B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CE5E5B">
        <w:rPr>
          <w:rFonts w:ascii="Times New Roman" w:eastAsia="SimHei" w:hAnsi="Times New Roman" w:cs="Times New Roman"/>
          <w:b/>
          <w:bCs/>
          <w:sz w:val="24"/>
        </w:rPr>
        <w:t>(d)</w:t>
      </w:r>
      <w:r w:rsidR="00CE5E5B">
        <w:rPr>
          <w:rFonts w:ascii="Times New Roman" w:eastAsia="SimHei" w:hAnsi="Times New Roman" w:cs="Times New Roman"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N</w:t>
      </w:r>
      <w:r>
        <w:rPr>
          <w:rFonts w:ascii="Times New Roman" w:eastAsia="SimHei" w:hAnsi="Times New Roman" w:cs="Times New Roman"/>
          <w:sz w:val="24"/>
        </w:rPr>
        <w:t>itrate reduction to ammonium</w:t>
      </w:r>
      <w:r w:rsidR="00CE5E5B">
        <w:rPr>
          <w:rFonts w:ascii="Times New Roman" w:eastAsia="SimHei" w:hAnsi="Times New Roman" w:cs="Times New Roman"/>
          <w:sz w:val="24"/>
        </w:rPr>
        <w:t>.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Pr="00CE5E5B">
        <w:rPr>
          <w:rFonts w:ascii="Times New Roman" w:eastAsia="SimHei" w:hAnsi="Times New Roman" w:cs="Times New Roman"/>
          <w:b/>
          <w:bCs/>
          <w:sz w:val="24"/>
        </w:rPr>
        <w:t xml:space="preserve">(e) </w:t>
      </w:r>
      <w:r w:rsidR="00CA0772">
        <w:rPr>
          <w:rFonts w:ascii="Times New Roman" w:eastAsia="SimHei" w:hAnsi="Times New Roman" w:cs="Times New Roman"/>
          <w:sz w:val="24"/>
        </w:rPr>
        <w:t>M</w:t>
      </w:r>
      <w:r>
        <w:rPr>
          <w:rFonts w:ascii="Times New Roman" w:eastAsia="SimHei" w:hAnsi="Times New Roman" w:cs="Times New Roman"/>
          <w:sz w:val="24"/>
        </w:rPr>
        <w:t xml:space="preserve">ineralization. </w:t>
      </w:r>
      <w:r w:rsidRPr="00CE5E5B">
        <w:rPr>
          <w:rFonts w:ascii="Times New Roman" w:eastAsia="SimHei" w:hAnsi="Times New Roman" w:cs="Times New Roman"/>
          <w:b/>
          <w:bCs/>
          <w:sz w:val="24"/>
        </w:rPr>
        <w:t>(f)</w:t>
      </w:r>
      <w:r>
        <w:rPr>
          <w:rFonts w:ascii="Times New Roman" w:eastAsia="SimHei" w:hAnsi="Times New Roman" w:cs="Times New Roman"/>
          <w:sz w:val="24"/>
        </w:rPr>
        <w:t xml:space="preserve"> </w:t>
      </w:r>
      <w:r w:rsidR="00CA0772">
        <w:rPr>
          <w:rFonts w:ascii="Times New Roman" w:eastAsia="SimHei" w:hAnsi="Times New Roman" w:cs="Times New Roman"/>
          <w:sz w:val="24"/>
        </w:rPr>
        <w:t>N</w:t>
      </w:r>
      <w:r>
        <w:rPr>
          <w:rFonts w:ascii="Times New Roman" w:eastAsia="SimHei" w:hAnsi="Times New Roman" w:cs="Times New Roman"/>
          <w:sz w:val="24"/>
        </w:rPr>
        <w:t>itrogen retention index.</w:t>
      </w:r>
    </w:p>
    <w:p w14:paraId="17D91BD2" w14:textId="77777777" w:rsidR="00286247" w:rsidRDefault="00286247" w:rsidP="00286247">
      <w:pPr>
        <w:adjustRightInd w:val="0"/>
        <w:snapToGri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828E26A" wp14:editId="6382D0A7">
            <wp:extent cx="5274310" cy="49282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2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CFFEE" w14:textId="6CB9AC78" w:rsidR="00286247" w:rsidRDefault="00286247" w:rsidP="00286247">
      <w:pPr>
        <w:adjustRightInd w:val="0"/>
        <w:snapToGrid w:val="0"/>
        <w:rPr>
          <w:rFonts w:ascii="Times New Roman" w:eastAsia="SimHei" w:hAnsi="Times New Roman" w:cs="Times New Roman"/>
          <w:sz w:val="24"/>
        </w:rPr>
      </w:pPr>
      <w:r w:rsidRPr="00286247">
        <w:rPr>
          <w:rFonts w:ascii="Times New Roman" w:hAnsi="Times New Roman" w:cs="Times New Roman"/>
          <w:b/>
          <w:bCs/>
          <w:sz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</w:rPr>
        <w:t xml:space="preserve">5 </w:t>
      </w:r>
      <w:r>
        <w:rPr>
          <w:rFonts w:ascii="Times New Roman" w:eastAsia="SimHei" w:hAnsi="Times New Roman" w:cs="Times New Roman"/>
          <w:sz w:val="24"/>
        </w:rPr>
        <w:t>| The relationship between nitrogen, NIRI, environmental factors.</w:t>
      </w:r>
    </w:p>
    <w:p w14:paraId="30C359F4" w14:textId="77777777" w:rsidR="00286247" w:rsidRDefault="00286247" w:rsidP="00286247">
      <w:pPr>
        <w:adjustRightInd w:val="0"/>
        <w:snapToGrid w:val="0"/>
        <w:rPr>
          <w:rFonts w:ascii="Times New Roman" w:eastAsia="SimHei" w:hAnsi="Times New Roman" w:cs="Times New Roman"/>
          <w:sz w:val="24"/>
        </w:rPr>
      </w:pPr>
    </w:p>
    <w:p w14:paraId="515EAF4B" w14:textId="77777777" w:rsidR="00286247" w:rsidRDefault="00286247" w:rsidP="00286247">
      <w:pPr>
        <w:adjustRightInd w:val="0"/>
        <w:snapToGrid w:val="0"/>
        <w:rPr>
          <w:rFonts w:ascii="Times New Roman" w:eastAsia="SimHei" w:hAnsi="Times New Roman" w:cs="Times New Roman"/>
          <w:sz w:val="24"/>
        </w:rPr>
      </w:pPr>
    </w:p>
    <w:p w14:paraId="3877BF4A" w14:textId="77777777" w:rsidR="00286247" w:rsidRDefault="00286247" w:rsidP="00286247">
      <w:pPr>
        <w:adjustRightInd w:val="0"/>
        <w:snapToGri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2C8B6FD6" wp14:editId="7A22D206">
            <wp:simplePos x="0" y="0"/>
            <wp:positionH relativeFrom="column">
              <wp:posOffset>1316909</wp:posOffset>
            </wp:positionH>
            <wp:positionV relativeFrom="paragraph">
              <wp:posOffset>39546</wp:posOffset>
            </wp:positionV>
            <wp:extent cx="3305810" cy="4623435"/>
            <wp:effectExtent l="0" t="0" r="0" b="0"/>
            <wp:wrapThrough wrapText="bothSides">
              <wp:wrapPolygon edited="0">
                <wp:start x="0" y="0"/>
                <wp:lineTo x="0" y="21538"/>
                <wp:lineTo x="21492" y="21538"/>
                <wp:lineTo x="21492" y="0"/>
                <wp:lineTo x="0" y="0"/>
              </wp:wrapPolygon>
            </wp:wrapThrough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810" cy="462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br w:type="textWrapping" w:clear="all"/>
      </w:r>
    </w:p>
    <w:p w14:paraId="64F25B10" w14:textId="46CEF314" w:rsidR="00286247" w:rsidRDefault="00286247" w:rsidP="00286247">
      <w:pPr>
        <w:adjustRightInd w:val="0"/>
        <w:snapToGrid w:val="0"/>
        <w:rPr>
          <w:rFonts w:ascii="Times New Roman" w:hAnsi="Times New Roman" w:cs="Times New Roman"/>
          <w:sz w:val="24"/>
        </w:rPr>
      </w:pPr>
      <w:r w:rsidRPr="00286247">
        <w:rPr>
          <w:rFonts w:ascii="Times New Roman" w:hAnsi="Times New Roman" w:cs="Times New Roman"/>
          <w:b/>
          <w:bCs/>
          <w:sz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</w:rPr>
        <w:t xml:space="preserve">6 </w:t>
      </w:r>
      <w:r>
        <w:rPr>
          <w:rFonts w:ascii="Times New Roman" w:eastAsia="SimHei" w:hAnsi="Times New Roman" w:cs="Times New Roman"/>
          <w:sz w:val="24"/>
        </w:rPr>
        <w:t xml:space="preserve">| </w:t>
      </w:r>
      <w:r w:rsidRPr="00CE5E5B">
        <w:rPr>
          <w:rFonts w:ascii="Times New Roman" w:eastAsia="SimHei" w:hAnsi="Times New Roman" w:cs="Times New Roman"/>
          <w:b/>
          <w:bCs/>
          <w:sz w:val="24"/>
        </w:rPr>
        <w:t>(a)</w:t>
      </w:r>
      <w:r>
        <w:rPr>
          <w:rFonts w:ascii="Times New Roman" w:eastAsia="SimHei" w:hAnsi="Times New Roman" w:cs="Times New Roman"/>
          <w:sz w:val="24"/>
        </w:rPr>
        <w:t xml:space="preserve"> The relationship between NIRI and TN. </w:t>
      </w:r>
      <w:r w:rsidRPr="00CE5E5B">
        <w:rPr>
          <w:rFonts w:ascii="Times New Roman" w:eastAsia="SimHei" w:hAnsi="Times New Roman" w:cs="Times New Roman"/>
          <w:b/>
          <w:bCs/>
          <w:sz w:val="24"/>
        </w:rPr>
        <w:t>(b)</w:t>
      </w:r>
      <w:r>
        <w:rPr>
          <w:rFonts w:ascii="Times New Roman" w:eastAsia="SimHei" w:hAnsi="Times New Roman" w:cs="Times New Roman"/>
          <w:sz w:val="24"/>
        </w:rPr>
        <w:t xml:space="preserve"> Box plot of the total nitrogen in different ecosystems.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The upper and lower bounds of boxes correspond to the 25th and 75th percentiles, with a median line shown.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Whiskers represent 1.5*IQR (interquartile range). Dots represent outliers. Significance was determined using Wilcoxon rank-sum test: *P &lt; 0.05, **P &lt; 0.005, ***P &lt; 0.00005. NS is not significant.</w:t>
      </w:r>
    </w:p>
    <w:p w14:paraId="409C6535" w14:textId="77777777" w:rsidR="00286247" w:rsidRDefault="00286247" w:rsidP="00286247">
      <w:pPr>
        <w:widowControl/>
        <w:rPr>
          <w:rFonts w:ascii="Times New Roman" w:eastAsia="SimHei" w:hAnsi="Times New Roman" w:cs="Times New Roman"/>
          <w:sz w:val="24"/>
        </w:rPr>
      </w:pPr>
      <w:r>
        <w:rPr>
          <w:rFonts w:ascii="Times New Roman" w:eastAsia="SimHei" w:hAnsi="Times New Roman" w:cs="Times New Roman"/>
          <w:sz w:val="24"/>
        </w:rPr>
        <w:br w:type="page"/>
      </w:r>
    </w:p>
    <w:p w14:paraId="4AE3676A" w14:textId="69BBDD6D" w:rsidR="00286247" w:rsidRDefault="00286247" w:rsidP="00286247">
      <w:pPr>
        <w:adjustRightInd w:val="0"/>
        <w:snapToGrid w:val="0"/>
        <w:rPr>
          <w:rFonts w:ascii="Times New Roman" w:eastAsia="SimHei" w:hAnsi="Times New Roman" w:cs="Times New Roman"/>
          <w:sz w:val="24"/>
        </w:rPr>
      </w:pPr>
      <w:r w:rsidRPr="00286247">
        <w:rPr>
          <w:rFonts w:ascii="Times New Roman" w:hAnsi="Times New Roman" w:cs="Times New Roman"/>
          <w:b/>
          <w:bCs/>
          <w:sz w:val="24"/>
        </w:rPr>
        <w:lastRenderedPageBreak/>
        <w:t xml:space="preserve">Extended Data </w:t>
      </w:r>
      <w:r>
        <w:rPr>
          <w:rFonts w:ascii="Times New Roman" w:hAnsi="Times New Roman" w:cs="Times New Roman"/>
          <w:b/>
          <w:bCs/>
          <w:sz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</w:rPr>
        <w:t>able</w:t>
      </w:r>
      <w:r>
        <w:rPr>
          <w:rFonts w:ascii="Times New Roman" w:hAnsi="Times New Roman" w:cs="Times New Roman"/>
          <w:b/>
          <w:bCs/>
          <w:sz w:val="24"/>
        </w:rPr>
        <w:t xml:space="preserve"> 1 </w:t>
      </w:r>
      <w:r>
        <w:rPr>
          <w:rFonts w:ascii="Times New Roman" w:eastAsia="SimHei" w:hAnsi="Times New Roman" w:cs="Times New Roman"/>
          <w:sz w:val="24"/>
        </w:rPr>
        <w:t>| Comparison of random-forest models running with all 67 predictors (full model) and with the most important predictors (final model).</w:t>
      </w:r>
      <w:r w:rsidR="00FF6A73">
        <w:rPr>
          <w:rFonts w:ascii="Times New Roman" w:eastAsia="SimHei" w:hAnsi="Times New Roman" w:cs="Times New Roman"/>
          <w:sz w:val="24"/>
        </w:rPr>
        <w:t xml:space="preserve"> AON (ammonium oxidation to nitrate), </w:t>
      </w:r>
      <w:r w:rsidR="00FF6A73">
        <w:rPr>
          <w:rFonts w:ascii="Times New Roman" w:eastAsia="SimHei" w:hAnsi="Times New Roman" w:cs="Times New Roman" w:hint="eastAsia"/>
          <w:sz w:val="24"/>
        </w:rPr>
        <w:t>N</w:t>
      </w:r>
      <w:r w:rsidR="00FF6A73">
        <w:rPr>
          <w:rFonts w:ascii="Times New Roman" w:eastAsia="SimHei" w:hAnsi="Times New Roman" w:cs="Times New Roman"/>
          <w:sz w:val="24"/>
        </w:rPr>
        <w:t>R (N removal), NOA (nitrate reduction to ammonium), NF (N fixation), M (mineralization), nitrogen retention index (NIRI), soil total nitrogen (N).</w:t>
      </w:r>
    </w:p>
    <w:tbl>
      <w:tblPr>
        <w:tblpPr w:leftFromText="180" w:rightFromText="180" w:vertAnchor="text" w:horzAnchor="margin" w:tblpXSpec="center" w:tblpY="202"/>
        <w:tblW w:w="8306" w:type="dxa"/>
        <w:tblLook w:val="04A0" w:firstRow="1" w:lastRow="0" w:firstColumn="1" w:lastColumn="0" w:noHBand="0" w:noVBand="1"/>
      </w:tblPr>
      <w:tblGrid>
        <w:gridCol w:w="2231"/>
        <w:gridCol w:w="1597"/>
        <w:gridCol w:w="1495"/>
        <w:gridCol w:w="1481"/>
        <w:gridCol w:w="1502"/>
      </w:tblGrid>
      <w:tr w:rsidR="00286247" w14:paraId="74921472" w14:textId="77777777" w:rsidTr="0099558C">
        <w:trPr>
          <w:trHeight w:val="278"/>
        </w:trPr>
        <w:tc>
          <w:tcPr>
            <w:tcW w:w="22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31A16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Nitrogen pathway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C89E5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Mean of squared residuals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12F01B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Variance explained (%)</w:t>
            </w:r>
          </w:p>
        </w:tc>
      </w:tr>
      <w:tr w:rsidR="00286247" w14:paraId="15A002FD" w14:textId="77777777" w:rsidTr="0099558C">
        <w:trPr>
          <w:trHeight w:val="278"/>
        </w:trPr>
        <w:tc>
          <w:tcPr>
            <w:tcW w:w="22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27550C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7BF6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Full model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E549A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Final model 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04F51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Full model 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FB92E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Final model</w:t>
            </w:r>
          </w:p>
        </w:tc>
      </w:tr>
      <w:tr w:rsidR="00286247" w14:paraId="2D4800D6" w14:textId="77777777" w:rsidTr="0099558C">
        <w:trPr>
          <w:trHeight w:val="278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F5F41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6150F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1256.326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2AF20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1243.96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52DD2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69.92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BD144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70.22</w:t>
            </w:r>
          </w:p>
        </w:tc>
      </w:tr>
      <w:tr w:rsidR="00286247" w14:paraId="56A57AE1" w14:textId="77777777" w:rsidTr="0099558C">
        <w:trPr>
          <w:trHeight w:val="278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4D135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NR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AB253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13191.61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7EC5A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12867.32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2F624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67.35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97475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68.15</w:t>
            </w:r>
          </w:p>
        </w:tc>
      </w:tr>
      <w:tr w:rsidR="00286247" w14:paraId="7B75CF34" w14:textId="77777777" w:rsidTr="0099558C">
        <w:trPr>
          <w:trHeight w:val="278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7E36E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NOA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CB6B3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46791.37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9AC4C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45777.64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3AD16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63.06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3F7CB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63.85</w:t>
            </w:r>
          </w:p>
        </w:tc>
      </w:tr>
      <w:tr w:rsidR="00286247" w14:paraId="244378AE" w14:textId="77777777" w:rsidTr="0099558C">
        <w:trPr>
          <w:trHeight w:val="278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B0163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NF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12AC6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10554.67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2D8D9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10216.42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604C1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72.19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1269F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73.08</w:t>
            </w:r>
          </w:p>
        </w:tc>
      </w:tr>
      <w:tr w:rsidR="00286247" w14:paraId="39AFF443" w14:textId="77777777" w:rsidTr="0099558C">
        <w:trPr>
          <w:trHeight w:val="278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979A9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D290E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38913.75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CBDB3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38777.02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65E09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73.63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2493A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73.72</w:t>
            </w:r>
          </w:p>
        </w:tc>
      </w:tr>
      <w:tr w:rsidR="00286247" w14:paraId="6215ED01" w14:textId="77777777" w:rsidTr="0099558C">
        <w:trPr>
          <w:trHeight w:val="278"/>
        </w:trPr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A7F0A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NIRI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86E2A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38.94638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16F854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37.48358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419BC3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15B3D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30.71</w:t>
            </w:r>
          </w:p>
        </w:tc>
      </w:tr>
      <w:tr w:rsidR="00286247" w14:paraId="1FEDCB4B" w14:textId="77777777" w:rsidTr="0099558C">
        <w:trPr>
          <w:trHeight w:val="278"/>
        </w:trPr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3221E4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NIRI/N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4B228F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848.9478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79B605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671.9189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48B123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66.32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C064F4" w14:textId="77777777" w:rsidR="00286247" w:rsidRDefault="00286247" w:rsidP="00A17091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73.34</w:t>
            </w:r>
          </w:p>
        </w:tc>
      </w:tr>
    </w:tbl>
    <w:p w14:paraId="5202F6E6" w14:textId="77777777" w:rsidR="00286247" w:rsidRPr="004C019F" w:rsidRDefault="00286247" w:rsidP="009955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</w:p>
    <w:sectPr w:rsidR="00286247" w:rsidRPr="004C019F" w:rsidSect="004C019F"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CD99C" w14:textId="77777777" w:rsidR="00F410C5" w:rsidRDefault="00F410C5" w:rsidP="00B167CE">
      <w:r>
        <w:separator/>
      </w:r>
    </w:p>
  </w:endnote>
  <w:endnote w:type="continuationSeparator" w:id="0">
    <w:p w14:paraId="2F62C2F9" w14:textId="77777777" w:rsidR="00F410C5" w:rsidRDefault="00F410C5" w:rsidP="00B1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113D5" w14:textId="77777777" w:rsidR="00F410C5" w:rsidRDefault="00F410C5" w:rsidP="00B167CE">
      <w:r>
        <w:separator/>
      </w:r>
    </w:p>
  </w:footnote>
  <w:footnote w:type="continuationSeparator" w:id="0">
    <w:p w14:paraId="66138EE9" w14:textId="77777777" w:rsidR="00F410C5" w:rsidRDefault="00F410C5" w:rsidP="00B16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64D1A"/>
    <w:multiLevelType w:val="hybridMultilevel"/>
    <w:tmpl w:val="B8288FCE"/>
    <w:lvl w:ilvl="0" w:tplc="3E0EECDE">
      <w:start w:val="866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  <w:b w:val="0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88024A5"/>
    <w:multiLevelType w:val="hybridMultilevel"/>
    <w:tmpl w:val="F724EAAA"/>
    <w:lvl w:ilvl="0" w:tplc="3AE25EC4">
      <w:start w:val="866"/>
      <w:numFmt w:val="bullet"/>
      <w:lvlText w:val=""/>
      <w:lvlJc w:val="left"/>
      <w:pPr>
        <w:ind w:left="360" w:hanging="360"/>
      </w:pPr>
      <w:rPr>
        <w:rFonts w:ascii="Wingdings" w:eastAsia="SimHei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B7"/>
    <w:rsid w:val="FFCE5F74"/>
    <w:rsid w:val="00002F8A"/>
    <w:rsid w:val="000052F9"/>
    <w:rsid w:val="000110DD"/>
    <w:rsid w:val="00011ACE"/>
    <w:rsid w:val="00012E9E"/>
    <w:rsid w:val="000160F7"/>
    <w:rsid w:val="000210D7"/>
    <w:rsid w:val="00021714"/>
    <w:rsid w:val="00021C01"/>
    <w:rsid w:val="0002225B"/>
    <w:rsid w:val="00024B52"/>
    <w:rsid w:val="000256E5"/>
    <w:rsid w:val="00027671"/>
    <w:rsid w:val="00030B99"/>
    <w:rsid w:val="00030FF7"/>
    <w:rsid w:val="00032026"/>
    <w:rsid w:val="00032078"/>
    <w:rsid w:val="00036177"/>
    <w:rsid w:val="000368AA"/>
    <w:rsid w:val="00040B66"/>
    <w:rsid w:val="00044B91"/>
    <w:rsid w:val="00045B63"/>
    <w:rsid w:val="00046EC2"/>
    <w:rsid w:val="00050A51"/>
    <w:rsid w:val="00051B62"/>
    <w:rsid w:val="000532B4"/>
    <w:rsid w:val="000601A0"/>
    <w:rsid w:val="0006099B"/>
    <w:rsid w:val="00061B37"/>
    <w:rsid w:val="00063A28"/>
    <w:rsid w:val="00073961"/>
    <w:rsid w:val="00076D9B"/>
    <w:rsid w:val="000776D2"/>
    <w:rsid w:val="00080753"/>
    <w:rsid w:val="00080D5F"/>
    <w:rsid w:val="00081CA0"/>
    <w:rsid w:val="00085B6A"/>
    <w:rsid w:val="0009528C"/>
    <w:rsid w:val="000960BA"/>
    <w:rsid w:val="000A17E7"/>
    <w:rsid w:val="000A25B8"/>
    <w:rsid w:val="000B1181"/>
    <w:rsid w:val="000B2D12"/>
    <w:rsid w:val="000B6C81"/>
    <w:rsid w:val="000C0D97"/>
    <w:rsid w:val="000C2C1E"/>
    <w:rsid w:val="000D1776"/>
    <w:rsid w:val="000D17B1"/>
    <w:rsid w:val="000D7BD2"/>
    <w:rsid w:val="000E212A"/>
    <w:rsid w:val="000E3202"/>
    <w:rsid w:val="000E794C"/>
    <w:rsid w:val="000F2DC8"/>
    <w:rsid w:val="000F6B8C"/>
    <w:rsid w:val="000F72D4"/>
    <w:rsid w:val="0010550E"/>
    <w:rsid w:val="00105BD2"/>
    <w:rsid w:val="00111502"/>
    <w:rsid w:val="001138A4"/>
    <w:rsid w:val="00114B26"/>
    <w:rsid w:val="00114B34"/>
    <w:rsid w:val="00122321"/>
    <w:rsid w:val="0012510A"/>
    <w:rsid w:val="00126018"/>
    <w:rsid w:val="0012653E"/>
    <w:rsid w:val="00127985"/>
    <w:rsid w:val="00131641"/>
    <w:rsid w:val="00134955"/>
    <w:rsid w:val="00136A64"/>
    <w:rsid w:val="00137568"/>
    <w:rsid w:val="00137E9C"/>
    <w:rsid w:val="0014445D"/>
    <w:rsid w:val="00146BB0"/>
    <w:rsid w:val="00147045"/>
    <w:rsid w:val="00150FDE"/>
    <w:rsid w:val="00155BD1"/>
    <w:rsid w:val="001619A6"/>
    <w:rsid w:val="00161C66"/>
    <w:rsid w:val="001642BE"/>
    <w:rsid w:val="00164943"/>
    <w:rsid w:val="00165105"/>
    <w:rsid w:val="001704ED"/>
    <w:rsid w:val="00182C97"/>
    <w:rsid w:val="00183BAA"/>
    <w:rsid w:val="00186A3D"/>
    <w:rsid w:val="001916D2"/>
    <w:rsid w:val="0019253A"/>
    <w:rsid w:val="001929B0"/>
    <w:rsid w:val="00195AD8"/>
    <w:rsid w:val="00197219"/>
    <w:rsid w:val="001A02D9"/>
    <w:rsid w:val="001A21F3"/>
    <w:rsid w:val="001A465F"/>
    <w:rsid w:val="001A4D4C"/>
    <w:rsid w:val="001A53AF"/>
    <w:rsid w:val="001A7838"/>
    <w:rsid w:val="001B2EC7"/>
    <w:rsid w:val="001B38B1"/>
    <w:rsid w:val="001B5400"/>
    <w:rsid w:val="001B75BB"/>
    <w:rsid w:val="001C0AAF"/>
    <w:rsid w:val="001C4C6B"/>
    <w:rsid w:val="001C4E08"/>
    <w:rsid w:val="001C666A"/>
    <w:rsid w:val="001D0B51"/>
    <w:rsid w:val="001D0EEF"/>
    <w:rsid w:val="001D3B57"/>
    <w:rsid w:val="001D4E93"/>
    <w:rsid w:val="001D54FC"/>
    <w:rsid w:val="001E0A91"/>
    <w:rsid w:val="001E3E5B"/>
    <w:rsid w:val="001E5B76"/>
    <w:rsid w:val="001F05EC"/>
    <w:rsid w:val="001F56BD"/>
    <w:rsid w:val="00201A23"/>
    <w:rsid w:val="0020262F"/>
    <w:rsid w:val="00202DD7"/>
    <w:rsid w:val="002041A5"/>
    <w:rsid w:val="0021227F"/>
    <w:rsid w:val="002128FA"/>
    <w:rsid w:val="00213FED"/>
    <w:rsid w:val="00215AA5"/>
    <w:rsid w:val="00222F39"/>
    <w:rsid w:val="00223709"/>
    <w:rsid w:val="00224AF1"/>
    <w:rsid w:val="00227227"/>
    <w:rsid w:val="00230373"/>
    <w:rsid w:val="00230C6B"/>
    <w:rsid w:val="00231D8B"/>
    <w:rsid w:val="00232641"/>
    <w:rsid w:val="00232B21"/>
    <w:rsid w:val="002448E6"/>
    <w:rsid w:val="00247C45"/>
    <w:rsid w:val="00252D52"/>
    <w:rsid w:val="00254348"/>
    <w:rsid w:val="0025565B"/>
    <w:rsid w:val="00262210"/>
    <w:rsid w:val="00263699"/>
    <w:rsid w:val="00263F03"/>
    <w:rsid w:val="00266088"/>
    <w:rsid w:val="0026712D"/>
    <w:rsid w:val="00271A34"/>
    <w:rsid w:val="00271FAF"/>
    <w:rsid w:val="00274DC3"/>
    <w:rsid w:val="002760DA"/>
    <w:rsid w:val="00277011"/>
    <w:rsid w:val="002778B4"/>
    <w:rsid w:val="00280753"/>
    <w:rsid w:val="00280B1D"/>
    <w:rsid w:val="002822E6"/>
    <w:rsid w:val="00284705"/>
    <w:rsid w:val="00286247"/>
    <w:rsid w:val="00292DA0"/>
    <w:rsid w:val="002935DE"/>
    <w:rsid w:val="00293D30"/>
    <w:rsid w:val="0029447E"/>
    <w:rsid w:val="00295284"/>
    <w:rsid w:val="00296661"/>
    <w:rsid w:val="00297799"/>
    <w:rsid w:val="002A0AEE"/>
    <w:rsid w:val="002A4CB4"/>
    <w:rsid w:val="002A6DE9"/>
    <w:rsid w:val="002A75A1"/>
    <w:rsid w:val="002B1234"/>
    <w:rsid w:val="002B559E"/>
    <w:rsid w:val="002C5D49"/>
    <w:rsid w:val="002D1662"/>
    <w:rsid w:val="002D3B79"/>
    <w:rsid w:val="002D5A3F"/>
    <w:rsid w:val="002D7DFE"/>
    <w:rsid w:val="002E1901"/>
    <w:rsid w:val="002E2B22"/>
    <w:rsid w:val="002E2F28"/>
    <w:rsid w:val="002E6D63"/>
    <w:rsid w:val="002E7DC0"/>
    <w:rsid w:val="002F1794"/>
    <w:rsid w:val="002F20F5"/>
    <w:rsid w:val="002F34FE"/>
    <w:rsid w:val="00300823"/>
    <w:rsid w:val="00301D6F"/>
    <w:rsid w:val="003028FA"/>
    <w:rsid w:val="0030470B"/>
    <w:rsid w:val="0031185C"/>
    <w:rsid w:val="0031217D"/>
    <w:rsid w:val="00316A16"/>
    <w:rsid w:val="00324494"/>
    <w:rsid w:val="00326BA3"/>
    <w:rsid w:val="003356BB"/>
    <w:rsid w:val="00343606"/>
    <w:rsid w:val="00344393"/>
    <w:rsid w:val="003526FE"/>
    <w:rsid w:val="00352762"/>
    <w:rsid w:val="003529AB"/>
    <w:rsid w:val="003544CB"/>
    <w:rsid w:val="00361238"/>
    <w:rsid w:val="0036338C"/>
    <w:rsid w:val="003712A0"/>
    <w:rsid w:val="00372111"/>
    <w:rsid w:val="00375B2C"/>
    <w:rsid w:val="00377048"/>
    <w:rsid w:val="00380A67"/>
    <w:rsid w:val="0038344F"/>
    <w:rsid w:val="00387154"/>
    <w:rsid w:val="00390385"/>
    <w:rsid w:val="00392825"/>
    <w:rsid w:val="00397DE9"/>
    <w:rsid w:val="003A4727"/>
    <w:rsid w:val="003A573A"/>
    <w:rsid w:val="003B5494"/>
    <w:rsid w:val="003B6266"/>
    <w:rsid w:val="003B7D0E"/>
    <w:rsid w:val="003C03C1"/>
    <w:rsid w:val="003C2BDC"/>
    <w:rsid w:val="003C2FF8"/>
    <w:rsid w:val="003C33F2"/>
    <w:rsid w:val="003C3C18"/>
    <w:rsid w:val="003C7EE1"/>
    <w:rsid w:val="003D0474"/>
    <w:rsid w:val="003D093C"/>
    <w:rsid w:val="003D7C0F"/>
    <w:rsid w:val="003E501A"/>
    <w:rsid w:val="003E6589"/>
    <w:rsid w:val="003F3470"/>
    <w:rsid w:val="003F5AB8"/>
    <w:rsid w:val="003F74B4"/>
    <w:rsid w:val="0040079A"/>
    <w:rsid w:val="00407172"/>
    <w:rsid w:val="004126B2"/>
    <w:rsid w:val="004138F8"/>
    <w:rsid w:val="00416101"/>
    <w:rsid w:val="004173AF"/>
    <w:rsid w:val="00423B4C"/>
    <w:rsid w:val="00425DDD"/>
    <w:rsid w:val="00427A71"/>
    <w:rsid w:val="00434D06"/>
    <w:rsid w:val="00440058"/>
    <w:rsid w:val="0044417E"/>
    <w:rsid w:val="0044586E"/>
    <w:rsid w:val="00446854"/>
    <w:rsid w:val="00446E30"/>
    <w:rsid w:val="00447EBD"/>
    <w:rsid w:val="00451CA7"/>
    <w:rsid w:val="00453227"/>
    <w:rsid w:val="00455A36"/>
    <w:rsid w:val="00455B1D"/>
    <w:rsid w:val="0046308F"/>
    <w:rsid w:val="00466D74"/>
    <w:rsid w:val="00472C1D"/>
    <w:rsid w:val="00475B23"/>
    <w:rsid w:val="004777CF"/>
    <w:rsid w:val="00477823"/>
    <w:rsid w:val="00480663"/>
    <w:rsid w:val="00481DEE"/>
    <w:rsid w:val="00482709"/>
    <w:rsid w:val="00482A4B"/>
    <w:rsid w:val="004850C1"/>
    <w:rsid w:val="004869F9"/>
    <w:rsid w:val="00486A75"/>
    <w:rsid w:val="004870FD"/>
    <w:rsid w:val="004877F4"/>
    <w:rsid w:val="00495845"/>
    <w:rsid w:val="004A460E"/>
    <w:rsid w:val="004A59C8"/>
    <w:rsid w:val="004B5F4A"/>
    <w:rsid w:val="004C019F"/>
    <w:rsid w:val="004C28A4"/>
    <w:rsid w:val="004D025B"/>
    <w:rsid w:val="004D4FA4"/>
    <w:rsid w:val="004D5B39"/>
    <w:rsid w:val="004D6AED"/>
    <w:rsid w:val="004D6BE0"/>
    <w:rsid w:val="004D7765"/>
    <w:rsid w:val="004E04CA"/>
    <w:rsid w:val="004E13E9"/>
    <w:rsid w:val="004E43DC"/>
    <w:rsid w:val="004F020B"/>
    <w:rsid w:val="004F4FAF"/>
    <w:rsid w:val="004F68DA"/>
    <w:rsid w:val="004F74F2"/>
    <w:rsid w:val="00512F64"/>
    <w:rsid w:val="00513411"/>
    <w:rsid w:val="00513FBC"/>
    <w:rsid w:val="00516F4E"/>
    <w:rsid w:val="00520F06"/>
    <w:rsid w:val="005230EB"/>
    <w:rsid w:val="0052344B"/>
    <w:rsid w:val="005307DE"/>
    <w:rsid w:val="0053099A"/>
    <w:rsid w:val="005315A2"/>
    <w:rsid w:val="00537CAE"/>
    <w:rsid w:val="00544BB9"/>
    <w:rsid w:val="005452B0"/>
    <w:rsid w:val="00546005"/>
    <w:rsid w:val="005474CD"/>
    <w:rsid w:val="0056175E"/>
    <w:rsid w:val="005625CA"/>
    <w:rsid w:val="00565480"/>
    <w:rsid w:val="00570A2E"/>
    <w:rsid w:val="005772AD"/>
    <w:rsid w:val="00580BBA"/>
    <w:rsid w:val="005848C3"/>
    <w:rsid w:val="005860D1"/>
    <w:rsid w:val="00586B2F"/>
    <w:rsid w:val="005932BF"/>
    <w:rsid w:val="005941E8"/>
    <w:rsid w:val="005949BD"/>
    <w:rsid w:val="005A0784"/>
    <w:rsid w:val="005B0BA7"/>
    <w:rsid w:val="005B4069"/>
    <w:rsid w:val="005C1789"/>
    <w:rsid w:val="005C46E9"/>
    <w:rsid w:val="005D20C2"/>
    <w:rsid w:val="005D590F"/>
    <w:rsid w:val="005D70D3"/>
    <w:rsid w:val="005D7FAC"/>
    <w:rsid w:val="005E0062"/>
    <w:rsid w:val="005E1D3A"/>
    <w:rsid w:val="005E4115"/>
    <w:rsid w:val="005E68ED"/>
    <w:rsid w:val="005E6F2E"/>
    <w:rsid w:val="005F0236"/>
    <w:rsid w:val="005F056C"/>
    <w:rsid w:val="005F4518"/>
    <w:rsid w:val="005F587F"/>
    <w:rsid w:val="005F6785"/>
    <w:rsid w:val="005F6A7F"/>
    <w:rsid w:val="0060213E"/>
    <w:rsid w:val="006034FC"/>
    <w:rsid w:val="00610A09"/>
    <w:rsid w:val="0061161C"/>
    <w:rsid w:val="00613F2B"/>
    <w:rsid w:val="006205B0"/>
    <w:rsid w:val="00621810"/>
    <w:rsid w:val="00621E0C"/>
    <w:rsid w:val="006238F4"/>
    <w:rsid w:val="0062466A"/>
    <w:rsid w:val="00627A35"/>
    <w:rsid w:val="0063180B"/>
    <w:rsid w:val="0063192A"/>
    <w:rsid w:val="006410C4"/>
    <w:rsid w:val="006421E4"/>
    <w:rsid w:val="0064774A"/>
    <w:rsid w:val="00652422"/>
    <w:rsid w:val="00652C7B"/>
    <w:rsid w:val="00654995"/>
    <w:rsid w:val="0065558F"/>
    <w:rsid w:val="0065766C"/>
    <w:rsid w:val="00657A28"/>
    <w:rsid w:val="00665721"/>
    <w:rsid w:val="0067055B"/>
    <w:rsid w:val="006711B4"/>
    <w:rsid w:val="0067330A"/>
    <w:rsid w:val="0067371C"/>
    <w:rsid w:val="006747B4"/>
    <w:rsid w:val="006800A0"/>
    <w:rsid w:val="00683915"/>
    <w:rsid w:val="006840BA"/>
    <w:rsid w:val="00686FF0"/>
    <w:rsid w:val="00691B04"/>
    <w:rsid w:val="00691EA0"/>
    <w:rsid w:val="006A4132"/>
    <w:rsid w:val="006A6793"/>
    <w:rsid w:val="006A6E4A"/>
    <w:rsid w:val="006B2ACF"/>
    <w:rsid w:val="006B3BED"/>
    <w:rsid w:val="006B6210"/>
    <w:rsid w:val="006B7FDA"/>
    <w:rsid w:val="006C3C58"/>
    <w:rsid w:val="006D0CDF"/>
    <w:rsid w:val="006E46BD"/>
    <w:rsid w:val="006E6A71"/>
    <w:rsid w:val="006E7974"/>
    <w:rsid w:val="006F6836"/>
    <w:rsid w:val="006F6EF6"/>
    <w:rsid w:val="006F72D5"/>
    <w:rsid w:val="0070235E"/>
    <w:rsid w:val="00703E77"/>
    <w:rsid w:val="00706C29"/>
    <w:rsid w:val="00711779"/>
    <w:rsid w:val="007142A3"/>
    <w:rsid w:val="0071650B"/>
    <w:rsid w:val="007166F3"/>
    <w:rsid w:val="0072185D"/>
    <w:rsid w:val="00723294"/>
    <w:rsid w:val="00725A13"/>
    <w:rsid w:val="00730DED"/>
    <w:rsid w:val="00731609"/>
    <w:rsid w:val="00731748"/>
    <w:rsid w:val="00732F5C"/>
    <w:rsid w:val="0073405F"/>
    <w:rsid w:val="00742E83"/>
    <w:rsid w:val="007459F6"/>
    <w:rsid w:val="00752E27"/>
    <w:rsid w:val="00753553"/>
    <w:rsid w:val="0075473E"/>
    <w:rsid w:val="00757A4E"/>
    <w:rsid w:val="0077019A"/>
    <w:rsid w:val="00771889"/>
    <w:rsid w:val="00771A67"/>
    <w:rsid w:val="00771B87"/>
    <w:rsid w:val="007749A2"/>
    <w:rsid w:val="00774FDC"/>
    <w:rsid w:val="0077671A"/>
    <w:rsid w:val="00780223"/>
    <w:rsid w:val="0078396B"/>
    <w:rsid w:val="00783CA8"/>
    <w:rsid w:val="007858F5"/>
    <w:rsid w:val="00787861"/>
    <w:rsid w:val="0079215A"/>
    <w:rsid w:val="00794D78"/>
    <w:rsid w:val="0079554A"/>
    <w:rsid w:val="00795807"/>
    <w:rsid w:val="007966E1"/>
    <w:rsid w:val="007A057F"/>
    <w:rsid w:val="007A0DF3"/>
    <w:rsid w:val="007A2923"/>
    <w:rsid w:val="007A332D"/>
    <w:rsid w:val="007A4D02"/>
    <w:rsid w:val="007B40EE"/>
    <w:rsid w:val="007B5917"/>
    <w:rsid w:val="007B627E"/>
    <w:rsid w:val="007C46C4"/>
    <w:rsid w:val="007C5960"/>
    <w:rsid w:val="007C6CB4"/>
    <w:rsid w:val="007C73BD"/>
    <w:rsid w:val="007C7B56"/>
    <w:rsid w:val="007C7B9F"/>
    <w:rsid w:val="007D25D1"/>
    <w:rsid w:val="007D2CA6"/>
    <w:rsid w:val="007D2CE5"/>
    <w:rsid w:val="007D358B"/>
    <w:rsid w:val="007E3468"/>
    <w:rsid w:val="007E3C56"/>
    <w:rsid w:val="007F219B"/>
    <w:rsid w:val="007F305F"/>
    <w:rsid w:val="007F6984"/>
    <w:rsid w:val="00800BDC"/>
    <w:rsid w:val="008019E4"/>
    <w:rsid w:val="00805985"/>
    <w:rsid w:val="00807A8C"/>
    <w:rsid w:val="00810B7E"/>
    <w:rsid w:val="00810EB4"/>
    <w:rsid w:val="00812CD6"/>
    <w:rsid w:val="00812FDF"/>
    <w:rsid w:val="00815A2E"/>
    <w:rsid w:val="008303B5"/>
    <w:rsid w:val="00832A81"/>
    <w:rsid w:val="00833D50"/>
    <w:rsid w:val="0083402D"/>
    <w:rsid w:val="00836212"/>
    <w:rsid w:val="00836244"/>
    <w:rsid w:val="00836765"/>
    <w:rsid w:val="00840BCE"/>
    <w:rsid w:val="00840D58"/>
    <w:rsid w:val="00843C3E"/>
    <w:rsid w:val="00845F3D"/>
    <w:rsid w:val="00850071"/>
    <w:rsid w:val="00852531"/>
    <w:rsid w:val="008540EF"/>
    <w:rsid w:val="00855FAE"/>
    <w:rsid w:val="008642F3"/>
    <w:rsid w:val="00864893"/>
    <w:rsid w:val="00865891"/>
    <w:rsid w:val="00867C07"/>
    <w:rsid w:val="0087250F"/>
    <w:rsid w:val="00872A7C"/>
    <w:rsid w:val="0087774A"/>
    <w:rsid w:val="00885EE7"/>
    <w:rsid w:val="00887F56"/>
    <w:rsid w:val="00890D7B"/>
    <w:rsid w:val="00895D07"/>
    <w:rsid w:val="008A1312"/>
    <w:rsid w:val="008A265E"/>
    <w:rsid w:val="008A2F10"/>
    <w:rsid w:val="008A61D7"/>
    <w:rsid w:val="008A70AF"/>
    <w:rsid w:val="008A7D34"/>
    <w:rsid w:val="008C03B5"/>
    <w:rsid w:val="008C40DB"/>
    <w:rsid w:val="008C6FA6"/>
    <w:rsid w:val="008C7916"/>
    <w:rsid w:val="008D2065"/>
    <w:rsid w:val="008D53DE"/>
    <w:rsid w:val="008E047D"/>
    <w:rsid w:val="008E08C3"/>
    <w:rsid w:val="008E5760"/>
    <w:rsid w:val="008F1E71"/>
    <w:rsid w:val="0090017E"/>
    <w:rsid w:val="00901265"/>
    <w:rsid w:val="009106E1"/>
    <w:rsid w:val="009127F0"/>
    <w:rsid w:val="009166FB"/>
    <w:rsid w:val="00921D8E"/>
    <w:rsid w:val="00922429"/>
    <w:rsid w:val="00922858"/>
    <w:rsid w:val="00925A82"/>
    <w:rsid w:val="009272E7"/>
    <w:rsid w:val="00931D93"/>
    <w:rsid w:val="00935881"/>
    <w:rsid w:val="0094046B"/>
    <w:rsid w:val="00941AD9"/>
    <w:rsid w:val="00941BB7"/>
    <w:rsid w:val="0096050C"/>
    <w:rsid w:val="00961A30"/>
    <w:rsid w:val="00966DA9"/>
    <w:rsid w:val="00967F8C"/>
    <w:rsid w:val="00972919"/>
    <w:rsid w:val="00974F1F"/>
    <w:rsid w:val="00977622"/>
    <w:rsid w:val="00984643"/>
    <w:rsid w:val="009920EC"/>
    <w:rsid w:val="0099446C"/>
    <w:rsid w:val="0099558C"/>
    <w:rsid w:val="00996FF3"/>
    <w:rsid w:val="0099765A"/>
    <w:rsid w:val="009A3E7E"/>
    <w:rsid w:val="009A5FF8"/>
    <w:rsid w:val="009A7AF5"/>
    <w:rsid w:val="009B1D15"/>
    <w:rsid w:val="009B1D87"/>
    <w:rsid w:val="009B3F1C"/>
    <w:rsid w:val="009C4753"/>
    <w:rsid w:val="009D1785"/>
    <w:rsid w:val="009D25AF"/>
    <w:rsid w:val="009D4816"/>
    <w:rsid w:val="009D5298"/>
    <w:rsid w:val="009E019A"/>
    <w:rsid w:val="009E189E"/>
    <w:rsid w:val="009E1DD0"/>
    <w:rsid w:val="009E3A7D"/>
    <w:rsid w:val="009F2036"/>
    <w:rsid w:val="009F2A39"/>
    <w:rsid w:val="009F2E88"/>
    <w:rsid w:val="009F4984"/>
    <w:rsid w:val="009F7028"/>
    <w:rsid w:val="009F7E83"/>
    <w:rsid w:val="00A02965"/>
    <w:rsid w:val="00A029EA"/>
    <w:rsid w:val="00A035B8"/>
    <w:rsid w:val="00A046D5"/>
    <w:rsid w:val="00A04F6A"/>
    <w:rsid w:val="00A10366"/>
    <w:rsid w:val="00A137E7"/>
    <w:rsid w:val="00A15605"/>
    <w:rsid w:val="00A20D93"/>
    <w:rsid w:val="00A27BFE"/>
    <w:rsid w:val="00A27C34"/>
    <w:rsid w:val="00A377AB"/>
    <w:rsid w:val="00A40DD4"/>
    <w:rsid w:val="00A4451E"/>
    <w:rsid w:val="00A452D6"/>
    <w:rsid w:val="00A452F2"/>
    <w:rsid w:val="00A45AF0"/>
    <w:rsid w:val="00A510FF"/>
    <w:rsid w:val="00A54469"/>
    <w:rsid w:val="00A56AA5"/>
    <w:rsid w:val="00A613DF"/>
    <w:rsid w:val="00A637E6"/>
    <w:rsid w:val="00A6502A"/>
    <w:rsid w:val="00A66EDA"/>
    <w:rsid w:val="00A7335A"/>
    <w:rsid w:val="00A7462E"/>
    <w:rsid w:val="00A75F22"/>
    <w:rsid w:val="00A81887"/>
    <w:rsid w:val="00A858F7"/>
    <w:rsid w:val="00A91C48"/>
    <w:rsid w:val="00A92AA5"/>
    <w:rsid w:val="00A9498E"/>
    <w:rsid w:val="00A95F6D"/>
    <w:rsid w:val="00AA0A0A"/>
    <w:rsid w:val="00AA32C7"/>
    <w:rsid w:val="00AA5936"/>
    <w:rsid w:val="00AA5FAD"/>
    <w:rsid w:val="00AB1D34"/>
    <w:rsid w:val="00AB28AC"/>
    <w:rsid w:val="00AB580D"/>
    <w:rsid w:val="00AC06E4"/>
    <w:rsid w:val="00AC2AE6"/>
    <w:rsid w:val="00AC4F19"/>
    <w:rsid w:val="00AC51E2"/>
    <w:rsid w:val="00AD0B3D"/>
    <w:rsid w:val="00AD21B9"/>
    <w:rsid w:val="00AD268A"/>
    <w:rsid w:val="00AD2854"/>
    <w:rsid w:val="00AD2D3C"/>
    <w:rsid w:val="00AD3A3F"/>
    <w:rsid w:val="00AD3E87"/>
    <w:rsid w:val="00AD5035"/>
    <w:rsid w:val="00AD572E"/>
    <w:rsid w:val="00AE17A0"/>
    <w:rsid w:val="00AE66C7"/>
    <w:rsid w:val="00AF171B"/>
    <w:rsid w:val="00AF1973"/>
    <w:rsid w:val="00AF217E"/>
    <w:rsid w:val="00AF4403"/>
    <w:rsid w:val="00AF47BB"/>
    <w:rsid w:val="00AF5E6A"/>
    <w:rsid w:val="00B00F50"/>
    <w:rsid w:val="00B11B10"/>
    <w:rsid w:val="00B11DD6"/>
    <w:rsid w:val="00B138C9"/>
    <w:rsid w:val="00B15AFF"/>
    <w:rsid w:val="00B1602B"/>
    <w:rsid w:val="00B167CE"/>
    <w:rsid w:val="00B24EBC"/>
    <w:rsid w:val="00B3158D"/>
    <w:rsid w:val="00B3752E"/>
    <w:rsid w:val="00B44071"/>
    <w:rsid w:val="00B46F04"/>
    <w:rsid w:val="00B5282D"/>
    <w:rsid w:val="00B52F33"/>
    <w:rsid w:val="00B637D4"/>
    <w:rsid w:val="00B720B2"/>
    <w:rsid w:val="00B73EAB"/>
    <w:rsid w:val="00B74283"/>
    <w:rsid w:val="00B80A56"/>
    <w:rsid w:val="00B83F45"/>
    <w:rsid w:val="00B84AAC"/>
    <w:rsid w:val="00B87C9C"/>
    <w:rsid w:val="00B92CAB"/>
    <w:rsid w:val="00B93329"/>
    <w:rsid w:val="00B93905"/>
    <w:rsid w:val="00B96D37"/>
    <w:rsid w:val="00B97BB7"/>
    <w:rsid w:val="00BA25B7"/>
    <w:rsid w:val="00BA5245"/>
    <w:rsid w:val="00BA5B69"/>
    <w:rsid w:val="00BA7902"/>
    <w:rsid w:val="00BA7C81"/>
    <w:rsid w:val="00BB0576"/>
    <w:rsid w:val="00BB0C5E"/>
    <w:rsid w:val="00BB2154"/>
    <w:rsid w:val="00BB69A8"/>
    <w:rsid w:val="00BC11E0"/>
    <w:rsid w:val="00BC47E2"/>
    <w:rsid w:val="00BC4A2D"/>
    <w:rsid w:val="00BC70FE"/>
    <w:rsid w:val="00BD1CDF"/>
    <w:rsid w:val="00BD44EF"/>
    <w:rsid w:val="00BD5F46"/>
    <w:rsid w:val="00BE3A85"/>
    <w:rsid w:val="00BE569F"/>
    <w:rsid w:val="00BE70AB"/>
    <w:rsid w:val="00BE70CD"/>
    <w:rsid w:val="00BE7108"/>
    <w:rsid w:val="00BF3A1F"/>
    <w:rsid w:val="00BF5846"/>
    <w:rsid w:val="00C04EEF"/>
    <w:rsid w:val="00C04F65"/>
    <w:rsid w:val="00C0723F"/>
    <w:rsid w:val="00C110EC"/>
    <w:rsid w:val="00C1309B"/>
    <w:rsid w:val="00C17DBD"/>
    <w:rsid w:val="00C23380"/>
    <w:rsid w:val="00C236EB"/>
    <w:rsid w:val="00C26DE8"/>
    <w:rsid w:val="00C27359"/>
    <w:rsid w:val="00C3008B"/>
    <w:rsid w:val="00C334DF"/>
    <w:rsid w:val="00C355C5"/>
    <w:rsid w:val="00C3660B"/>
    <w:rsid w:val="00C36929"/>
    <w:rsid w:val="00C377D2"/>
    <w:rsid w:val="00C45B76"/>
    <w:rsid w:val="00C46B4B"/>
    <w:rsid w:val="00C53205"/>
    <w:rsid w:val="00C53225"/>
    <w:rsid w:val="00C53DEB"/>
    <w:rsid w:val="00C55F77"/>
    <w:rsid w:val="00C60171"/>
    <w:rsid w:val="00C601EB"/>
    <w:rsid w:val="00C61FF5"/>
    <w:rsid w:val="00C62232"/>
    <w:rsid w:val="00C63178"/>
    <w:rsid w:val="00C633F2"/>
    <w:rsid w:val="00C641DD"/>
    <w:rsid w:val="00C64F3E"/>
    <w:rsid w:val="00C70F58"/>
    <w:rsid w:val="00C71DB3"/>
    <w:rsid w:val="00C72505"/>
    <w:rsid w:val="00C735DC"/>
    <w:rsid w:val="00C77292"/>
    <w:rsid w:val="00C8105A"/>
    <w:rsid w:val="00C81962"/>
    <w:rsid w:val="00C828BB"/>
    <w:rsid w:val="00C82945"/>
    <w:rsid w:val="00C9111B"/>
    <w:rsid w:val="00C91ACD"/>
    <w:rsid w:val="00C94207"/>
    <w:rsid w:val="00C96664"/>
    <w:rsid w:val="00CA0772"/>
    <w:rsid w:val="00CA0F93"/>
    <w:rsid w:val="00CA15F7"/>
    <w:rsid w:val="00CA5BDD"/>
    <w:rsid w:val="00CA77C2"/>
    <w:rsid w:val="00CB1D16"/>
    <w:rsid w:val="00CB2218"/>
    <w:rsid w:val="00CB3DF2"/>
    <w:rsid w:val="00CB6F05"/>
    <w:rsid w:val="00CC03C5"/>
    <w:rsid w:val="00CC7ECA"/>
    <w:rsid w:val="00CD0511"/>
    <w:rsid w:val="00CD5358"/>
    <w:rsid w:val="00CD5C6B"/>
    <w:rsid w:val="00CD64CB"/>
    <w:rsid w:val="00CD6F6B"/>
    <w:rsid w:val="00CE0C8E"/>
    <w:rsid w:val="00CE358C"/>
    <w:rsid w:val="00CE5E5B"/>
    <w:rsid w:val="00CF105D"/>
    <w:rsid w:val="00CF51EC"/>
    <w:rsid w:val="00D0028D"/>
    <w:rsid w:val="00D004B3"/>
    <w:rsid w:val="00D0068B"/>
    <w:rsid w:val="00D02721"/>
    <w:rsid w:val="00D06702"/>
    <w:rsid w:val="00D073BE"/>
    <w:rsid w:val="00D12CC5"/>
    <w:rsid w:val="00D153FF"/>
    <w:rsid w:val="00D16D2D"/>
    <w:rsid w:val="00D20C0C"/>
    <w:rsid w:val="00D21DAD"/>
    <w:rsid w:val="00D22EEA"/>
    <w:rsid w:val="00D253D0"/>
    <w:rsid w:val="00D27B54"/>
    <w:rsid w:val="00D31D1B"/>
    <w:rsid w:val="00D32F77"/>
    <w:rsid w:val="00D33257"/>
    <w:rsid w:val="00D34489"/>
    <w:rsid w:val="00D34A28"/>
    <w:rsid w:val="00D356B2"/>
    <w:rsid w:val="00D35958"/>
    <w:rsid w:val="00D432E9"/>
    <w:rsid w:val="00D51553"/>
    <w:rsid w:val="00D52B50"/>
    <w:rsid w:val="00D60EEE"/>
    <w:rsid w:val="00D621DF"/>
    <w:rsid w:val="00D6294A"/>
    <w:rsid w:val="00D675D5"/>
    <w:rsid w:val="00D71F29"/>
    <w:rsid w:val="00D727FF"/>
    <w:rsid w:val="00D802C6"/>
    <w:rsid w:val="00D82153"/>
    <w:rsid w:val="00D844C9"/>
    <w:rsid w:val="00D876AD"/>
    <w:rsid w:val="00D9335B"/>
    <w:rsid w:val="00D9342E"/>
    <w:rsid w:val="00D93470"/>
    <w:rsid w:val="00D94313"/>
    <w:rsid w:val="00D94F23"/>
    <w:rsid w:val="00D97113"/>
    <w:rsid w:val="00DA072A"/>
    <w:rsid w:val="00DA57DB"/>
    <w:rsid w:val="00DB0A7C"/>
    <w:rsid w:val="00DB2AA1"/>
    <w:rsid w:val="00DB3BDA"/>
    <w:rsid w:val="00DB64DE"/>
    <w:rsid w:val="00DB6AD6"/>
    <w:rsid w:val="00DC154C"/>
    <w:rsid w:val="00DC2987"/>
    <w:rsid w:val="00DC3177"/>
    <w:rsid w:val="00DC72AF"/>
    <w:rsid w:val="00DD078F"/>
    <w:rsid w:val="00DD1C5C"/>
    <w:rsid w:val="00DD1E41"/>
    <w:rsid w:val="00DD213B"/>
    <w:rsid w:val="00DD39AD"/>
    <w:rsid w:val="00DD554A"/>
    <w:rsid w:val="00DE03D7"/>
    <w:rsid w:val="00DE1BE0"/>
    <w:rsid w:val="00DE7217"/>
    <w:rsid w:val="00DF10D5"/>
    <w:rsid w:val="00DF13CA"/>
    <w:rsid w:val="00DF2B78"/>
    <w:rsid w:val="00DF561C"/>
    <w:rsid w:val="00E04055"/>
    <w:rsid w:val="00E04FE9"/>
    <w:rsid w:val="00E05AF4"/>
    <w:rsid w:val="00E1141E"/>
    <w:rsid w:val="00E214EE"/>
    <w:rsid w:val="00E21663"/>
    <w:rsid w:val="00E221E9"/>
    <w:rsid w:val="00E27271"/>
    <w:rsid w:val="00E36024"/>
    <w:rsid w:val="00E37BD9"/>
    <w:rsid w:val="00E448C6"/>
    <w:rsid w:val="00E451BB"/>
    <w:rsid w:val="00E46D56"/>
    <w:rsid w:val="00E46F56"/>
    <w:rsid w:val="00E6080C"/>
    <w:rsid w:val="00E62780"/>
    <w:rsid w:val="00E63EE8"/>
    <w:rsid w:val="00E64EEF"/>
    <w:rsid w:val="00E7319B"/>
    <w:rsid w:val="00E74954"/>
    <w:rsid w:val="00E820F3"/>
    <w:rsid w:val="00E83536"/>
    <w:rsid w:val="00E83767"/>
    <w:rsid w:val="00E868F0"/>
    <w:rsid w:val="00E92E1A"/>
    <w:rsid w:val="00E93B93"/>
    <w:rsid w:val="00E951FC"/>
    <w:rsid w:val="00EA0146"/>
    <w:rsid w:val="00EA36ED"/>
    <w:rsid w:val="00EA6FE7"/>
    <w:rsid w:val="00EC032D"/>
    <w:rsid w:val="00EC0541"/>
    <w:rsid w:val="00ED32FE"/>
    <w:rsid w:val="00ED77CD"/>
    <w:rsid w:val="00EE00E3"/>
    <w:rsid w:val="00EE10A6"/>
    <w:rsid w:val="00EE29B2"/>
    <w:rsid w:val="00EE36D5"/>
    <w:rsid w:val="00EE4621"/>
    <w:rsid w:val="00EE4B94"/>
    <w:rsid w:val="00EE4EA0"/>
    <w:rsid w:val="00EE5D74"/>
    <w:rsid w:val="00EF0E85"/>
    <w:rsid w:val="00EF1992"/>
    <w:rsid w:val="00EF1BEA"/>
    <w:rsid w:val="00EF244D"/>
    <w:rsid w:val="00EF55B6"/>
    <w:rsid w:val="00F00BB0"/>
    <w:rsid w:val="00F0330A"/>
    <w:rsid w:val="00F05CDB"/>
    <w:rsid w:val="00F068DD"/>
    <w:rsid w:val="00F2087A"/>
    <w:rsid w:val="00F213FC"/>
    <w:rsid w:val="00F21D60"/>
    <w:rsid w:val="00F228A2"/>
    <w:rsid w:val="00F24975"/>
    <w:rsid w:val="00F267B0"/>
    <w:rsid w:val="00F352B2"/>
    <w:rsid w:val="00F3554A"/>
    <w:rsid w:val="00F410C5"/>
    <w:rsid w:val="00F43733"/>
    <w:rsid w:val="00F46A8F"/>
    <w:rsid w:val="00F474E0"/>
    <w:rsid w:val="00F50140"/>
    <w:rsid w:val="00F520FF"/>
    <w:rsid w:val="00F52B9D"/>
    <w:rsid w:val="00F53F56"/>
    <w:rsid w:val="00F65FA6"/>
    <w:rsid w:val="00F70E32"/>
    <w:rsid w:val="00F71FF9"/>
    <w:rsid w:val="00F72142"/>
    <w:rsid w:val="00F7281A"/>
    <w:rsid w:val="00F7479E"/>
    <w:rsid w:val="00F765AE"/>
    <w:rsid w:val="00F801DB"/>
    <w:rsid w:val="00F87216"/>
    <w:rsid w:val="00F912E0"/>
    <w:rsid w:val="00F9545D"/>
    <w:rsid w:val="00FA59B6"/>
    <w:rsid w:val="00FA6C17"/>
    <w:rsid w:val="00FB1209"/>
    <w:rsid w:val="00FC2AF7"/>
    <w:rsid w:val="00FC4816"/>
    <w:rsid w:val="00FC4F1F"/>
    <w:rsid w:val="00FD4613"/>
    <w:rsid w:val="00FD619A"/>
    <w:rsid w:val="00FD6D4F"/>
    <w:rsid w:val="00FE5CBA"/>
    <w:rsid w:val="00FF2859"/>
    <w:rsid w:val="00FF6A73"/>
    <w:rsid w:val="00FF70E0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42091F0"/>
  <w15:docId w15:val="{5A813F25-A283-C743-A92B-8241B339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11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paragraph" w:styleId="NoSpacing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10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SimSun" w:eastAsia="SimSun" w:hAnsi="SimSun" w:cs="SimSun"/>
      <w:kern w:val="0"/>
      <w:sz w:val="24"/>
    </w:rPr>
  </w:style>
  <w:style w:type="paragraph" w:styleId="Revision">
    <w:name w:val="Revision"/>
    <w:hidden/>
    <w:uiPriority w:val="99"/>
    <w:unhideWhenUsed/>
    <w:rsid w:val="00AD572E"/>
    <w:rPr>
      <w:kern w:val="2"/>
      <w:sz w:val="21"/>
      <w:szCs w:val="24"/>
    </w:rPr>
  </w:style>
  <w:style w:type="paragraph" w:styleId="Header">
    <w:name w:val="header"/>
    <w:basedOn w:val="Normal"/>
    <w:link w:val="HeaderChar"/>
    <w:uiPriority w:val="99"/>
    <w:unhideWhenUsed/>
    <w:rsid w:val="00B167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167CE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167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167CE"/>
    <w:rPr>
      <w:kern w:val="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C01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F6B"/>
    <w:pPr>
      <w:jc w:val="left"/>
    </w:pPr>
    <w:rPr>
      <w:b/>
      <w:bCs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F6B"/>
    <w:rPr>
      <w:b/>
      <w:bCs/>
      <w:kern w:val="2"/>
      <w:sz w:val="21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B5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3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980DF1-3381-434C-9D9A-5AA45475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 yang</dc:creator>
  <cp:lastModifiedBy>Poonam Mutha</cp:lastModifiedBy>
  <cp:revision>4</cp:revision>
  <cp:lastPrinted>2023-11-09T06:35:00Z</cp:lastPrinted>
  <dcterms:created xsi:type="dcterms:W3CDTF">2023-11-09T06:35:00Z</dcterms:created>
  <dcterms:modified xsi:type="dcterms:W3CDTF">2023-12-05T08:08:00Z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http://www.zotero.org/styles/global-change-biology</vt:lpwstr>
  </property>
  <property fmtid="{D5CDD505-2E9C-101B-9397-08002B2CF9AE}" pid="7" name="Mendeley Recent Style Name 2_1">
    <vt:lpwstr>Global Change Biology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http://www.zotero.org/styles/microbiome</vt:lpwstr>
  </property>
  <property fmtid="{D5CDD505-2E9C-101B-9397-08002B2CF9AE}" pid="13" name="Mendeley Recent Style Name 5_1">
    <vt:lpwstr>Microbiome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http://www.zotero.org/styles/nature-communications</vt:lpwstr>
  </property>
  <property fmtid="{D5CDD505-2E9C-101B-9397-08002B2CF9AE}" pid="19" name="Mendeley Recent Style Name 8_1">
    <vt:lpwstr>Nature Communications</vt:lpwstr>
  </property>
  <property fmtid="{D5CDD505-2E9C-101B-9397-08002B2CF9AE}" pid="20" name="Mendeley Recent Style Id 9_1">
    <vt:lpwstr>http://www.zotero.org/styles/soil-biology-and-biochemistry</vt:lpwstr>
  </property>
  <property fmtid="{D5CDD505-2E9C-101B-9397-08002B2CF9AE}" pid="21" name="Mendeley Recent Style Name 9_1">
    <vt:lpwstr>Soil Biology and Biochemistry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9de80369-b990-35ab-9c50-c179d894f7c1</vt:lpwstr>
  </property>
  <property fmtid="{D5CDD505-2E9C-101B-9397-08002B2CF9AE}" pid="24" name="Mendeley Citation Style_1">
    <vt:lpwstr>http://www.zotero.org/styles/nature-communications</vt:lpwstr>
  </property>
  <property fmtid="{D5CDD505-2E9C-101B-9397-08002B2CF9AE}" pid="25" name="KSOProductBuildVer">
    <vt:lpwstr>2052-6.0.0.8068</vt:lpwstr>
  </property>
  <property fmtid="{D5CDD505-2E9C-101B-9397-08002B2CF9AE}" pid="26" name="ICV">
    <vt:lpwstr>514E5A0BCDB5F532CA7BD3643F59CA28_42</vt:lpwstr>
  </property>
</Properties>
</file>