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DB3507" w14:textId="77777777" w:rsidR="00116BAE" w:rsidRPr="002D0C59" w:rsidRDefault="00116BAE" w:rsidP="00116BA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m:oMathPara>
        <m:oMath>
          <m:func>
            <m:func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Formula 1  log</m:t>
              </m:r>
            </m:fName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CV75</m:t>
              </m:r>
            </m:e>
          </m:func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75-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c</m:t>
                  </m:r>
                </m:e>
              </m:d>
              <m:r>
                <w:rPr>
                  <w:rFonts w:ascii="Cambria Math" w:hAnsi="Cambria Math" w:cs="Times New Roman"/>
                  <w:sz w:val="20"/>
                  <w:szCs w:val="20"/>
                </w:rPr>
                <m:t>×log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b</m:t>
                  </m:r>
                </m:e>
              </m:d>
              <m:r>
                <w:rPr>
                  <w:rFonts w:ascii="Cambria Math" w:hAnsi="Cambria Math" w:cs="Times New Roman"/>
                  <w:sz w:val="20"/>
                  <w:szCs w:val="20"/>
                </w:rPr>
                <m:t>-(75-a)×log(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d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)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a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c</m:t>
              </m:r>
            </m:den>
          </m:f>
        </m:oMath>
      </m:oMathPara>
    </w:p>
    <w:p w14:paraId="0B8DEF90" w14:textId="77777777" w:rsidR="00116BAE" w:rsidRPr="002D0C59" w:rsidRDefault="00116BAE" w:rsidP="00116BA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D0C59">
        <w:rPr>
          <w:rFonts w:ascii="Times New Roman" w:hAnsi="Times New Roman" w:cs="Times New Roman"/>
          <w:b/>
          <w:sz w:val="20"/>
          <w:szCs w:val="20"/>
        </w:rPr>
        <w:t>a</w:t>
      </w:r>
      <w:r w:rsidRPr="002D0C59">
        <w:rPr>
          <w:rFonts w:ascii="Times New Roman" w:hAnsi="Times New Roman" w:cs="Times New Roman"/>
          <w:sz w:val="20"/>
          <w:szCs w:val="20"/>
        </w:rPr>
        <w:t xml:space="preserve"> is the minimum value of cell viability over 75%</w:t>
      </w:r>
    </w:p>
    <w:p w14:paraId="5F2C2C9F" w14:textId="77777777" w:rsidR="00116BAE" w:rsidRPr="002D0C59" w:rsidRDefault="00116BAE" w:rsidP="00116BA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D0C59">
        <w:rPr>
          <w:rFonts w:ascii="Times New Roman" w:hAnsi="Times New Roman" w:cs="Times New Roman"/>
          <w:b/>
          <w:sz w:val="20"/>
          <w:szCs w:val="20"/>
        </w:rPr>
        <w:t>c</w:t>
      </w:r>
      <w:r w:rsidRPr="002D0C59">
        <w:rPr>
          <w:rFonts w:ascii="Times New Roman" w:hAnsi="Times New Roman" w:cs="Times New Roman"/>
          <w:sz w:val="20"/>
          <w:szCs w:val="20"/>
        </w:rPr>
        <w:t xml:space="preserve"> is the maximum value of cell viability below 75%</w:t>
      </w:r>
    </w:p>
    <w:p w14:paraId="3CB8AA47" w14:textId="77777777" w:rsidR="00116BAE" w:rsidRPr="002D0C59" w:rsidRDefault="00116BAE" w:rsidP="00116BA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D0C59">
        <w:rPr>
          <w:rFonts w:ascii="Times New Roman" w:hAnsi="Times New Roman" w:cs="Times New Roman"/>
          <w:b/>
          <w:sz w:val="20"/>
          <w:szCs w:val="20"/>
        </w:rPr>
        <w:t xml:space="preserve">b </w:t>
      </w:r>
      <w:r w:rsidRPr="002D0C59">
        <w:rPr>
          <w:rFonts w:ascii="Times New Roman" w:hAnsi="Times New Roman" w:cs="Times New Roman"/>
          <w:sz w:val="20"/>
          <w:szCs w:val="20"/>
        </w:rPr>
        <w:t xml:space="preserve">and </w:t>
      </w:r>
      <w:r w:rsidRPr="002D0C59">
        <w:rPr>
          <w:rFonts w:ascii="Times New Roman" w:hAnsi="Times New Roman" w:cs="Times New Roman"/>
          <w:b/>
          <w:sz w:val="20"/>
          <w:szCs w:val="20"/>
        </w:rPr>
        <w:t xml:space="preserve">d </w:t>
      </w:r>
      <w:r w:rsidRPr="002D0C59">
        <w:rPr>
          <w:rFonts w:ascii="Times New Roman" w:hAnsi="Times New Roman" w:cs="Times New Roman"/>
          <w:sz w:val="20"/>
          <w:szCs w:val="20"/>
        </w:rPr>
        <w:t xml:space="preserve">are the concentrations showing the value of cell viability </w:t>
      </w:r>
      <w:r w:rsidRPr="002D0C59">
        <w:rPr>
          <w:rFonts w:ascii="Times New Roman" w:hAnsi="Times New Roman" w:cs="Times New Roman"/>
          <w:b/>
          <w:sz w:val="20"/>
          <w:szCs w:val="20"/>
        </w:rPr>
        <w:t xml:space="preserve">a </w:t>
      </w:r>
      <w:r w:rsidRPr="002D0C59">
        <w:rPr>
          <w:rFonts w:ascii="Times New Roman" w:hAnsi="Times New Roman" w:cs="Times New Roman"/>
          <w:sz w:val="20"/>
          <w:szCs w:val="20"/>
        </w:rPr>
        <w:t xml:space="preserve">and </w:t>
      </w:r>
      <w:r w:rsidRPr="002D0C59">
        <w:rPr>
          <w:rFonts w:ascii="Times New Roman" w:hAnsi="Times New Roman" w:cs="Times New Roman"/>
          <w:b/>
          <w:sz w:val="20"/>
          <w:szCs w:val="20"/>
        </w:rPr>
        <w:t xml:space="preserve">c, </w:t>
      </w:r>
      <w:r w:rsidRPr="002D0C59">
        <w:rPr>
          <w:rFonts w:ascii="Times New Roman" w:hAnsi="Times New Roman" w:cs="Times New Roman"/>
          <w:sz w:val="20"/>
          <w:szCs w:val="20"/>
        </w:rPr>
        <w:t>respectively</w:t>
      </w:r>
    </w:p>
    <w:p w14:paraId="3D00FA67" w14:textId="6DC897C2" w:rsidR="00386883" w:rsidRDefault="00C16043"/>
    <w:p w14:paraId="505A394A" w14:textId="77777777" w:rsidR="00C16043" w:rsidRPr="002D0C59" w:rsidRDefault="00C16043" w:rsidP="00C1604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 xml:space="preserve">Formula 2  </m:t>
          </m:r>
          <m:r>
            <w:rPr>
              <w:rFonts w:ascii="Cambria Math" w:hAnsi="Cambria Math" w:cs="Times New Roman"/>
              <w:sz w:val="20"/>
              <w:szCs w:val="20"/>
            </w:rPr>
            <m:t>RFI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fPr>
            <m:num>
              <m:eqArr>
                <m:eqArr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MFI of chemical treated cells-</m:t>
                  </m:r>
                </m:e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MFI of chemical treated isotype control cell</m:t>
                  </m:r>
                </m:e>
              </m:eqArr>
            </m:num>
            <m:den>
              <m:eqArr>
                <m:eqArr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eqArr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MFI of vehicle control cells-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MFI of vehicle isotype control cells</m:t>
                  </m:r>
                </m:e>
              </m:eqArr>
            </m:den>
          </m:f>
          <m:r>
            <w:rPr>
              <w:rFonts w:ascii="Cambria Math" w:hAnsi="Cambria Math" w:cs="Times New Roman"/>
              <w:sz w:val="20"/>
              <w:szCs w:val="20"/>
            </w:rPr>
            <m:t xml:space="preserve"> ×100</m:t>
          </m:r>
        </m:oMath>
      </m:oMathPara>
    </w:p>
    <w:p w14:paraId="4372E1FD" w14:textId="77777777" w:rsidR="00116BAE" w:rsidRDefault="00116BAE"/>
    <w:sectPr w:rsidR="00116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BAE"/>
    <w:rsid w:val="00116BAE"/>
    <w:rsid w:val="00316534"/>
    <w:rsid w:val="004A44D1"/>
    <w:rsid w:val="00B1250C"/>
    <w:rsid w:val="00C16043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7A3B0"/>
  <w15:chartTrackingRefBased/>
  <w15:docId w15:val="{F6B63EC1-2161-4344-A160-C805DB102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BA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3</cp:revision>
  <dcterms:created xsi:type="dcterms:W3CDTF">2020-08-21T19:47:00Z</dcterms:created>
  <dcterms:modified xsi:type="dcterms:W3CDTF">2020-08-21T19:47:00Z</dcterms:modified>
</cp:coreProperties>
</file>