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783A4A" w14:textId="3069BF48" w:rsidR="00CE66A6" w:rsidRPr="00F84653" w:rsidRDefault="00CE66A6" w:rsidP="00F235A9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bookmarkStart w:id="0" w:name="_GoBack"/>
      <w:r w:rsidRPr="00F84653">
        <w:rPr>
          <w:rFonts w:ascii="Times New Roman" w:hAnsi="Times New Roman" w:cs="Times New Roman"/>
          <w:b/>
          <w:bCs/>
          <w:sz w:val="40"/>
          <w:szCs w:val="40"/>
        </w:rPr>
        <w:t>Supplementary Information</w:t>
      </w:r>
    </w:p>
    <w:bookmarkEnd w:id="0"/>
    <w:p w14:paraId="63DBF6CF" w14:textId="0898523F" w:rsidR="00F84653" w:rsidRDefault="00F84653" w:rsidP="00F235A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00D5EB" w14:textId="77777777" w:rsidR="00F84653" w:rsidRDefault="00F84653" w:rsidP="00F84653">
      <w:pPr>
        <w:spacing w:line="276" w:lineRule="auto"/>
        <w:jc w:val="both"/>
        <w:rPr>
          <w:rFonts w:ascii="Times New Roman" w:hAnsi="Times New Roman" w:cs="Times New Roman"/>
          <w:b/>
          <w:bCs/>
          <w:color w:val="222222"/>
          <w:sz w:val="32"/>
          <w:szCs w:val="32"/>
          <w:shd w:val="clear" w:color="auto" w:fill="FFFFFF"/>
        </w:rPr>
      </w:pPr>
      <w:r w:rsidRPr="00CD375E">
        <w:rPr>
          <w:rFonts w:ascii="Times New Roman" w:hAnsi="Times New Roman" w:cs="Times New Roman"/>
          <w:b/>
          <w:bCs/>
          <w:color w:val="222222"/>
          <w:sz w:val="32"/>
          <w:szCs w:val="32"/>
          <w:shd w:val="clear" w:color="auto" w:fill="FFFFFF"/>
        </w:rPr>
        <w:t>Synthesis</w:t>
      </w:r>
      <w:r>
        <w:rPr>
          <w:rFonts w:ascii="Times New Roman" w:hAnsi="Times New Roman" w:cs="Times New Roman"/>
          <w:b/>
          <w:bCs/>
          <w:color w:val="222222"/>
          <w:sz w:val="32"/>
          <w:szCs w:val="32"/>
          <w:shd w:val="clear" w:color="auto" w:fill="FFFFFF"/>
        </w:rPr>
        <w:t xml:space="preserve"> and characterization of</w:t>
      </w:r>
      <w:r w:rsidRPr="00CD375E">
        <w:rPr>
          <w:rFonts w:ascii="Times New Roman" w:hAnsi="Times New Roman" w:cs="Times New Roman"/>
          <w:b/>
          <w:bCs/>
          <w:color w:val="222222"/>
          <w:sz w:val="32"/>
          <w:szCs w:val="32"/>
          <w:shd w:val="clear" w:color="auto" w:fill="FFFFFF"/>
        </w:rPr>
        <w:t xml:space="preserve"> human skin-compatible conductive flexible cellulose carbon nanohorn sheets</w:t>
      </w:r>
    </w:p>
    <w:p w14:paraId="211B603B" w14:textId="77777777" w:rsidR="00F84653" w:rsidRPr="00721095" w:rsidRDefault="00F84653" w:rsidP="00F84653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21095">
        <w:rPr>
          <w:rFonts w:ascii="Times New Roman" w:hAnsi="Times New Roman" w:cs="Times New Roman"/>
          <w:sz w:val="20"/>
          <w:szCs w:val="20"/>
        </w:rPr>
        <w:t>Karthik Paneer Selvam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21095">
        <w:rPr>
          <w:rFonts w:ascii="Times New Roman" w:hAnsi="Times New Roman" w:cs="Times New Roman"/>
          <w:sz w:val="20"/>
          <w:szCs w:val="20"/>
        </w:rPr>
        <w:t>, Taichi Nagahata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21095">
        <w:rPr>
          <w:rFonts w:ascii="Times New Roman" w:hAnsi="Times New Roman" w:cs="Times New Roman"/>
          <w:sz w:val="20"/>
          <w:szCs w:val="20"/>
        </w:rPr>
        <w:t>,</w:t>
      </w:r>
      <w:r w:rsidRPr="00721095">
        <w:rPr>
          <w:rFonts w:ascii="Times New Roman" w:hAnsi="Times New Roman" w:cs="Times New Roman"/>
          <w:sz w:val="20"/>
          <w:szCs w:val="20"/>
          <w:lang w:eastAsia="ja-JP"/>
        </w:rPr>
        <w:t xml:space="preserve"> Kosuke Kato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21095">
        <w:rPr>
          <w:rFonts w:ascii="Times New Roman" w:hAnsi="Times New Roman" w:cs="Times New Roman"/>
          <w:sz w:val="20"/>
          <w:szCs w:val="20"/>
        </w:rPr>
        <w:t>,</w:t>
      </w:r>
      <w:r w:rsidRPr="00721095">
        <w:rPr>
          <w:rFonts w:ascii="Times New Roman" w:hAnsi="Times New Roman" w:cs="Times New Roman"/>
          <w:sz w:val="20"/>
          <w:szCs w:val="20"/>
          <w:lang w:eastAsia="ja-JP"/>
        </w:rPr>
        <w:t xml:space="preserve"> Mayuko Koreishi</w:t>
      </w:r>
      <w:r w:rsidRPr="00721095">
        <w:rPr>
          <w:rFonts w:ascii="Times New Roman" w:hAnsi="Times New Roman" w:cs="Times New Roman"/>
          <w:sz w:val="20"/>
          <w:szCs w:val="20"/>
          <w:vertAlign w:val="superscript"/>
          <w:lang w:eastAsia="ja-JP"/>
        </w:rPr>
        <w:t>2</w:t>
      </w:r>
      <w:r w:rsidRPr="00721095">
        <w:rPr>
          <w:rFonts w:ascii="Times New Roman" w:hAnsi="Times New Roman" w:cs="Times New Roman"/>
          <w:sz w:val="20"/>
          <w:szCs w:val="20"/>
          <w:lang w:eastAsia="ja-JP"/>
        </w:rPr>
        <w:t>, Toshiyuki Nakamura</w:t>
      </w:r>
      <w:r w:rsidRPr="00721095">
        <w:rPr>
          <w:rFonts w:ascii="Times New Roman" w:hAnsi="Times New Roman" w:cs="Times New Roman"/>
          <w:sz w:val="20"/>
          <w:szCs w:val="20"/>
          <w:vertAlign w:val="superscript"/>
          <w:lang w:eastAsia="ja-JP"/>
        </w:rPr>
        <w:t>3</w:t>
      </w:r>
      <w:r w:rsidRPr="00721095">
        <w:rPr>
          <w:rFonts w:ascii="Times New Roman" w:hAnsi="Times New Roman" w:cs="Times New Roman"/>
          <w:sz w:val="20"/>
          <w:szCs w:val="20"/>
          <w:lang w:eastAsia="ja-JP"/>
        </w:rPr>
        <w:t>, Yoshimasa Nakamura</w:t>
      </w:r>
      <w:r w:rsidRPr="00721095">
        <w:rPr>
          <w:rFonts w:ascii="Times New Roman" w:hAnsi="Times New Roman" w:cs="Times New Roman"/>
          <w:sz w:val="20"/>
          <w:szCs w:val="20"/>
          <w:vertAlign w:val="superscript"/>
          <w:lang w:eastAsia="ja-JP"/>
        </w:rPr>
        <w:t>3</w:t>
      </w:r>
      <w:r w:rsidRPr="00721095">
        <w:rPr>
          <w:rFonts w:ascii="Times New Roman" w:hAnsi="Times New Roman" w:cs="Times New Roman"/>
          <w:sz w:val="20"/>
          <w:szCs w:val="20"/>
          <w:lang w:eastAsia="ja-JP"/>
        </w:rPr>
        <w:t xml:space="preserve">, </w:t>
      </w:r>
      <w:r w:rsidRPr="00721095">
        <w:rPr>
          <w:rFonts w:ascii="Times New Roman" w:hAnsi="Times New Roman" w:cs="Times New Roman"/>
          <w:sz w:val="20"/>
          <w:szCs w:val="20"/>
        </w:rPr>
        <w:t>Takeshi Nishikawa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21095">
        <w:rPr>
          <w:rFonts w:ascii="Times New Roman" w:hAnsi="Times New Roman" w:cs="Times New Roman"/>
          <w:sz w:val="20"/>
          <w:szCs w:val="20"/>
        </w:rPr>
        <w:t>, Ayano Satoh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2*</w:t>
      </w:r>
      <w:r w:rsidRPr="00721095">
        <w:rPr>
          <w:rFonts w:ascii="Times New Roman" w:hAnsi="Times New Roman" w:cs="Times New Roman"/>
          <w:sz w:val="20"/>
          <w:szCs w:val="20"/>
        </w:rPr>
        <w:t>,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721095">
        <w:rPr>
          <w:rFonts w:ascii="Times New Roman" w:hAnsi="Times New Roman" w:cs="Times New Roman"/>
          <w:sz w:val="20"/>
          <w:szCs w:val="20"/>
        </w:rPr>
        <w:t>Yasuhiko Hayashi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1*</w:t>
      </w:r>
    </w:p>
    <w:p w14:paraId="32477254" w14:textId="77777777" w:rsidR="00F84653" w:rsidRPr="00715C00" w:rsidRDefault="00F84653" w:rsidP="00F84653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715C00"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 w:rsidRPr="00715C00">
        <w:rPr>
          <w:rFonts w:ascii="Times New Roman" w:hAnsi="Times New Roman" w:cs="Times New Roman"/>
          <w:sz w:val="20"/>
          <w:szCs w:val="24"/>
        </w:rPr>
        <w:t>Graduate School of Natural Science and Technology, Okayama University, 3-1-1 Tsushima-</w:t>
      </w:r>
      <w:r w:rsidRPr="00715C00">
        <w:rPr>
          <w:rFonts w:ascii="Times New Roman" w:hAnsi="Times New Roman" w:cs="Times New Roman"/>
          <w:noProof/>
          <w:sz w:val="20"/>
          <w:szCs w:val="24"/>
        </w:rPr>
        <w:t>naka</w:t>
      </w:r>
      <w:r w:rsidRPr="00715C00">
        <w:rPr>
          <w:rFonts w:ascii="Times New Roman" w:hAnsi="Times New Roman" w:cs="Times New Roman"/>
          <w:sz w:val="20"/>
          <w:szCs w:val="24"/>
        </w:rPr>
        <w:t>, Kita-</w:t>
      </w:r>
      <w:r w:rsidRPr="00715C00">
        <w:rPr>
          <w:rFonts w:ascii="Times New Roman" w:hAnsi="Times New Roman" w:cs="Times New Roman"/>
          <w:noProof/>
          <w:sz w:val="20"/>
          <w:szCs w:val="24"/>
        </w:rPr>
        <w:t>ku</w:t>
      </w:r>
      <w:r w:rsidRPr="00715C00">
        <w:rPr>
          <w:rFonts w:ascii="Times New Roman" w:hAnsi="Times New Roman" w:cs="Times New Roman"/>
          <w:sz w:val="20"/>
          <w:szCs w:val="24"/>
        </w:rPr>
        <w:t>, Okayama, 700-8530 Japan</w:t>
      </w:r>
    </w:p>
    <w:p w14:paraId="79F9D183" w14:textId="77777777" w:rsidR="00F84653" w:rsidRDefault="00F84653" w:rsidP="00F84653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715C00">
        <w:rPr>
          <w:rFonts w:ascii="Times New Roman" w:hAnsi="Times New Roman" w:cs="Times New Roman"/>
          <w:sz w:val="20"/>
          <w:szCs w:val="24"/>
          <w:vertAlign w:val="superscript"/>
        </w:rPr>
        <w:t>2</w:t>
      </w:r>
      <w:r w:rsidRPr="00715C00">
        <w:rPr>
          <w:rFonts w:ascii="Times New Roman" w:hAnsi="Times New Roman" w:cs="Times New Roman"/>
          <w:sz w:val="20"/>
          <w:szCs w:val="24"/>
        </w:rPr>
        <w:t>Graduate School of Interdisciplinary Science and Engineering in Health Systems, Okayama University, 3-1-1 Tsushima-</w:t>
      </w:r>
      <w:r w:rsidRPr="00715C00">
        <w:rPr>
          <w:rFonts w:ascii="Times New Roman" w:hAnsi="Times New Roman" w:cs="Times New Roman"/>
          <w:noProof/>
          <w:sz w:val="20"/>
          <w:szCs w:val="24"/>
        </w:rPr>
        <w:t>naka</w:t>
      </w:r>
      <w:r w:rsidRPr="00715C00">
        <w:rPr>
          <w:rFonts w:ascii="Times New Roman" w:hAnsi="Times New Roman" w:cs="Times New Roman"/>
          <w:sz w:val="20"/>
          <w:szCs w:val="24"/>
        </w:rPr>
        <w:t>, Kita-</w:t>
      </w:r>
      <w:r w:rsidRPr="00715C00">
        <w:rPr>
          <w:rFonts w:ascii="Times New Roman" w:hAnsi="Times New Roman" w:cs="Times New Roman"/>
          <w:noProof/>
          <w:sz w:val="20"/>
          <w:szCs w:val="24"/>
        </w:rPr>
        <w:t>ku</w:t>
      </w:r>
      <w:r w:rsidRPr="00715C00">
        <w:rPr>
          <w:rFonts w:ascii="Times New Roman" w:hAnsi="Times New Roman" w:cs="Times New Roman"/>
          <w:sz w:val="20"/>
          <w:szCs w:val="24"/>
        </w:rPr>
        <w:t>, Okayama, 700-8530 Japan</w:t>
      </w:r>
    </w:p>
    <w:p w14:paraId="7FE775FD" w14:textId="77777777" w:rsidR="00F84653" w:rsidRPr="00715C00" w:rsidRDefault="00F84653" w:rsidP="00F84653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9F2697">
        <w:rPr>
          <w:rFonts w:ascii="Times New Roman" w:hAnsi="Times New Roman" w:cs="Times New Roman"/>
          <w:sz w:val="20"/>
          <w:szCs w:val="24"/>
          <w:vertAlign w:val="superscript"/>
        </w:rPr>
        <w:t>3</w:t>
      </w:r>
      <w:r w:rsidRPr="009F2697">
        <w:rPr>
          <w:rFonts w:ascii="Times New Roman" w:hAnsi="Times New Roman" w:cs="Times New Roman"/>
          <w:sz w:val="20"/>
          <w:szCs w:val="24"/>
        </w:rPr>
        <w:t>Graduate School of Environmental and Life Science, Okayama University, 1-1-1 Tsushima-</w:t>
      </w:r>
      <w:r w:rsidRPr="009F2697">
        <w:rPr>
          <w:rFonts w:ascii="Times New Roman" w:hAnsi="Times New Roman" w:cs="Times New Roman"/>
          <w:noProof/>
          <w:sz w:val="20"/>
          <w:szCs w:val="24"/>
        </w:rPr>
        <w:t>naka</w:t>
      </w:r>
      <w:r w:rsidRPr="009F2697">
        <w:rPr>
          <w:rFonts w:ascii="Times New Roman" w:hAnsi="Times New Roman" w:cs="Times New Roman"/>
          <w:sz w:val="20"/>
          <w:szCs w:val="24"/>
        </w:rPr>
        <w:t>, Kita-</w:t>
      </w:r>
      <w:r w:rsidRPr="009F2697">
        <w:rPr>
          <w:rFonts w:ascii="Times New Roman" w:hAnsi="Times New Roman" w:cs="Times New Roman"/>
          <w:noProof/>
          <w:sz w:val="20"/>
          <w:szCs w:val="24"/>
        </w:rPr>
        <w:t>ku</w:t>
      </w:r>
      <w:r w:rsidRPr="009F2697">
        <w:rPr>
          <w:rFonts w:ascii="Times New Roman" w:hAnsi="Times New Roman" w:cs="Times New Roman"/>
          <w:sz w:val="20"/>
          <w:szCs w:val="24"/>
        </w:rPr>
        <w:t>, Okayama, 700-8530 Japan</w:t>
      </w:r>
    </w:p>
    <w:p w14:paraId="5697F5B4" w14:textId="22799F87" w:rsidR="00F84653" w:rsidRDefault="00F84653" w:rsidP="00F84653">
      <w:pPr>
        <w:jc w:val="center"/>
        <w:rPr>
          <w:rFonts w:ascii="Times New Roman" w:hAnsi="Times New Roman"/>
          <w:sz w:val="20"/>
        </w:rPr>
      </w:pPr>
      <w:r w:rsidRPr="00715C00">
        <w:rPr>
          <w:rFonts w:ascii="Times New Roman" w:hAnsi="Times New Roman"/>
          <w:sz w:val="20"/>
          <w:lang w:eastAsia="ja-JP"/>
        </w:rPr>
        <w:t xml:space="preserve">* </w:t>
      </w:r>
      <w:r w:rsidRPr="00715C00">
        <w:rPr>
          <w:rFonts w:ascii="Times New Roman" w:hAnsi="Times New Roman"/>
          <w:sz w:val="20"/>
        </w:rPr>
        <w:t>hayashi.yasuhiko@okayama-u.ac.jp; Tel.: +81-086-251-8230</w:t>
      </w:r>
    </w:p>
    <w:p w14:paraId="2EE9CA65" w14:textId="5A06620D" w:rsidR="00F84653" w:rsidRDefault="00F84653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br w:type="page"/>
      </w:r>
    </w:p>
    <w:p w14:paraId="41EC7300" w14:textId="77777777" w:rsidR="00F84653" w:rsidRPr="00F235A9" w:rsidRDefault="00F84653" w:rsidP="00F8465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E5F3947" w14:textId="1E4FCDC9" w:rsidR="00337651" w:rsidRPr="00CE66A6" w:rsidRDefault="00337651" w:rsidP="00CE66A6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E66A6">
        <w:rPr>
          <w:rFonts w:ascii="Times New Roman" w:hAnsi="Times New Roman" w:cs="Times New Roman"/>
          <w:noProof/>
          <w:sz w:val="20"/>
          <w:szCs w:val="20"/>
          <w:lang w:eastAsia="ja-JP"/>
        </w:rPr>
        <w:drawing>
          <wp:inline distT="0" distB="0" distL="0" distR="0" wp14:anchorId="579D8416" wp14:editId="581E56F8">
            <wp:extent cx="5498206" cy="1872000"/>
            <wp:effectExtent l="19050" t="19050" r="26670" b="139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97" t="28400" r="13059" b="26505"/>
                    <a:stretch/>
                  </pic:blipFill>
                  <pic:spPr bwMode="auto">
                    <a:xfrm>
                      <a:off x="0" y="0"/>
                      <a:ext cx="5498206" cy="1872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8FBA73" w14:textId="5E8E2646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b/>
          <w:bCs/>
          <w:sz w:val="20"/>
          <w:szCs w:val="20"/>
        </w:rPr>
        <w:t>Supplementary Figure S1</w:t>
      </w:r>
    </w:p>
    <w:p w14:paraId="07F09470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>The Cnh-cel sheets did not activate or kill keratinocytes according to the bioassay evaluating skin sensitization AOP#2, OECD TG442D (1.5&gt; , %70&lt; are the positive prediction lines, shown in red lines, respectively). Bars, SD (n=3). Note that no %CNH content dependency was detected (P&gt;0.05, by ANOVA, https://goodcalculators.com/one-way-anova-calculator/).</w:t>
      </w:r>
    </w:p>
    <w:p w14:paraId="337B4B2E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>Supplementary methods:</w:t>
      </w:r>
    </w:p>
    <w:p w14:paraId="1BFFE9EC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>Human keratinocyte cell line, HaCaT was obtained from German Cancer Research Center (DKFZ, Heidelberg, Germany) and maintained in Dulbecco's Modified Eagle Medium supplemented 10% fetal bovine serum.  Cells were transfected by pNL[NlucP/ARE/Hygro] (#CS180902, Promega) and cells expressing the transgene stably were selected by hygromycin.  The assay was performed according to the SOP of OECD TG442D.</w:t>
      </w:r>
    </w:p>
    <w:p w14:paraId="70F5A1B0" w14:textId="025104E6" w:rsidR="00337651" w:rsidRPr="00CE66A6" w:rsidRDefault="00CE66A6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CE66A6">
        <w:rPr>
          <w:rFonts w:ascii="Times New Roman" w:hAnsi="Times New Roman" w:cs="Times New Roman"/>
          <w:noProof/>
          <w:sz w:val="20"/>
          <w:szCs w:val="20"/>
          <w:lang w:eastAsia="ja-JP"/>
        </w:rPr>
        <w:drawing>
          <wp:inline distT="0" distB="0" distL="0" distR="0" wp14:anchorId="2EE5CFCE" wp14:editId="2A732499">
            <wp:extent cx="3122581" cy="2006930"/>
            <wp:effectExtent l="19050" t="19050" r="20955" b="127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87" t="24496" r="31069" b="15501"/>
                    <a:stretch/>
                  </pic:blipFill>
                  <pic:spPr bwMode="auto">
                    <a:xfrm>
                      <a:off x="0" y="0"/>
                      <a:ext cx="3123061" cy="200723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A0E58B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b/>
          <w:bCs/>
          <w:sz w:val="20"/>
          <w:szCs w:val="20"/>
        </w:rPr>
        <w:t>Supplementary Figure S2</w:t>
      </w:r>
    </w:p>
    <w:p w14:paraId="3392E089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 xml:space="preserve">The Cnh-cel sheets did not react with the test compound, N-acetyl lysine according to the assay evaluate skin sensitization AOP#1, OECD TG442C (4~11%&gt; are the positive prediction lines, shown in red, respectively.). Note that the positive control, phenyl-acetaldehyde exhibited 88% depletion. </w:t>
      </w:r>
    </w:p>
    <w:p w14:paraId="24BCB5D9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>Supplementary methods:</w:t>
      </w:r>
    </w:p>
    <w:p w14:paraId="769903A5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>The amino acid depletion reactivity assay kit was obtained from Fujifilm, Tokyo, Japan. The assay was performed according to the SOP of OECD TG442C and the manufacturer’s protocol.</w:t>
      </w:r>
    </w:p>
    <w:p w14:paraId="345AD5BE" w14:textId="77777777" w:rsidR="00337651" w:rsidRPr="00CE66A6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337651" w:rsidRPr="00CE66A6" w:rsidSect="006F08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60D24F" w14:textId="77777777" w:rsidR="00237F33" w:rsidRDefault="00237F33" w:rsidP="00F84653">
      <w:pPr>
        <w:spacing w:after="0" w:line="240" w:lineRule="auto"/>
      </w:pPr>
      <w:r>
        <w:separator/>
      </w:r>
    </w:p>
  </w:endnote>
  <w:endnote w:type="continuationSeparator" w:id="0">
    <w:p w14:paraId="194A5834" w14:textId="77777777" w:rsidR="00237F33" w:rsidRDefault="00237F33" w:rsidP="00F84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D60880" w14:textId="77777777" w:rsidR="00237F33" w:rsidRDefault="00237F33" w:rsidP="00F84653">
      <w:pPr>
        <w:spacing w:after="0" w:line="240" w:lineRule="auto"/>
      </w:pPr>
      <w:r>
        <w:separator/>
      </w:r>
    </w:p>
  </w:footnote>
  <w:footnote w:type="continuationSeparator" w:id="0">
    <w:p w14:paraId="664C400A" w14:textId="77777777" w:rsidR="00237F33" w:rsidRDefault="00237F33" w:rsidP="00F846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2NjY3MbA0NjQ3NrVQ0lEKTi0uzszPAykwqQUAUoEzHiwAAAA="/>
  </w:docVars>
  <w:rsids>
    <w:rsidRoot w:val="00BE282A"/>
    <w:rsid w:val="001C0E36"/>
    <w:rsid w:val="00237F33"/>
    <w:rsid w:val="00337651"/>
    <w:rsid w:val="006F0879"/>
    <w:rsid w:val="008A0C36"/>
    <w:rsid w:val="00BE282A"/>
    <w:rsid w:val="00C3285B"/>
    <w:rsid w:val="00CA4FDC"/>
    <w:rsid w:val="00CC3944"/>
    <w:rsid w:val="00CE66A6"/>
    <w:rsid w:val="00F235A9"/>
    <w:rsid w:val="00F84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540E01"/>
  <w15:chartTrackingRefBased/>
  <w15:docId w15:val="{DA5D6DD0-E81E-4FB2-9DEE-657A4F82B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465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84653"/>
  </w:style>
  <w:style w:type="paragraph" w:styleId="a5">
    <w:name w:val="footer"/>
    <w:basedOn w:val="a"/>
    <w:link w:val="a6"/>
    <w:uiPriority w:val="99"/>
    <w:unhideWhenUsed/>
    <w:rsid w:val="00F846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84653"/>
  </w:style>
  <w:style w:type="character" w:styleId="a7">
    <w:name w:val="line number"/>
    <w:basedOn w:val="a0"/>
    <w:uiPriority w:val="99"/>
    <w:semiHidden/>
    <w:unhideWhenUsed/>
    <w:rsid w:val="001C0E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1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Karthik PS</dc:creator>
  <cp:keywords/>
  <dc:description/>
  <cp:lastModifiedBy>林 靖彦</cp:lastModifiedBy>
  <cp:revision>7</cp:revision>
  <dcterms:created xsi:type="dcterms:W3CDTF">2020-05-19T03:48:00Z</dcterms:created>
  <dcterms:modified xsi:type="dcterms:W3CDTF">2020-06-09T02:58:00Z</dcterms:modified>
</cp:coreProperties>
</file>