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CE" w:rsidRPr="004375CE" w:rsidRDefault="008D15C5" w:rsidP="008D15C5">
      <w:pPr>
        <w:adjustRightInd w:val="0"/>
        <w:snapToGrid w:val="0"/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Supplementary </w:t>
      </w:r>
      <w:r w:rsidRPr="00941647">
        <w:rPr>
          <w:rFonts w:hint="eastAsia"/>
          <w:b/>
          <w:bCs/>
          <w:sz w:val="24"/>
          <w:szCs w:val="24"/>
        </w:rPr>
        <w:t>F</w:t>
      </w:r>
      <w:r w:rsidRPr="00941647">
        <w:rPr>
          <w:b/>
          <w:bCs/>
          <w:sz w:val="24"/>
          <w:szCs w:val="24"/>
        </w:rPr>
        <w:t xml:space="preserve">ig. 1 </w:t>
      </w:r>
      <w:r w:rsidRPr="00B72911">
        <w:rPr>
          <w:rFonts w:hint="eastAsia"/>
          <w:b/>
          <w:bCs/>
          <w:sz w:val="24"/>
          <w:szCs w:val="24"/>
        </w:rPr>
        <w:t>a</w:t>
      </w:r>
      <w:r w:rsidRPr="00B72911">
        <w:rPr>
          <w:rFonts w:hint="eastAsia"/>
          <w:bCs/>
          <w:sz w:val="24"/>
          <w:szCs w:val="24"/>
        </w:rPr>
        <w:t>,</w:t>
      </w:r>
      <w:r>
        <w:rPr>
          <w:rFonts w:hint="eastAsia"/>
          <w:bCs/>
          <w:sz w:val="24"/>
          <w:szCs w:val="24"/>
        </w:rPr>
        <w:t xml:space="preserve"> </w:t>
      </w:r>
      <w:r w:rsidRPr="00941647">
        <w:rPr>
          <w:sz w:val="24"/>
          <w:szCs w:val="24"/>
        </w:rPr>
        <w:t>Representative immunohistochemical staining</w:t>
      </w:r>
      <w:r>
        <w:rPr>
          <w:rFonts w:hint="eastAsia"/>
          <w:sz w:val="24"/>
          <w:szCs w:val="24"/>
        </w:rPr>
        <w:t xml:space="preserve"> for IL</w:t>
      </w:r>
      <w:r w:rsidR="004375CE"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1</w:t>
      </w:r>
      <w:r w:rsidRPr="008D15C5">
        <w:rPr>
          <w:rFonts w:cs="Times New Roman"/>
          <w:sz w:val="24"/>
          <w:szCs w:val="24"/>
        </w:rPr>
        <w:t>β</w:t>
      </w:r>
      <w:r>
        <w:rPr>
          <w:rFonts w:cs="Times New Roman" w:hint="eastAsia"/>
          <w:sz w:val="24"/>
          <w:szCs w:val="24"/>
        </w:rPr>
        <w:t xml:space="preserve"> and IL</w:t>
      </w:r>
      <w:r w:rsidR="004375CE">
        <w:rPr>
          <w:rFonts w:cs="Times New Roman" w:hint="eastAsia"/>
          <w:sz w:val="24"/>
          <w:szCs w:val="24"/>
        </w:rPr>
        <w:t>-</w:t>
      </w:r>
      <w:r>
        <w:rPr>
          <w:rFonts w:cs="Times New Roman"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 xml:space="preserve"> of </w:t>
      </w:r>
      <w:r w:rsidRPr="00941647">
        <w:rPr>
          <w:sz w:val="24"/>
          <w:szCs w:val="24"/>
        </w:rPr>
        <w:t>mice skin</w:t>
      </w:r>
      <w:r>
        <w:rPr>
          <w:rFonts w:hint="eastAsia"/>
          <w:sz w:val="24"/>
          <w:szCs w:val="24"/>
        </w:rPr>
        <w:t xml:space="preserve"> collected at indicated days after </w:t>
      </w:r>
      <w:r w:rsidRPr="00941647">
        <w:rPr>
          <w:sz w:val="24"/>
          <w:szCs w:val="24"/>
        </w:rPr>
        <w:t>irradiation</w:t>
      </w:r>
      <w:r>
        <w:rPr>
          <w:rFonts w:hint="eastAsia"/>
          <w:sz w:val="24"/>
          <w:szCs w:val="24"/>
        </w:rPr>
        <w:t xml:space="preserve">. </w:t>
      </w:r>
      <w:r>
        <w:rPr>
          <w:sz w:val="24"/>
          <w:szCs w:val="24"/>
        </w:rPr>
        <w:t xml:space="preserve">Scale bars: </w:t>
      </w:r>
      <w:r>
        <w:rPr>
          <w:rFonts w:hint="eastAsia"/>
          <w:sz w:val="24"/>
          <w:szCs w:val="24"/>
        </w:rPr>
        <w:t>25</w:t>
      </w:r>
      <w:r w:rsidRPr="00941647">
        <w:rPr>
          <w:sz w:val="24"/>
          <w:szCs w:val="24"/>
        </w:rPr>
        <w:t xml:space="preserve"> </w:t>
      </w:r>
      <w:r w:rsidRPr="00941647">
        <w:rPr>
          <w:rFonts w:cs="Times New Roman"/>
          <w:sz w:val="24"/>
          <w:szCs w:val="24"/>
        </w:rPr>
        <w:t>μm</w:t>
      </w:r>
      <w:r w:rsidRPr="00941647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b</w:t>
      </w:r>
      <w:r w:rsidRPr="00B72911">
        <w:rPr>
          <w:rFonts w:hint="eastAsia"/>
          <w:bCs/>
          <w:sz w:val="24"/>
          <w:szCs w:val="24"/>
        </w:rPr>
        <w:t>,</w:t>
      </w:r>
      <w:r w:rsidR="004375CE">
        <w:rPr>
          <w:rFonts w:hint="eastAsia"/>
          <w:bCs/>
          <w:sz w:val="24"/>
          <w:szCs w:val="24"/>
        </w:rPr>
        <w:t xml:space="preserve"> </w:t>
      </w:r>
      <w:r w:rsidR="00804A6B" w:rsidRPr="00A56B71">
        <w:rPr>
          <w:bCs/>
          <w:sz w:val="24"/>
          <w:szCs w:val="24"/>
        </w:rPr>
        <w:t xml:space="preserve">Western blot analysis of the expression of </w:t>
      </w:r>
      <w:r w:rsidR="004375CE">
        <w:rPr>
          <w:rFonts w:hint="eastAsia"/>
          <w:sz w:val="24"/>
          <w:szCs w:val="24"/>
        </w:rPr>
        <w:t>IL-1</w:t>
      </w:r>
      <w:r w:rsidR="004375CE" w:rsidRPr="008D15C5">
        <w:rPr>
          <w:rFonts w:cs="Times New Roman"/>
          <w:sz w:val="24"/>
          <w:szCs w:val="24"/>
        </w:rPr>
        <w:t>β</w:t>
      </w:r>
      <w:r w:rsidR="004375CE">
        <w:rPr>
          <w:rFonts w:cs="Times New Roman" w:hint="eastAsia"/>
          <w:sz w:val="24"/>
          <w:szCs w:val="24"/>
        </w:rPr>
        <w:t xml:space="preserve">, IL-6, </w:t>
      </w:r>
      <w:r w:rsidR="004375CE">
        <w:rPr>
          <w:rFonts w:hint="eastAsia"/>
          <w:bCs/>
          <w:sz w:val="24"/>
          <w:szCs w:val="24"/>
        </w:rPr>
        <w:t xml:space="preserve">FBP1 </w:t>
      </w:r>
      <w:r w:rsidR="004375CE">
        <w:rPr>
          <w:rFonts w:hint="eastAsia"/>
          <w:sz w:val="24"/>
          <w:szCs w:val="24"/>
        </w:rPr>
        <w:t xml:space="preserve">and </w:t>
      </w:r>
      <w:r w:rsidR="004375CE" w:rsidRPr="00450FE9">
        <w:rPr>
          <w:rFonts w:eastAsiaTheme="minorHAnsi"/>
          <w:sz w:val="24"/>
          <w:szCs w:val="24"/>
          <w:lang w:val="el-GR"/>
        </w:rPr>
        <w:t>β-</w:t>
      </w:r>
      <w:r w:rsidR="004375CE">
        <w:rPr>
          <w:rFonts w:eastAsiaTheme="minorHAnsi" w:hint="eastAsia"/>
          <w:sz w:val="24"/>
          <w:szCs w:val="24"/>
          <w:lang w:val="el-GR"/>
        </w:rPr>
        <w:t>actin</w:t>
      </w:r>
      <w:r w:rsidR="004375CE">
        <w:rPr>
          <w:rFonts w:eastAsiaTheme="minorEastAsia" w:hint="eastAsia"/>
          <w:sz w:val="24"/>
          <w:szCs w:val="24"/>
          <w:lang w:val="el-GR"/>
        </w:rPr>
        <w:t xml:space="preserve"> in Hacat cells at indicated time after UVB irradiation. </w:t>
      </w:r>
    </w:p>
    <w:p w:rsidR="00C73F51" w:rsidRDefault="00825368" w:rsidP="008D15C5">
      <w:pPr>
        <w:adjustRightInd w:val="0"/>
        <w:snapToGrid w:val="0"/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Supplementary </w:t>
      </w:r>
      <w:r w:rsidRPr="00941647">
        <w:rPr>
          <w:rFonts w:hint="eastAsia"/>
          <w:b/>
          <w:bCs/>
          <w:sz w:val="24"/>
          <w:szCs w:val="24"/>
        </w:rPr>
        <w:t>F</w:t>
      </w:r>
      <w:r w:rsidRPr="00941647">
        <w:rPr>
          <w:b/>
          <w:bCs/>
          <w:sz w:val="24"/>
          <w:szCs w:val="24"/>
        </w:rPr>
        <w:t xml:space="preserve">ig. </w:t>
      </w:r>
      <w:r w:rsidR="006555F8">
        <w:rPr>
          <w:rFonts w:hint="eastAsia"/>
          <w:b/>
          <w:bCs/>
          <w:sz w:val="24"/>
          <w:szCs w:val="24"/>
        </w:rPr>
        <w:t xml:space="preserve">2 </w:t>
      </w:r>
      <w:r w:rsidRPr="00B72911">
        <w:rPr>
          <w:rFonts w:hint="eastAsia"/>
          <w:b/>
          <w:bCs/>
          <w:sz w:val="24"/>
          <w:szCs w:val="24"/>
        </w:rPr>
        <w:t>a</w:t>
      </w:r>
      <w:r w:rsidRPr="00B72911">
        <w:rPr>
          <w:rFonts w:hint="eastAsia"/>
          <w:bCs/>
          <w:sz w:val="24"/>
          <w:szCs w:val="24"/>
        </w:rPr>
        <w:t>,</w:t>
      </w:r>
      <w:r w:rsidR="006555F8">
        <w:rPr>
          <w:rFonts w:hint="eastAsia"/>
          <w:bCs/>
          <w:sz w:val="24"/>
          <w:szCs w:val="24"/>
        </w:rPr>
        <w:t xml:space="preserve"> </w:t>
      </w:r>
      <w:r w:rsidR="00754115">
        <w:rPr>
          <w:rFonts w:hint="eastAsia"/>
          <w:bCs/>
          <w:sz w:val="24"/>
          <w:szCs w:val="24"/>
        </w:rPr>
        <w:t>S</w:t>
      </w:r>
      <w:r w:rsidR="00754115" w:rsidRPr="00754115">
        <w:rPr>
          <w:bCs/>
          <w:sz w:val="24"/>
          <w:szCs w:val="24"/>
        </w:rPr>
        <w:t>chematic diagram</w:t>
      </w:r>
      <w:r w:rsidR="006555F8">
        <w:rPr>
          <w:rFonts w:hint="eastAsia"/>
          <w:bCs/>
          <w:sz w:val="24"/>
          <w:szCs w:val="24"/>
        </w:rPr>
        <w:t xml:space="preserve"> for FBP1 deletion in mice. </w:t>
      </w:r>
      <w:r w:rsidR="00754115">
        <w:rPr>
          <w:rFonts w:hint="eastAsia"/>
          <w:b/>
          <w:bCs/>
          <w:sz w:val="24"/>
          <w:szCs w:val="24"/>
        </w:rPr>
        <w:t>b</w:t>
      </w:r>
      <w:r w:rsidR="00754115" w:rsidRPr="00B72911">
        <w:rPr>
          <w:rFonts w:hint="eastAsia"/>
          <w:bCs/>
          <w:sz w:val="24"/>
          <w:szCs w:val="24"/>
        </w:rPr>
        <w:t>,</w:t>
      </w:r>
      <w:r w:rsidR="00754115">
        <w:rPr>
          <w:rFonts w:hint="eastAsia"/>
          <w:bCs/>
          <w:sz w:val="24"/>
          <w:szCs w:val="24"/>
        </w:rPr>
        <w:t xml:space="preserve"> S</w:t>
      </w:r>
      <w:r w:rsidR="00754115" w:rsidRPr="00754115">
        <w:rPr>
          <w:bCs/>
          <w:sz w:val="24"/>
          <w:szCs w:val="24"/>
        </w:rPr>
        <w:t>chematic diagram</w:t>
      </w:r>
      <w:r w:rsidR="00754115">
        <w:rPr>
          <w:rFonts w:hint="eastAsia"/>
          <w:bCs/>
          <w:sz w:val="24"/>
          <w:szCs w:val="24"/>
        </w:rPr>
        <w:t xml:space="preserve"> for g</w:t>
      </w:r>
      <w:r w:rsidR="00754115" w:rsidRPr="00754115">
        <w:rPr>
          <w:bCs/>
          <w:sz w:val="24"/>
          <w:szCs w:val="24"/>
        </w:rPr>
        <w:t>enotyping</w:t>
      </w:r>
      <w:r w:rsidR="00754115">
        <w:rPr>
          <w:rFonts w:hint="eastAsia"/>
          <w:bCs/>
          <w:sz w:val="24"/>
          <w:szCs w:val="24"/>
        </w:rPr>
        <w:t xml:space="preserve"> primers of FBP1. </w:t>
      </w:r>
      <w:r w:rsidR="00754115">
        <w:rPr>
          <w:rFonts w:hint="eastAsia"/>
          <w:b/>
          <w:bCs/>
          <w:sz w:val="24"/>
          <w:szCs w:val="24"/>
        </w:rPr>
        <w:t>c</w:t>
      </w:r>
      <w:r w:rsidR="00754115" w:rsidRPr="00B72911">
        <w:rPr>
          <w:rFonts w:hint="eastAsia"/>
          <w:bCs/>
          <w:sz w:val="24"/>
          <w:szCs w:val="24"/>
        </w:rPr>
        <w:t>,</w:t>
      </w:r>
      <w:r w:rsidR="00754115">
        <w:rPr>
          <w:rFonts w:hint="eastAsia"/>
          <w:bCs/>
          <w:sz w:val="24"/>
          <w:szCs w:val="24"/>
        </w:rPr>
        <w:t xml:space="preserve"> Sequence of g</w:t>
      </w:r>
      <w:r w:rsidR="00754115" w:rsidRPr="00754115">
        <w:rPr>
          <w:bCs/>
          <w:sz w:val="24"/>
          <w:szCs w:val="24"/>
        </w:rPr>
        <w:t>enotyping</w:t>
      </w:r>
      <w:r w:rsidR="00754115">
        <w:rPr>
          <w:rFonts w:hint="eastAsia"/>
          <w:bCs/>
          <w:sz w:val="24"/>
          <w:szCs w:val="24"/>
        </w:rPr>
        <w:t xml:space="preserve"> primers of FBP1. </w:t>
      </w:r>
      <w:r w:rsidR="00754115">
        <w:rPr>
          <w:rFonts w:hint="eastAsia"/>
          <w:b/>
          <w:bCs/>
          <w:sz w:val="24"/>
          <w:szCs w:val="24"/>
        </w:rPr>
        <w:t>d</w:t>
      </w:r>
      <w:r w:rsidR="00754115" w:rsidRPr="00B72911">
        <w:rPr>
          <w:rFonts w:hint="eastAsia"/>
          <w:bCs/>
          <w:sz w:val="24"/>
          <w:szCs w:val="24"/>
        </w:rPr>
        <w:t>,</w:t>
      </w:r>
      <w:r w:rsidR="00754115">
        <w:rPr>
          <w:rFonts w:hint="eastAsia"/>
          <w:bCs/>
          <w:sz w:val="24"/>
          <w:szCs w:val="24"/>
        </w:rPr>
        <w:t xml:space="preserve"> </w:t>
      </w:r>
      <w:r w:rsidR="00F4491F" w:rsidRPr="00F4491F">
        <w:rPr>
          <w:bCs/>
          <w:sz w:val="24"/>
          <w:szCs w:val="24"/>
        </w:rPr>
        <w:t xml:space="preserve">PCR detection of a deletion in the </w:t>
      </w:r>
      <w:r w:rsidR="00F4491F">
        <w:rPr>
          <w:rFonts w:hint="eastAsia"/>
          <w:bCs/>
          <w:sz w:val="24"/>
          <w:szCs w:val="24"/>
        </w:rPr>
        <w:t>FBP1</w:t>
      </w:r>
      <w:r w:rsidR="00F4491F" w:rsidRPr="00F4491F">
        <w:rPr>
          <w:bCs/>
          <w:sz w:val="24"/>
          <w:szCs w:val="24"/>
        </w:rPr>
        <w:t xml:space="preserve"> gene.</w:t>
      </w:r>
      <w:r w:rsidR="00F4491F">
        <w:rPr>
          <w:rFonts w:hint="eastAsia"/>
          <w:bCs/>
          <w:sz w:val="24"/>
          <w:szCs w:val="24"/>
        </w:rPr>
        <w:t xml:space="preserve"> Genomic DNA </w:t>
      </w:r>
      <w:r w:rsidR="00F4491F" w:rsidRPr="00F4491F">
        <w:rPr>
          <w:bCs/>
          <w:sz w:val="24"/>
          <w:szCs w:val="24"/>
        </w:rPr>
        <w:t>from</w:t>
      </w:r>
      <w:r w:rsidR="00F4491F">
        <w:rPr>
          <w:rFonts w:hint="eastAsia"/>
          <w:bCs/>
          <w:sz w:val="24"/>
          <w:szCs w:val="24"/>
        </w:rPr>
        <w:t xml:space="preserve"> </w:t>
      </w:r>
      <w:r w:rsidR="00F4491F">
        <w:rPr>
          <w:rFonts w:hint="eastAsia"/>
          <w:sz w:val="24"/>
          <w:szCs w:val="24"/>
        </w:rPr>
        <w:t>FBP1</w:t>
      </w:r>
      <w:r w:rsidR="00F4491F">
        <w:rPr>
          <w:rFonts w:ascii="Symbol" w:hAnsi="Symbol"/>
          <w:sz w:val="24"/>
          <w:szCs w:val="24"/>
          <w:vertAlign w:val="superscript"/>
        </w:rPr>
        <w:t></w:t>
      </w:r>
      <w:r w:rsidR="00F4491F" w:rsidRPr="007C1DDC">
        <w:rPr>
          <w:rFonts w:ascii="Symbol" w:hAnsi="Symbol"/>
          <w:sz w:val="24"/>
          <w:szCs w:val="24"/>
          <w:vertAlign w:val="superscript"/>
        </w:rPr>
        <w:t></w:t>
      </w:r>
      <w:r w:rsidR="00F4491F">
        <w:rPr>
          <w:rFonts w:ascii="Symbol" w:hAnsi="Symbol"/>
          <w:sz w:val="24"/>
          <w:szCs w:val="24"/>
          <w:vertAlign w:val="superscript"/>
        </w:rPr>
        <w:t></w:t>
      </w:r>
      <w:r w:rsidR="00F4491F">
        <w:rPr>
          <w:rFonts w:cs="Times New Roman" w:hint="eastAsia"/>
          <w:sz w:val="24"/>
          <w:szCs w:val="24"/>
        </w:rPr>
        <w:t xml:space="preserve">, </w:t>
      </w:r>
      <w:r w:rsidR="00F4491F">
        <w:rPr>
          <w:rFonts w:hint="eastAsia"/>
          <w:sz w:val="24"/>
          <w:szCs w:val="24"/>
        </w:rPr>
        <w:t>FBP1</w:t>
      </w:r>
      <w:r w:rsidR="00F4491F">
        <w:rPr>
          <w:rFonts w:ascii="Symbol" w:hAnsi="Symbol"/>
          <w:sz w:val="24"/>
          <w:szCs w:val="24"/>
          <w:vertAlign w:val="superscript"/>
        </w:rPr>
        <w:t></w:t>
      </w:r>
      <w:r w:rsidR="00F4491F" w:rsidRPr="007C1DDC">
        <w:rPr>
          <w:rFonts w:ascii="Symbol" w:hAnsi="Symbol"/>
          <w:sz w:val="24"/>
          <w:szCs w:val="24"/>
          <w:vertAlign w:val="superscript"/>
        </w:rPr>
        <w:t></w:t>
      </w:r>
      <w:r w:rsidR="00F4491F">
        <w:rPr>
          <w:rFonts w:ascii="Symbol" w:hAnsi="Symbol"/>
          <w:sz w:val="24"/>
          <w:szCs w:val="24"/>
          <w:vertAlign w:val="superscript"/>
        </w:rPr>
        <w:t></w:t>
      </w:r>
      <w:r w:rsidR="00F4491F">
        <w:rPr>
          <w:rFonts w:cs="Times New Roman" w:hint="eastAsia"/>
          <w:sz w:val="24"/>
          <w:szCs w:val="24"/>
        </w:rPr>
        <w:t xml:space="preserve"> and </w:t>
      </w:r>
      <w:r w:rsidR="00F4491F">
        <w:rPr>
          <w:rFonts w:hint="eastAsia"/>
          <w:sz w:val="24"/>
          <w:szCs w:val="24"/>
        </w:rPr>
        <w:t>FBP1</w:t>
      </w:r>
      <w:r w:rsidR="00F4491F" w:rsidRPr="007C1DDC">
        <w:rPr>
          <w:rFonts w:ascii="Symbol" w:hAnsi="Symbol"/>
          <w:sz w:val="24"/>
          <w:szCs w:val="24"/>
          <w:vertAlign w:val="superscript"/>
        </w:rPr>
        <w:t></w:t>
      </w:r>
      <w:r w:rsidR="00F4491F" w:rsidRPr="007C1DDC">
        <w:rPr>
          <w:rFonts w:ascii="Symbol" w:hAnsi="Symbol"/>
          <w:sz w:val="24"/>
          <w:szCs w:val="24"/>
          <w:vertAlign w:val="superscript"/>
        </w:rPr>
        <w:t></w:t>
      </w:r>
      <w:r w:rsidR="00F4491F" w:rsidRPr="007C1DDC">
        <w:rPr>
          <w:rFonts w:ascii="Symbol" w:hAnsi="Symbol"/>
          <w:sz w:val="24"/>
          <w:szCs w:val="24"/>
          <w:vertAlign w:val="superscript"/>
        </w:rPr>
        <w:t></w:t>
      </w:r>
      <w:r w:rsidR="00F4491F">
        <w:rPr>
          <w:rFonts w:cs="Times New Roman" w:hint="eastAsia"/>
          <w:sz w:val="24"/>
          <w:szCs w:val="24"/>
        </w:rPr>
        <w:t xml:space="preserve"> mice </w:t>
      </w:r>
      <w:r w:rsidR="00F4491F">
        <w:rPr>
          <w:rFonts w:cs="Times New Roman"/>
          <w:sz w:val="24"/>
          <w:szCs w:val="24"/>
        </w:rPr>
        <w:t>were amplified with</w:t>
      </w:r>
      <w:r w:rsidR="00F4491F">
        <w:rPr>
          <w:rFonts w:cs="Times New Roman" w:hint="eastAsia"/>
          <w:sz w:val="24"/>
          <w:szCs w:val="24"/>
        </w:rPr>
        <w:t xml:space="preserve"> </w:t>
      </w:r>
      <w:r w:rsidR="00F4491F" w:rsidRPr="00F4491F">
        <w:rPr>
          <w:rFonts w:cs="Times New Roman"/>
          <w:sz w:val="24"/>
          <w:szCs w:val="24"/>
        </w:rPr>
        <w:t>primer</w:t>
      </w:r>
      <w:r w:rsidR="00F4491F">
        <w:rPr>
          <w:rFonts w:cs="Times New Roman" w:hint="eastAsia"/>
          <w:sz w:val="24"/>
          <w:szCs w:val="24"/>
        </w:rPr>
        <w:t>s</w:t>
      </w:r>
      <w:r w:rsidR="00F4491F" w:rsidRPr="00F4491F">
        <w:rPr>
          <w:rFonts w:cs="Times New Roman"/>
          <w:sz w:val="24"/>
          <w:szCs w:val="24"/>
        </w:rPr>
        <w:t xml:space="preserve"> </w:t>
      </w:r>
      <w:r w:rsidR="00F4491F">
        <w:rPr>
          <w:rFonts w:cs="Times New Roman"/>
          <w:sz w:val="24"/>
          <w:szCs w:val="24"/>
        </w:rPr>
        <w:t xml:space="preserve">shown in </w:t>
      </w:r>
      <w:r w:rsidR="00F4491F">
        <w:rPr>
          <w:rFonts w:cs="Times New Roman" w:hint="eastAsia"/>
          <w:sz w:val="24"/>
          <w:szCs w:val="24"/>
        </w:rPr>
        <w:t>c and detected by a</w:t>
      </w:r>
      <w:r w:rsidR="00F4491F" w:rsidRPr="00F4491F">
        <w:rPr>
          <w:rFonts w:cs="Times New Roman"/>
          <w:sz w:val="24"/>
          <w:szCs w:val="24"/>
        </w:rPr>
        <w:t xml:space="preserve">garose </w:t>
      </w:r>
      <w:r w:rsidR="00F4491F">
        <w:rPr>
          <w:rFonts w:cs="Times New Roman" w:hint="eastAsia"/>
          <w:sz w:val="24"/>
          <w:szCs w:val="24"/>
        </w:rPr>
        <w:t>g</w:t>
      </w:r>
      <w:r w:rsidR="00F4491F">
        <w:rPr>
          <w:rFonts w:cs="Times New Roman"/>
          <w:sz w:val="24"/>
          <w:szCs w:val="24"/>
        </w:rPr>
        <w:t xml:space="preserve">el </w:t>
      </w:r>
      <w:r w:rsidR="00F4491F">
        <w:rPr>
          <w:rFonts w:cs="Times New Roman" w:hint="eastAsia"/>
          <w:sz w:val="24"/>
          <w:szCs w:val="24"/>
        </w:rPr>
        <w:t>e</w:t>
      </w:r>
      <w:r w:rsidR="00F4491F" w:rsidRPr="00F4491F">
        <w:rPr>
          <w:rFonts w:cs="Times New Roman"/>
          <w:sz w:val="24"/>
          <w:szCs w:val="24"/>
        </w:rPr>
        <w:t>lectrophoresis</w:t>
      </w:r>
      <w:r w:rsidR="00F4491F">
        <w:rPr>
          <w:rFonts w:cs="Times New Roman" w:hint="eastAsia"/>
          <w:sz w:val="24"/>
          <w:szCs w:val="24"/>
        </w:rPr>
        <w:t>.</w:t>
      </w:r>
      <w:r w:rsidR="007F3971">
        <w:rPr>
          <w:rFonts w:cs="Times New Roman" w:hint="eastAsia"/>
          <w:sz w:val="24"/>
          <w:szCs w:val="24"/>
        </w:rPr>
        <w:t xml:space="preserve"> </w:t>
      </w:r>
      <w:r w:rsidR="007F3971" w:rsidRPr="007F3971">
        <w:rPr>
          <w:rFonts w:cs="Times New Roman" w:hint="eastAsia"/>
          <w:b/>
          <w:sz w:val="24"/>
          <w:szCs w:val="24"/>
        </w:rPr>
        <w:t>e</w:t>
      </w:r>
      <w:r w:rsidR="007F3971" w:rsidRPr="00B72911">
        <w:rPr>
          <w:rFonts w:hint="eastAsia"/>
          <w:bCs/>
          <w:sz w:val="24"/>
          <w:szCs w:val="24"/>
        </w:rPr>
        <w:t>,</w:t>
      </w:r>
      <w:r w:rsidR="007F3971">
        <w:rPr>
          <w:rFonts w:hint="eastAsia"/>
          <w:bCs/>
          <w:sz w:val="24"/>
          <w:szCs w:val="24"/>
        </w:rPr>
        <w:t xml:space="preserve"> Photos of neonatal </w:t>
      </w:r>
      <w:r w:rsidR="007F3971">
        <w:rPr>
          <w:rFonts w:hint="eastAsia"/>
          <w:sz w:val="24"/>
          <w:szCs w:val="24"/>
        </w:rPr>
        <w:t>FBP1</w:t>
      </w:r>
      <w:r w:rsidR="007F3971">
        <w:rPr>
          <w:rFonts w:ascii="Symbol" w:hAnsi="Symbol"/>
          <w:sz w:val="24"/>
          <w:szCs w:val="24"/>
          <w:vertAlign w:val="superscript"/>
        </w:rPr>
        <w:t></w:t>
      </w:r>
      <w:r w:rsidR="007F3971" w:rsidRPr="007C1DDC">
        <w:rPr>
          <w:rFonts w:ascii="Symbol" w:hAnsi="Symbol"/>
          <w:sz w:val="24"/>
          <w:szCs w:val="24"/>
          <w:vertAlign w:val="superscript"/>
        </w:rPr>
        <w:t></w:t>
      </w:r>
      <w:r w:rsidR="007F3971">
        <w:rPr>
          <w:rFonts w:ascii="Symbol" w:hAnsi="Symbol"/>
          <w:sz w:val="24"/>
          <w:szCs w:val="24"/>
          <w:vertAlign w:val="superscript"/>
        </w:rPr>
        <w:t></w:t>
      </w:r>
      <w:r w:rsidR="007F3971">
        <w:rPr>
          <w:rFonts w:cs="Times New Roman" w:hint="eastAsia"/>
          <w:sz w:val="24"/>
          <w:szCs w:val="24"/>
        </w:rPr>
        <w:t xml:space="preserve">, </w:t>
      </w:r>
      <w:r w:rsidR="007F3971">
        <w:rPr>
          <w:rFonts w:hint="eastAsia"/>
          <w:sz w:val="24"/>
          <w:szCs w:val="24"/>
        </w:rPr>
        <w:t>FBP1</w:t>
      </w:r>
      <w:r w:rsidR="007F3971">
        <w:rPr>
          <w:rFonts w:ascii="Symbol" w:hAnsi="Symbol"/>
          <w:sz w:val="24"/>
          <w:szCs w:val="24"/>
          <w:vertAlign w:val="superscript"/>
        </w:rPr>
        <w:t></w:t>
      </w:r>
      <w:r w:rsidR="007F3971" w:rsidRPr="007C1DDC">
        <w:rPr>
          <w:rFonts w:ascii="Symbol" w:hAnsi="Symbol"/>
          <w:sz w:val="24"/>
          <w:szCs w:val="24"/>
          <w:vertAlign w:val="superscript"/>
        </w:rPr>
        <w:t></w:t>
      </w:r>
      <w:r w:rsidR="007F3971">
        <w:rPr>
          <w:rFonts w:ascii="Symbol" w:hAnsi="Symbol"/>
          <w:sz w:val="24"/>
          <w:szCs w:val="24"/>
          <w:vertAlign w:val="superscript"/>
        </w:rPr>
        <w:t></w:t>
      </w:r>
      <w:r w:rsidR="007F3971">
        <w:rPr>
          <w:rFonts w:cs="Times New Roman" w:hint="eastAsia"/>
          <w:sz w:val="24"/>
          <w:szCs w:val="24"/>
        </w:rPr>
        <w:t xml:space="preserve"> and </w:t>
      </w:r>
      <w:r w:rsidR="007F3971">
        <w:rPr>
          <w:rFonts w:hint="eastAsia"/>
          <w:sz w:val="24"/>
          <w:szCs w:val="24"/>
        </w:rPr>
        <w:t>FBP1</w:t>
      </w:r>
      <w:r w:rsidR="007F3971" w:rsidRPr="007C1DDC">
        <w:rPr>
          <w:rFonts w:ascii="Symbol" w:hAnsi="Symbol"/>
          <w:sz w:val="24"/>
          <w:szCs w:val="24"/>
          <w:vertAlign w:val="superscript"/>
        </w:rPr>
        <w:t></w:t>
      </w:r>
      <w:r w:rsidR="007F3971" w:rsidRPr="007C1DDC">
        <w:rPr>
          <w:rFonts w:ascii="Symbol" w:hAnsi="Symbol"/>
          <w:sz w:val="24"/>
          <w:szCs w:val="24"/>
          <w:vertAlign w:val="superscript"/>
        </w:rPr>
        <w:t></w:t>
      </w:r>
      <w:r w:rsidR="007F3971" w:rsidRPr="007C1DDC">
        <w:rPr>
          <w:rFonts w:ascii="Symbol" w:hAnsi="Symbol"/>
          <w:sz w:val="24"/>
          <w:szCs w:val="24"/>
          <w:vertAlign w:val="superscript"/>
        </w:rPr>
        <w:t></w:t>
      </w:r>
      <w:r w:rsidR="007F3971">
        <w:rPr>
          <w:rFonts w:cs="Times New Roman" w:hint="eastAsia"/>
          <w:sz w:val="24"/>
          <w:szCs w:val="24"/>
        </w:rPr>
        <w:t xml:space="preserve"> </w:t>
      </w:r>
      <w:r w:rsidR="007F3971" w:rsidRPr="007F3971">
        <w:rPr>
          <w:rFonts w:cs="Times New Roman"/>
          <w:sz w:val="24"/>
          <w:szCs w:val="24"/>
        </w:rPr>
        <w:t>littermate</w:t>
      </w:r>
      <w:r w:rsidR="007F3971" w:rsidRPr="007F3971">
        <w:rPr>
          <w:rFonts w:cs="Times New Roman" w:hint="eastAsia"/>
          <w:sz w:val="24"/>
          <w:szCs w:val="24"/>
        </w:rPr>
        <w:t>s</w:t>
      </w:r>
      <w:r w:rsidR="007F3971">
        <w:rPr>
          <w:rFonts w:cs="Times New Roman" w:hint="eastAsia"/>
          <w:sz w:val="24"/>
          <w:szCs w:val="24"/>
        </w:rPr>
        <w:t xml:space="preserve">. </w:t>
      </w:r>
      <w:r w:rsidR="00864268" w:rsidRPr="00864268">
        <w:rPr>
          <w:rFonts w:cs="Times New Roman" w:hint="eastAsia"/>
          <w:b/>
          <w:sz w:val="24"/>
          <w:szCs w:val="24"/>
        </w:rPr>
        <w:t>f</w:t>
      </w:r>
      <w:r w:rsidR="00864268" w:rsidRPr="00B72911">
        <w:rPr>
          <w:rFonts w:hint="eastAsia"/>
          <w:bCs/>
          <w:sz w:val="24"/>
          <w:szCs w:val="24"/>
        </w:rPr>
        <w:t>,</w:t>
      </w:r>
      <w:r w:rsidR="00864268">
        <w:rPr>
          <w:rFonts w:hint="eastAsia"/>
          <w:bCs/>
          <w:sz w:val="24"/>
          <w:szCs w:val="24"/>
        </w:rPr>
        <w:t xml:space="preserve"> </w:t>
      </w:r>
      <w:r w:rsidR="007F12A0" w:rsidRPr="00941647">
        <w:rPr>
          <w:sz w:val="24"/>
          <w:szCs w:val="24"/>
        </w:rPr>
        <w:t>Representative immunohistochemical staining (K10</w:t>
      </w:r>
      <w:r w:rsidR="007F12A0">
        <w:rPr>
          <w:rFonts w:hint="eastAsia"/>
          <w:sz w:val="24"/>
          <w:szCs w:val="24"/>
        </w:rPr>
        <w:t>, loricrin</w:t>
      </w:r>
      <w:r w:rsidR="007F12A0" w:rsidRPr="00941647">
        <w:rPr>
          <w:sz w:val="24"/>
          <w:szCs w:val="24"/>
        </w:rPr>
        <w:t>)</w:t>
      </w:r>
      <w:r w:rsidR="007F12A0">
        <w:rPr>
          <w:rFonts w:hint="eastAsia"/>
          <w:sz w:val="24"/>
          <w:szCs w:val="24"/>
        </w:rPr>
        <w:t xml:space="preserve"> of DMSO or MB05032 </w:t>
      </w:r>
      <w:r w:rsidR="00186D25">
        <w:rPr>
          <w:rFonts w:hint="eastAsia"/>
          <w:sz w:val="24"/>
          <w:szCs w:val="24"/>
        </w:rPr>
        <w:t xml:space="preserve">(40 </w:t>
      </w:r>
      <w:r w:rsidR="00186D25" w:rsidRPr="00941647">
        <w:rPr>
          <w:sz w:val="24"/>
          <w:szCs w:val="24"/>
        </w:rPr>
        <w:t>µ</w:t>
      </w:r>
      <w:r w:rsidR="00186D25">
        <w:rPr>
          <w:rFonts w:hint="eastAsia"/>
          <w:sz w:val="24"/>
          <w:szCs w:val="24"/>
        </w:rPr>
        <w:t xml:space="preserve">M) </w:t>
      </w:r>
      <w:r w:rsidR="007F12A0">
        <w:rPr>
          <w:rFonts w:hint="eastAsia"/>
          <w:sz w:val="24"/>
          <w:szCs w:val="24"/>
        </w:rPr>
        <w:t xml:space="preserve">treated </w:t>
      </w:r>
      <w:r w:rsidR="007F12A0">
        <w:rPr>
          <w:sz w:val="24"/>
          <w:szCs w:val="24"/>
        </w:rPr>
        <w:t>human epidermal equivalents</w:t>
      </w:r>
      <w:r w:rsidR="007F12A0">
        <w:rPr>
          <w:rFonts w:hint="eastAsia"/>
          <w:sz w:val="24"/>
          <w:szCs w:val="24"/>
        </w:rPr>
        <w:t xml:space="preserve">. </w:t>
      </w:r>
      <w:r w:rsidR="007F12A0" w:rsidRPr="00941647">
        <w:rPr>
          <w:sz w:val="24"/>
          <w:szCs w:val="24"/>
        </w:rPr>
        <w:t xml:space="preserve">Scale bars: </w:t>
      </w:r>
      <w:r w:rsidR="007F12A0">
        <w:rPr>
          <w:rFonts w:hint="eastAsia"/>
          <w:sz w:val="24"/>
          <w:szCs w:val="24"/>
        </w:rPr>
        <w:t>25</w:t>
      </w:r>
      <w:r w:rsidR="007F12A0" w:rsidRPr="00941647">
        <w:rPr>
          <w:sz w:val="24"/>
          <w:szCs w:val="24"/>
        </w:rPr>
        <w:t xml:space="preserve"> μm.</w:t>
      </w:r>
      <w:r w:rsidR="007F12A0">
        <w:rPr>
          <w:rFonts w:hint="eastAsia"/>
          <w:sz w:val="24"/>
          <w:szCs w:val="24"/>
        </w:rPr>
        <w:t xml:space="preserve"> </w:t>
      </w:r>
      <w:r w:rsidR="00186D25">
        <w:rPr>
          <w:rFonts w:cs="Times New Roman" w:hint="eastAsia"/>
          <w:b/>
          <w:sz w:val="24"/>
          <w:szCs w:val="24"/>
        </w:rPr>
        <w:t>g</w:t>
      </w:r>
      <w:r w:rsidR="00186D25" w:rsidRPr="00B72911">
        <w:rPr>
          <w:rFonts w:hint="eastAsia"/>
          <w:bCs/>
          <w:sz w:val="24"/>
          <w:szCs w:val="24"/>
        </w:rPr>
        <w:t>,</w:t>
      </w:r>
      <w:r w:rsidR="00186D25">
        <w:rPr>
          <w:rFonts w:hint="eastAsia"/>
          <w:bCs/>
          <w:sz w:val="24"/>
          <w:szCs w:val="24"/>
        </w:rPr>
        <w:t xml:space="preserve"> </w:t>
      </w:r>
      <w:r w:rsidR="00186D25">
        <w:rPr>
          <w:rFonts w:hint="eastAsia"/>
          <w:sz w:val="24"/>
          <w:szCs w:val="24"/>
        </w:rPr>
        <w:t>H</w:t>
      </w:r>
      <w:r w:rsidR="00186D25">
        <w:rPr>
          <w:sz w:val="24"/>
          <w:szCs w:val="24"/>
        </w:rPr>
        <w:t>uman epidermal equivalents</w:t>
      </w:r>
      <w:r w:rsidR="00C73F51">
        <w:rPr>
          <w:rFonts w:hint="eastAsia"/>
          <w:sz w:val="24"/>
          <w:szCs w:val="24"/>
        </w:rPr>
        <w:t xml:space="preserve"> were exposed to </w:t>
      </w:r>
      <w:r w:rsidR="00C73F51" w:rsidRPr="00941647">
        <w:rPr>
          <w:sz w:val="24"/>
          <w:szCs w:val="24"/>
        </w:rPr>
        <w:t>500 mJ/cm</w:t>
      </w:r>
      <w:r w:rsidR="00C73F51" w:rsidRPr="00941647">
        <w:rPr>
          <w:sz w:val="24"/>
          <w:szCs w:val="24"/>
          <w:vertAlign w:val="superscript"/>
        </w:rPr>
        <w:t>2</w:t>
      </w:r>
      <w:r w:rsidR="00C73F51">
        <w:rPr>
          <w:rFonts w:hint="eastAsia"/>
          <w:sz w:val="24"/>
          <w:szCs w:val="24"/>
        </w:rPr>
        <w:t xml:space="preserve"> UVB irradiation and then treated with DMSO or MB05032 (40 </w:t>
      </w:r>
      <w:r w:rsidR="00C73F51" w:rsidRPr="00941647">
        <w:rPr>
          <w:sz w:val="24"/>
          <w:szCs w:val="24"/>
        </w:rPr>
        <w:t>µ</w:t>
      </w:r>
      <w:r w:rsidR="00C73F51">
        <w:rPr>
          <w:rFonts w:hint="eastAsia"/>
          <w:sz w:val="24"/>
          <w:szCs w:val="24"/>
        </w:rPr>
        <w:t xml:space="preserve">M) for 3 days and collected. </w:t>
      </w:r>
      <w:r w:rsidR="00C73F51" w:rsidRPr="00941647">
        <w:rPr>
          <w:sz w:val="24"/>
          <w:szCs w:val="24"/>
        </w:rPr>
        <w:t xml:space="preserve">Representative </w:t>
      </w:r>
      <w:r w:rsidR="00C73F51">
        <w:rPr>
          <w:sz w:val="24"/>
          <w:szCs w:val="24"/>
        </w:rPr>
        <w:t xml:space="preserve">immunohistochemical staining </w:t>
      </w:r>
      <w:r w:rsidR="00C73F51">
        <w:rPr>
          <w:rFonts w:hint="eastAsia"/>
          <w:sz w:val="24"/>
          <w:szCs w:val="24"/>
        </w:rPr>
        <w:t xml:space="preserve">for </w:t>
      </w:r>
      <w:r w:rsidR="00C73F51" w:rsidRPr="00941647">
        <w:rPr>
          <w:sz w:val="24"/>
          <w:szCs w:val="24"/>
        </w:rPr>
        <w:t>K10</w:t>
      </w:r>
      <w:r w:rsidR="00C73F51">
        <w:rPr>
          <w:rFonts w:hint="eastAsia"/>
          <w:sz w:val="24"/>
          <w:szCs w:val="24"/>
        </w:rPr>
        <w:t xml:space="preserve"> and loricrin were shown.</w:t>
      </w:r>
      <w:r w:rsidR="003820FE">
        <w:rPr>
          <w:rFonts w:hint="eastAsia"/>
          <w:sz w:val="24"/>
          <w:szCs w:val="24"/>
        </w:rPr>
        <w:t xml:space="preserve"> </w:t>
      </w:r>
      <w:r w:rsidR="003820FE" w:rsidRPr="00941647">
        <w:rPr>
          <w:sz w:val="24"/>
          <w:szCs w:val="24"/>
        </w:rPr>
        <w:t xml:space="preserve">Scale bars: </w:t>
      </w:r>
      <w:r w:rsidR="003820FE">
        <w:rPr>
          <w:rFonts w:hint="eastAsia"/>
          <w:sz w:val="24"/>
          <w:szCs w:val="24"/>
        </w:rPr>
        <w:t>25</w:t>
      </w:r>
      <w:r w:rsidR="003820FE" w:rsidRPr="00941647">
        <w:rPr>
          <w:sz w:val="24"/>
          <w:szCs w:val="24"/>
        </w:rPr>
        <w:t xml:space="preserve"> μm.</w:t>
      </w:r>
    </w:p>
    <w:p w:rsidR="0045449B" w:rsidRPr="005353FD" w:rsidRDefault="005F7724" w:rsidP="0045449B">
      <w:pPr>
        <w:adjustRightInd w:val="0"/>
        <w:snapToGrid w:val="0"/>
        <w:spacing w:line="480" w:lineRule="auto"/>
        <w:rPr>
          <w:rFonts w:hint="eastAsia"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Supplementary </w:t>
      </w:r>
      <w:r w:rsidRPr="00941647">
        <w:rPr>
          <w:rFonts w:hint="eastAsia"/>
          <w:b/>
          <w:bCs/>
          <w:sz w:val="24"/>
          <w:szCs w:val="24"/>
        </w:rPr>
        <w:t>F</w:t>
      </w:r>
      <w:r w:rsidR="00211B5E">
        <w:rPr>
          <w:b/>
          <w:bCs/>
          <w:sz w:val="24"/>
          <w:szCs w:val="24"/>
        </w:rPr>
        <w:t>ig.</w:t>
      </w:r>
      <w:r w:rsidR="00211B5E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3 </w:t>
      </w:r>
      <w:r w:rsidR="00093780" w:rsidRPr="00B72911">
        <w:rPr>
          <w:rFonts w:hint="eastAsia"/>
          <w:b/>
          <w:bCs/>
          <w:sz w:val="24"/>
          <w:szCs w:val="24"/>
        </w:rPr>
        <w:t>a</w:t>
      </w:r>
      <w:r w:rsidR="00211B5E">
        <w:rPr>
          <w:rFonts w:hint="eastAsia"/>
          <w:bCs/>
          <w:sz w:val="24"/>
          <w:szCs w:val="24"/>
        </w:rPr>
        <w:t xml:space="preserve">, </w:t>
      </w:r>
      <w:r w:rsidR="005353FD" w:rsidRPr="00A56B71">
        <w:rPr>
          <w:bCs/>
          <w:sz w:val="24"/>
          <w:szCs w:val="24"/>
        </w:rPr>
        <w:t xml:space="preserve">Western blot analysis of the expression of </w:t>
      </w:r>
      <w:r w:rsidR="005353FD">
        <w:rPr>
          <w:rFonts w:hint="eastAsia"/>
          <w:sz w:val="24"/>
          <w:szCs w:val="24"/>
        </w:rPr>
        <w:t>IL-1</w:t>
      </w:r>
      <w:r w:rsidR="005353FD" w:rsidRPr="008D15C5">
        <w:rPr>
          <w:rFonts w:cs="Times New Roman"/>
          <w:sz w:val="24"/>
          <w:szCs w:val="24"/>
        </w:rPr>
        <w:t>β</w:t>
      </w:r>
      <w:r w:rsidR="005353FD">
        <w:rPr>
          <w:rFonts w:cs="Times New Roman" w:hint="eastAsia"/>
          <w:sz w:val="24"/>
          <w:szCs w:val="24"/>
        </w:rPr>
        <w:t xml:space="preserve">, IL-6, </w:t>
      </w:r>
      <w:r w:rsidR="005353FD">
        <w:rPr>
          <w:rFonts w:hint="eastAsia"/>
          <w:bCs/>
          <w:sz w:val="24"/>
          <w:szCs w:val="24"/>
        </w:rPr>
        <w:t xml:space="preserve">FBP1 </w:t>
      </w:r>
      <w:r w:rsidR="005353FD">
        <w:rPr>
          <w:rFonts w:hint="eastAsia"/>
          <w:sz w:val="24"/>
          <w:szCs w:val="24"/>
        </w:rPr>
        <w:t xml:space="preserve">and </w:t>
      </w:r>
      <w:r w:rsidR="005353FD" w:rsidRPr="00450FE9">
        <w:rPr>
          <w:rFonts w:eastAsiaTheme="minorHAnsi"/>
          <w:sz w:val="24"/>
          <w:szCs w:val="24"/>
          <w:lang w:val="el-GR"/>
        </w:rPr>
        <w:t>β-</w:t>
      </w:r>
      <w:r w:rsidR="005353FD">
        <w:rPr>
          <w:rFonts w:eastAsiaTheme="minorHAnsi" w:hint="eastAsia"/>
          <w:sz w:val="24"/>
          <w:szCs w:val="24"/>
          <w:lang w:val="el-GR"/>
        </w:rPr>
        <w:t>actin</w:t>
      </w:r>
      <w:r w:rsidR="005353FD">
        <w:rPr>
          <w:rFonts w:eastAsiaTheme="minorEastAsia" w:hint="eastAsia"/>
          <w:sz w:val="24"/>
          <w:szCs w:val="24"/>
          <w:lang w:val="el-GR"/>
        </w:rPr>
        <w:t xml:space="preserve"> in Ctrl and shFBP1 Hacat cells. </w:t>
      </w:r>
      <w:r w:rsidR="005353FD" w:rsidRPr="005353FD">
        <w:rPr>
          <w:rFonts w:eastAsiaTheme="minorEastAsia" w:hint="eastAsia"/>
          <w:b/>
          <w:sz w:val="24"/>
          <w:szCs w:val="24"/>
          <w:lang w:val="el-GR"/>
        </w:rPr>
        <w:t>b</w:t>
      </w:r>
      <w:r w:rsidR="005353FD">
        <w:rPr>
          <w:rFonts w:eastAsiaTheme="minorEastAsia" w:hint="eastAsia"/>
          <w:sz w:val="24"/>
          <w:szCs w:val="24"/>
          <w:lang w:val="el-GR"/>
        </w:rPr>
        <w:t xml:space="preserve">, </w:t>
      </w:r>
      <w:r w:rsidR="005353FD">
        <w:rPr>
          <w:rFonts w:hint="eastAsia"/>
          <w:sz w:val="24"/>
          <w:szCs w:val="24"/>
        </w:rPr>
        <w:t>Relative mRNA</w:t>
      </w:r>
      <w:r w:rsidR="005353FD" w:rsidRPr="00941647">
        <w:rPr>
          <w:sz w:val="24"/>
          <w:szCs w:val="24"/>
        </w:rPr>
        <w:t xml:space="preserve"> levels </w:t>
      </w:r>
      <w:r w:rsidR="005353FD">
        <w:rPr>
          <w:rFonts w:hint="eastAsia"/>
          <w:sz w:val="24"/>
          <w:szCs w:val="24"/>
        </w:rPr>
        <w:t xml:space="preserve">of </w:t>
      </w:r>
      <w:r w:rsidR="0045449B">
        <w:rPr>
          <w:rFonts w:hint="eastAsia"/>
          <w:sz w:val="24"/>
          <w:szCs w:val="24"/>
        </w:rPr>
        <w:t>IL-1</w:t>
      </w:r>
      <w:r w:rsidR="0045449B" w:rsidRPr="008D15C5">
        <w:rPr>
          <w:rFonts w:cs="Times New Roman"/>
          <w:sz w:val="24"/>
          <w:szCs w:val="24"/>
        </w:rPr>
        <w:t>β</w:t>
      </w:r>
      <w:r w:rsidR="0045449B">
        <w:rPr>
          <w:rFonts w:cs="Times New Roman" w:hint="eastAsia"/>
          <w:sz w:val="24"/>
          <w:szCs w:val="24"/>
        </w:rPr>
        <w:t xml:space="preserve"> in </w:t>
      </w:r>
      <w:r w:rsidR="0045449B">
        <w:rPr>
          <w:rFonts w:eastAsiaTheme="minorEastAsia" w:hint="eastAsia"/>
          <w:sz w:val="24"/>
          <w:szCs w:val="24"/>
          <w:lang w:val="el-GR"/>
        </w:rPr>
        <w:t xml:space="preserve">Ctrl and shFBP1 Hacat cells at indicated days after UVB irradiation </w:t>
      </w:r>
      <w:r w:rsidR="0045449B">
        <w:rPr>
          <w:sz w:val="24"/>
          <w:szCs w:val="24"/>
        </w:rPr>
        <w:t>(</w:t>
      </w:r>
      <w:r w:rsidR="0045449B">
        <w:rPr>
          <w:rFonts w:hint="eastAsia"/>
          <w:sz w:val="24"/>
          <w:szCs w:val="24"/>
        </w:rPr>
        <w:t>5</w:t>
      </w:r>
      <w:r w:rsidR="0045449B" w:rsidRPr="00941647">
        <w:rPr>
          <w:sz w:val="24"/>
          <w:szCs w:val="24"/>
        </w:rPr>
        <w:t>0 mJ/cm</w:t>
      </w:r>
      <w:r w:rsidR="0045449B" w:rsidRPr="00941647">
        <w:rPr>
          <w:sz w:val="24"/>
          <w:szCs w:val="24"/>
          <w:vertAlign w:val="superscript"/>
        </w:rPr>
        <w:t>2</w:t>
      </w:r>
      <w:r w:rsidR="0045449B" w:rsidRPr="00941647">
        <w:rPr>
          <w:sz w:val="24"/>
          <w:szCs w:val="24"/>
        </w:rPr>
        <w:t>)</w:t>
      </w:r>
      <w:r w:rsidR="0045449B">
        <w:rPr>
          <w:rFonts w:eastAsiaTheme="minorEastAsia" w:hint="eastAsia"/>
          <w:sz w:val="24"/>
          <w:szCs w:val="24"/>
          <w:lang w:val="el-GR"/>
        </w:rPr>
        <w:t xml:space="preserve">. </w:t>
      </w:r>
      <w:r w:rsidR="0045449B">
        <w:rPr>
          <w:rFonts w:hint="eastAsia"/>
          <w:sz w:val="24"/>
          <w:szCs w:val="24"/>
        </w:rPr>
        <w:t xml:space="preserve">n </w:t>
      </w:r>
      <w:r w:rsidR="0045449B" w:rsidRPr="00941647">
        <w:rPr>
          <w:sz w:val="24"/>
          <w:szCs w:val="24"/>
        </w:rPr>
        <w:t>=</w:t>
      </w:r>
      <w:r w:rsidR="0045449B">
        <w:rPr>
          <w:rFonts w:hint="eastAsia"/>
          <w:sz w:val="24"/>
          <w:szCs w:val="24"/>
        </w:rPr>
        <w:t xml:space="preserve"> 3 </w:t>
      </w:r>
      <w:r w:rsidR="0045449B" w:rsidRPr="00941647">
        <w:rPr>
          <w:sz w:val="24"/>
          <w:szCs w:val="24"/>
        </w:rPr>
        <w:t>independent experiments.</w:t>
      </w:r>
      <w:r w:rsidR="00412861">
        <w:rPr>
          <w:rFonts w:hint="eastAsia"/>
          <w:sz w:val="24"/>
          <w:szCs w:val="24"/>
        </w:rPr>
        <w:t xml:space="preserve"> </w:t>
      </w:r>
      <w:r w:rsidR="00412861">
        <w:rPr>
          <w:rFonts w:eastAsiaTheme="minorEastAsia" w:hint="eastAsia"/>
          <w:b/>
          <w:sz w:val="24"/>
          <w:szCs w:val="24"/>
          <w:lang w:val="el-GR"/>
        </w:rPr>
        <w:t>c</w:t>
      </w:r>
      <w:r w:rsidR="00412861">
        <w:rPr>
          <w:rFonts w:eastAsiaTheme="minorEastAsia" w:hint="eastAsia"/>
          <w:sz w:val="24"/>
          <w:szCs w:val="24"/>
          <w:lang w:val="el-GR"/>
        </w:rPr>
        <w:t xml:space="preserve">, </w:t>
      </w:r>
      <w:r w:rsidR="00211B5E" w:rsidRPr="00A56B71">
        <w:rPr>
          <w:bCs/>
          <w:sz w:val="24"/>
          <w:szCs w:val="24"/>
        </w:rPr>
        <w:t xml:space="preserve">Western blot analysis of the expression of </w:t>
      </w:r>
      <w:r w:rsidR="00211B5E">
        <w:rPr>
          <w:rFonts w:hint="eastAsia"/>
          <w:sz w:val="24"/>
          <w:szCs w:val="24"/>
        </w:rPr>
        <w:t>IL-1</w:t>
      </w:r>
      <w:r w:rsidR="00211B5E" w:rsidRPr="008D15C5">
        <w:rPr>
          <w:rFonts w:cs="Times New Roman"/>
          <w:sz w:val="24"/>
          <w:szCs w:val="24"/>
        </w:rPr>
        <w:t>β</w:t>
      </w:r>
      <w:r w:rsidR="00211B5E">
        <w:rPr>
          <w:rFonts w:cs="Times New Roman" w:hint="eastAsia"/>
          <w:sz w:val="24"/>
          <w:szCs w:val="24"/>
        </w:rPr>
        <w:t xml:space="preserve">, IL-6, </w:t>
      </w:r>
      <w:r w:rsidR="00211B5E">
        <w:rPr>
          <w:rFonts w:hint="eastAsia"/>
          <w:bCs/>
          <w:sz w:val="24"/>
          <w:szCs w:val="24"/>
        </w:rPr>
        <w:t xml:space="preserve">FBP1 </w:t>
      </w:r>
      <w:r w:rsidR="00211B5E">
        <w:rPr>
          <w:rFonts w:hint="eastAsia"/>
          <w:sz w:val="24"/>
          <w:szCs w:val="24"/>
        </w:rPr>
        <w:t xml:space="preserve">and </w:t>
      </w:r>
      <w:r w:rsidR="00211B5E" w:rsidRPr="00450FE9">
        <w:rPr>
          <w:rFonts w:eastAsiaTheme="minorHAnsi"/>
          <w:sz w:val="24"/>
          <w:szCs w:val="24"/>
          <w:lang w:val="el-GR"/>
        </w:rPr>
        <w:t>β-</w:t>
      </w:r>
      <w:r w:rsidR="00211B5E">
        <w:rPr>
          <w:rFonts w:eastAsiaTheme="minorHAnsi" w:hint="eastAsia"/>
          <w:sz w:val="24"/>
          <w:szCs w:val="24"/>
          <w:lang w:val="el-GR"/>
        </w:rPr>
        <w:t>actin</w:t>
      </w:r>
      <w:r w:rsidR="00211B5E">
        <w:rPr>
          <w:rFonts w:eastAsiaTheme="minorEastAsia" w:hint="eastAsia"/>
          <w:sz w:val="24"/>
          <w:szCs w:val="24"/>
          <w:lang w:val="el-GR"/>
        </w:rPr>
        <w:t xml:space="preserve"> in Ctrl and shFBP1 Hacat cells at indicated days after UVB irradiation </w:t>
      </w:r>
      <w:r w:rsidR="00211B5E">
        <w:rPr>
          <w:sz w:val="24"/>
          <w:szCs w:val="24"/>
        </w:rPr>
        <w:t>(</w:t>
      </w:r>
      <w:r w:rsidR="00211B5E">
        <w:rPr>
          <w:rFonts w:hint="eastAsia"/>
          <w:sz w:val="24"/>
          <w:szCs w:val="24"/>
        </w:rPr>
        <w:t>5</w:t>
      </w:r>
      <w:r w:rsidR="00211B5E" w:rsidRPr="00941647">
        <w:rPr>
          <w:sz w:val="24"/>
          <w:szCs w:val="24"/>
        </w:rPr>
        <w:t>0 mJ/cm</w:t>
      </w:r>
      <w:r w:rsidR="00211B5E" w:rsidRPr="00941647">
        <w:rPr>
          <w:sz w:val="24"/>
          <w:szCs w:val="24"/>
          <w:vertAlign w:val="superscript"/>
        </w:rPr>
        <w:t>2</w:t>
      </w:r>
      <w:r w:rsidR="00211B5E" w:rsidRPr="00941647">
        <w:rPr>
          <w:sz w:val="24"/>
          <w:szCs w:val="24"/>
        </w:rPr>
        <w:t>)</w:t>
      </w:r>
      <w:r w:rsidR="00211B5E">
        <w:rPr>
          <w:rFonts w:eastAsiaTheme="minorEastAsia" w:hint="eastAsia"/>
          <w:sz w:val="24"/>
          <w:szCs w:val="24"/>
          <w:lang w:val="el-GR"/>
        </w:rPr>
        <w:t xml:space="preserve">. </w:t>
      </w:r>
      <w:r w:rsidR="003571CA" w:rsidRPr="00941647">
        <w:rPr>
          <w:sz w:val="24"/>
          <w:szCs w:val="24"/>
        </w:rPr>
        <w:t>Data are shown as mean ± s.d.</w:t>
      </w:r>
      <w:r w:rsidR="003571CA">
        <w:rPr>
          <w:rFonts w:hint="eastAsia"/>
          <w:sz w:val="24"/>
          <w:szCs w:val="24"/>
        </w:rPr>
        <w:t xml:space="preserve"> </w:t>
      </w:r>
      <w:r w:rsidR="003571CA" w:rsidRPr="00941647">
        <w:rPr>
          <w:sz w:val="24"/>
          <w:szCs w:val="24"/>
        </w:rPr>
        <w:t>Statistical analyses in (</w:t>
      </w:r>
      <w:r w:rsidR="003571CA" w:rsidRPr="003571CA">
        <w:rPr>
          <w:rFonts w:hint="eastAsia"/>
          <w:b/>
          <w:sz w:val="24"/>
          <w:szCs w:val="24"/>
        </w:rPr>
        <w:t>b</w:t>
      </w:r>
      <w:r w:rsidR="003571CA" w:rsidRPr="00941647">
        <w:rPr>
          <w:sz w:val="24"/>
          <w:szCs w:val="24"/>
        </w:rPr>
        <w:t>) were performed with Student’s t-tests.</w:t>
      </w:r>
      <w:r w:rsidR="003571CA">
        <w:rPr>
          <w:sz w:val="24"/>
          <w:szCs w:val="24"/>
        </w:rPr>
        <w:t xml:space="preserve"> </w:t>
      </w:r>
      <w:r w:rsidR="003571CA" w:rsidRPr="00941647">
        <w:rPr>
          <w:sz w:val="24"/>
          <w:szCs w:val="24"/>
        </w:rPr>
        <w:t>** p&lt;</w:t>
      </w:r>
      <w:r w:rsidR="003571CA">
        <w:rPr>
          <w:rFonts w:hint="eastAsia"/>
          <w:sz w:val="24"/>
          <w:szCs w:val="24"/>
        </w:rPr>
        <w:t xml:space="preserve"> </w:t>
      </w:r>
      <w:r w:rsidR="003571CA">
        <w:rPr>
          <w:sz w:val="24"/>
          <w:szCs w:val="24"/>
        </w:rPr>
        <w:t>0.0</w:t>
      </w:r>
      <w:r w:rsidR="003571CA">
        <w:rPr>
          <w:rFonts w:hint="eastAsia"/>
          <w:sz w:val="24"/>
          <w:szCs w:val="24"/>
        </w:rPr>
        <w:t xml:space="preserve">1, </w:t>
      </w:r>
      <w:r w:rsidR="003571CA" w:rsidRPr="00941647">
        <w:rPr>
          <w:sz w:val="24"/>
          <w:szCs w:val="24"/>
        </w:rPr>
        <w:t>*** p&lt;</w:t>
      </w:r>
      <w:r w:rsidR="003571CA">
        <w:rPr>
          <w:rFonts w:hint="eastAsia"/>
          <w:sz w:val="24"/>
          <w:szCs w:val="24"/>
        </w:rPr>
        <w:t xml:space="preserve"> </w:t>
      </w:r>
      <w:r w:rsidR="003571CA">
        <w:rPr>
          <w:sz w:val="24"/>
          <w:szCs w:val="24"/>
        </w:rPr>
        <w:t>0.</w:t>
      </w:r>
      <w:r w:rsidR="003571CA">
        <w:rPr>
          <w:rFonts w:hint="eastAsia"/>
          <w:sz w:val="24"/>
          <w:szCs w:val="24"/>
        </w:rPr>
        <w:t>0</w:t>
      </w:r>
      <w:r w:rsidR="003571CA">
        <w:rPr>
          <w:sz w:val="24"/>
          <w:szCs w:val="24"/>
        </w:rPr>
        <w:t>0</w:t>
      </w:r>
      <w:r w:rsidR="003571CA">
        <w:rPr>
          <w:rFonts w:hint="eastAsia"/>
          <w:sz w:val="24"/>
          <w:szCs w:val="24"/>
        </w:rPr>
        <w:t>1</w:t>
      </w:r>
      <w:r w:rsidR="003571CA" w:rsidRPr="00941647">
        <w:rPr>
          <w:sz w:val="24"/>
          <w:szCs w:val="24"/>
        </w:rPr>
        <w:t>.</w:t>
      </w:r>
    </w:p>
    <w:p w:rsidR="005F7724" w:rsidRPr="0045449B" w:rsidRDefault="00A0660A" w:rsidP="008D15C5">
      <w:pPr>
        <w:adjustRightInd w:val="0"/>
        <w:snapToGrid w:val="0"/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Supplementary </w:t>
      </w:r>
      <w:r w:rsidRPr="00941647">
        <w:rPr>
          <w:rFonts w:hint="eastAsia"/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>ig.</w:t>
      </w:r>
      <w:r>
        <w:rPr>
          <w:rFonts w:hint="eastAsia"/>
          <w:b/>
          <w:bCs/>
          <w:sz w:val="24"/>
          <w:szCs w:val="24"/>
        </w:rPr>
        <w:t xml:space="preserve"> 4 </w:t>
      </w:r>
      <w:r w:rsidR="000E7A63" w:rsidRPr="00B72911">
        <w:rPr>
          <w:rFonts w:hint="eastAsia"/>
          <w:b/>
          <w:bCs/>
          <w:sz w:val="24"/>
          <w:szCs w:val="24"/>
        </w:rPr>
        <w:t>a</w:t>
      </w:r>
      <w:r w:rsidR="000E7A63">
        <w:rPr>
          <w:rFonts w:hint="eastAsia"/>
          <w:bCs/>
          <w:sz w:val="24"/>
          <w:szCs w:val="24"/>
        </w:rPr>
        <w:t xml:space="preserve">, </w:t>
      </w:r>
      <w:r w:rsidR="000E7A63" w:rsidRPr="005353FD">
        <w:rPr>
          <w:rFonts w:eastAsiaTheme="minorEastAsia" w:hint="eastAsia"/>
          <w:b/>
          <w:sz w:val="24"/>
          <w:szCs w:val="24"/>
          <w:lang w:val="el-GR"/>
        </w:rPr>
        <w:t>b</w:t>
      </w:r>
      <w:r w:rsidR="000E7A63">
        <w:rPr>
          <w:rFonts w:eastAsiaTheme="minorEastAsia" w:hint="eastAsia"/>
          <w:sz w:val="24"/>
          <w:szCs w:val="24"/>
          <w:lang w:val="el-GR"/>
        </w:rPr>
        <w:t xml:space="preserve">, </w:t>
      </w:r>
      <w:r w:rsidR="00932927">
        <w:rPr>
          <w:rFonts w:hint="eastAsia"/>
          <w:sz w:val="24"/>
          <w:szCs w:val="24"/>
        </w:rPr>
        <w:t xml:space="preserve">Loricrin </w:t>
      </w:r>
      <w:r w:rsidR="00932927" w:rsidRPr="00941647">
        <w:rPr>
          <w:sz w:val="24"/>
          <w:szCs w:val="24"/>
        </w:rPr>
        <w:t>(</w:t>
      </w:r>
      <w:r w:rsidR="00932927">
        <w:rPr>
          <w:rFonts w:hint="eastAsia"/>
          <w:b/>
          <w:sz w:val="24"/>
          <w:szCs w:val="24"/>
        </w:rPr>
        <w:t>a</w:t>
      </w:r>
      <w:r w:rsidR="00932927" w:rsidRPr="00941647">
        <w:rPr>
          <w:sz w:val="24"/>
          <w:szCs w:val="24"/>
        </w:rPr>
        <w:t>)</w:t>
      </w:r>
      <w:r w:rsidR="00932927">
        <w:rPr>
          <w:rFonts w:hint="eastAsia"/>
          <w:sz w:val="24"/>
          <w:szCs w:val="24"/>
        </w:rPr>
        <w:t xml:space="preserve"> or CDC6 </w:t>
      </w:r>
      <w:r w:rsidR="00932927" w:rsidRPr="00941647">
        <w:rPr>
          <w:sz w:val="24"/>
          <w:szCs w:val="24"/>
        </w:rPr>
        <w:t>(</w:t>
      </w:r>
      <w:r w:rsidR="00932927" w:rsidRPr="003571CA">
        <w:rPr>
          <w:rFonts w:hint="eastAsia"/>
          <w:b/>
          <w:sz w:val="24"/>
          <w:szCs w:val="24"/>
        </w:rPr>
        <w:t>b</w:t>
      </w:r>
      <w:r w:rsidR="00932927" w:rsidRPr="00941647">
        <w:rPr>
          <w:sz w:val="24"/>
          <w:szCs w:val="24"/>
        </w:rPr>
        <w:t>)</w:t>
      </w:r>
      <w:r w:rsidR="00932927">
        <w:rPr>
          <w:rFonts w:hint="eastAsia"/>
          <w:sz w:val="24"/>
          <w:szCs w:val="24"/>
        </w:rPr>
        <w:t xml:space="preserve"> levels in healthy skin, </w:t>
      </w:r>
      <w:r w:rsidR="00932927" w:rsidRPr="008D5705">
        <w:rPr>
          <w:sz w:val="24"/>
          <w:szCs w:val="24"/>
        </w:rPr>
        <w:t>psoriatic lesions</w:t>
      </w:r>
      <w:r w:rsidR="00932927">
        <w:rPr>
          <w:rFonts w:hint="eastAsia"/>
          <w:sz w:val="24"/>
          <w:szCs w:val="24"/>
        </w:rPr>
        <w:t xml:space="preserve"> or a</w:t>
      </w:r>
      <w:r w:rsidR="00932927" w:rsidRPr="0017591E">
        <w:rPr>
          <w:sz w:val="24"/>
          <w:szCs w:val="24"/>
        </w:rPr>
        <w:t>topic dermatitis</w:t>
      </w:r>
      <w:r w:rsidR="00932927">
        <w:rPr>
          <w:rFonts w:hint="eastAsia"/>
          <w:sz w:val="24"/>
          <w:szCs w:val="24"/>
        </w:rPr>
        <w:t xml:space="preserve"> </w:t>
      </w:r>
      <w:r w:rsidR="00932927" w:rsidRPr="008D5705">
        <w:rPr>
          <w:sz w:val="24"/>
          <w:szCs w:val="24"/>
        </w:rPr>
        <w:t>lesions</w:t>
      </w:r>
      <w:r w:rsidR="00932927">
        <w:rPr>
          <w:rFonts w:hint="eastAsia"/>
          <w:sz w:val="24"/>
          <w:szCs w:val="24"/>
        </w:rPr>
        <w:t xml:space="preserve"> </w:t>
      </w:r>
      <w:r w:rsidR="00932927" w:rsidRPr="008D5705">
        <w:rPr>
          <w:sz w:val="24"/>
          <w:szCs w:val="24"/>
        </w:rPr>
        <w:t>based on RNA-Seq datasets from</w:t>
      </w:r>
      <w:r w:rsidR="00932927">
        <w:rPr>
          <w:rFonts w:hint="eastAsia"/>
          <w:sz w:val="24"/>
          <w:szCs w:val="24"/>
        </w:rPr>
        <w:t xml:space="preserve"> </w:t>
      </w:r>
      <w:r w:rsidR="00932927" w:rsidRPr="008D5705">
        <w:rPr>
          <w:sz w:val="24"/>
          <w:szCs w:val="24"/>
        </w:rPr>
        <w:t xml:space="preserve">public databases </w:t>
      </w:r>
      <w:r w:rsidR="00932927">
        <w:rPr>
          <w:sz w:val="24"/>
          <w:szCs w:val="24"/>
        </w:rPr>
        <w:t>GSE121212</w:t>
      </w:r>
      <w:r w:rsidR="00932927" w:rsidRPr="008D5705">
        <w:rPr>
          <w:sz w:val="24"/>
          <w:szCs w:val="24"/>
        </w:rPr>
        <w:t>.</w:t>
      </w:r>
      <w:r w:rsidR="00932927">
        <w:rPr>
          <w:rFonts w:hint="eastAsia"/>
          <w:sz w:val="24"/>
          <w:szCs w:val="24"/>
        </w:rPr>
        <w:t xml:space="preserve"> </w:t>
      </w:r>
      <w:r w:rsidR="00932927">
        <w:rPr>
          <w:rFonts w:eastAsiaTheme="minorEastAsia" w:hint="eastAsia"/>
          <w:b/>
          <w:sz w:val="24"/>
          <w:szCs w:val="24"/>
          <w:lang w:val="el-GR"/>
        </w:rPr>
        <w:t>c</w:t>
      </w:r>
      <w:r w:rsidR="00932927">
        <w:rPr>
          <w:rFonts w:eastAsiaTheme="minorEastAsia" w:hint="eastAsia"/>
          <w:sz w:val="24"/>
          <w:szCs w:val="24"/>
          <w:lang w:val="el-GR"/>
        </w:rPr>
        <w:t xml:space="preserve">, </w:t>
      </w:r>
      <w:r w:rsidR="00FA28EE">
        <w:rPr>
          <w:rFonts w:hint="eastAsia"/>
          <w:sz w:val="24"/>
          <w:szCs w:val="24"/>
        </w:rPr>
        <w:t xml:space="preserve">CDC6 levels in normal skin or </w:t>
      </w:r>
      <w:r w:rsidR="00FA28EE" w:rsidRPr="00BF77CA">
        <w:rPr>
          <w:sz w:val="24"/>
          <w:szCs w:val="24"/>
        </w:rPr>
        <w:t>squamous cell carcinoma</w:t>
      </w:r>
      <w:r w:rsidR="00FA28EE">
        <w:rPr>
          <w:rFonts w:hint="eastAsia"/>
          <w:sz w:val="24"/>
          <w:szCs w:val="24"/>
        </w:rPr>
        <w:t xml:space="preserve"> </w:t>
      </w:r>
      <w:r w:rsidR="00FA28EE" w:rsidRPr="008D5705">
        <w:rPr>
          <w:sz w:val="24"/>
          <w:szCs w:val="24"/>
        </w:rPr>
        <w:t>based on</w:t>
      </w:r>
      <w:r w:rsidR="00FA28EE">
        <w:rPr>
          <w:rFonts w:hint="eastAsia"/>
          <w:sz w:val="24"/>
          <w:szCs w:val="24"/>
        </w:rPr>
        <w:t xml:space="preserve"> </w:t>
      </w:r>
      <w:r w:rsidR="00FA28EE">
        <w:rPr>
          <w:sz w:val="24"/>
          <w:szCs w:val="24"/>
        </w:rPr>
        <w:t>GSE</w:t>
      </w:r>
      <w:r w:rsidR="00FA28EE">
        <w:rPr>
          <w:rFonts w:hint="eastAsia"/>
          <w:sz w:val="24"/>
          <w:szCs w:val="24"/>
        </w:rPr>
        <w:t>191334.</w:t>
      </w:r>
      <w:r w:rsidR="00DA0A53">
        <w:rPr>
          <w:rFonts w:hint="eastAsia"/>
          <w:sz w:val="24"/>
          <w:szCs w:val="24"/>
        </w:rPr>
        <w:t xml:space="preserve"> </w:t>
      </w:r>
      <w:r w:rsidR="00BF60B4" w:rsidRPr="00941647">
        <w:rPr>
          <w:sz w:val="24"/>
          <w:szCs w:val="24"/>
        </w:rPr>
        <w:t>Data are shown as mean ± s.d.</w:t>
      </w:r>
      <w:r w:rsidR="00BF60B4">
        <w:rPr>
          <w:rFonts w:hint="eastAsia"/>
          <w:sz w:val="24"/>
          <w:szCs w:val="24"/>
        </w:rPr>
        <w:t xml:space="preserve"> </w:t>
      </w:r>
      <w:r w:rsidR="00BF60B4" w:rsidRPr="00941647">
        <w:rPr>
          <w:sz w:val="24"/>
          <w:szCs w:val="24"/>
        </w:rPr>
        <w:t>Statistical analyses in (</w:t>
      </w:r>
      <w:r w:rsidR="00BF60B4" w:rsidRPr="00941647">
        <w:rPr>
          <w:b/>
          <w:bCs/>
          <w:sz w:val="24"/>
          <w:szCs w:val="24"/>
        </w:rPr>
        <w:t>a)</w:t>
      </w:r>
      <w:r w:rsidR="00BF60B4" w:rsidRPr="00AB740A">
        <w:rPr>
          <w:rFonts w:hint="eastAsia"/>
          <w:bCs/>
          <w:sz w:val="24"/>
          <w:szCs w:val="24"/>
        </w:rPr>
        <w:t>,</w:t>
      </w:r>
      <w:r w:rsidR="00BF60B4" w:rsidRPr="00AB740A">
        <w:rPr>
          <w:bCs/>
          <w:sz w:val="24"/>
          <w:szCs w:val="24"/>
        </w:rPr>
        <w:t xml:space="preserve"> </w:t>
      </w:r>
      <w:r w:rsidR="00BF60B4" w:rsidRPr="00941647">
        <w:rPr>
          <w:sz w:val="24"/>
          <w:szCs w:val="24"/>
        </w:rPr>
        <w:t>(</w:t>
      </w:r>
      <w:r w:rsidR="00BF60B4">
        <w:rPr>
          <w:rFonts w:hint="eastAsia"/>
          <w:b/>
          <w:sz w:val="24"/>
          <w:szCs w:val="24"/>
        </w:rPr>
        <w:t>b</w:t>
      </w:r>
      <w:r w:rsidR="00BF60B4" w:rsidRPr="00941647">
        <w:rPr>
          <w:sz w:val="24"/>
          <w:szCs w:val="24"/>
        </w:rPr>
        <w:t xml:space="preserve">) </w:t>
      </w:r>
      <w:r w:rsidR="00BF60B4">
        <w:rPr>
          <w:rFonts w:hint="eastAsia"/>
          <w:sz w:val="24"/>
          <w:szCs w:val="24"/>
        </w:rPr>
        <w:t xml:space="preserve">and </w:t>
      </w:r>
      <w:r w:rsidR="00BF60B4" w:rsidRPr="00941647">
        <w:rPr>
          <w:sz w:val="24"/>
          <w:szCs w:val="24"/>
        </w:rPr>
        <w:t>(</w:t>
      </w:r>
      <w:r w:rsidR="00BF60B4">
        <w:rPr>
          <w:rFonts w:hint="eastAsia"/>
          <w:b/>
          <w:bCs/>
          <w:sz w:val="24"/>
          <w:szCs w:val="24"/>
        </w:rPr>
        <w:t>c</w:t>
      </w:r>
      <w:r w:rsidR="00BF60B4" w:rsidRPr="00941647">
        <w:rPr>
          <w:sz w:val="24"/>
          <w:szCs w:val="24"/>
        </w:rPr>
        <w:t>)</w:t>
      </w:r>
      <w:r w:rsidR="00BF60B4">
        <w:rPr>
          <w:rFonts w:hint="eastAsia"/>
          <w:sz w:val="24"/>
          <w:szCs w:val="24"/>
        </w:rPr>
        <w:t xml:space="preserve"> </w:t>
      </w:r>
      <w:r w:rsidR="00BF60B4" w:rsidRPr="00941647">
        <w:rPr>
          <w:sz w:val="24"/>
          <w:szCs w:val="24"/>
        </w:rPr>
        <w:lastRenderedPageBreak/>
        <w:t xml:space="preserve">were performed with Student’s t-tests. </w:t>
      </w:r>
      <w:r w:rsidR="00BF60B4">
        <w:rPr>
          <w:sz w:val="24"/>
          <w:szCs w:val="24"/>
        </w:rPr>
        <w:t>**** p&lt;0.0001</w:t>
      </w:r>
      <w:r w:rsidR="00BF60B4">
        <w:rPr>
          <w:rFonts w:hint="eastAsia"/>
          <w:sz w:val="24"/>
          <w:szCs w:val="24"/>
        </w:rPr>
        <w:t>.</w:t>
      </w:r>
    </w:p>
    <w:p w:rsidR="00864268" w:rsidRDefault="00864268" w:rsidP="008D15C5">
      <w:pPr>
        <w:adjustRightInd w:val="0"/>
        <w:snapToGrid w:val="0"/>
        <w:spacing w:line="480" w:lineRule="auto"/>
        <w:rPr>
          <w:rFonts w:hint="eastAsia"/>
          <w:bCs/>
          <w:sz w:val="24"/>
          <w:szCs w:val="24"/>
        </w:rPr>
      </w:pPr>
    </w:p>
    <w:p w:rsidR="00864268" w:rsidRDefault="00864268" w:rsidP="008D15C5">
      <w:pPr>
        <w:adjustRightInd w:val="0"/>
        <w:snapToGrid w:val="0"/>
        <w:spacing w:line="480" w:lineRule="auto"/>
        <w:rPr>
          <w:rFonts w:hint="eastAsia"/>
          <w:bCs/>
          <w:sz w:val="24"/>
          <w:szCs w:val="24"/>
        </w:rPr>
      </w:pPr>
    </w:p>
    <w:p w:rsidR="00864268" w:rsidRDefault="00864268" w:rsidP="008D15C5">
      <w:pPr>
        <w:adjustRightInd w:val="0"/>
        <w:snapToGrid w:val="0"/>
        <w:spacing w:line="480" w:lineRule="auto"/>
        <w:rPr>
          <w:rFonts w:hint="eastAsia"/>
          <w:bCs/>
          <w:sz w:val="24"/>
          <w:szCs w:val="24"/>
        </w:rPr>
      </w:pPr>
    </w:p>
    <w:p w:rsidR="007F3971" w:rsidRDefault="007F3971" w:rsidP="00B6433C">
      <w:pPr>
        <w:rPr>
          <w:rFonts w:hint="eastAsia"/>
        </w:rPr>
      </w:pPr>
    </w:p>
    <w:p w:rsidR="007F3971" w:rsidRPr="008D15C5" w:rsidRDefault="007F3971" w:rsidP="007F3971"/>
    <w:sectPr w:rsidR="007F3971" w:rsidRPr="008D1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3C3" w:rsidRDefault="000D53C3" w:rsidP="008D15C5">
      <w:r>
        <w:separator/>
      </w:r>
    </w:p>
  </w:endnote>
  <w:endnote w:type="continuationSeparator" w:id="1">
    <w:p w:rsidR="000D53C3" w:rsidRDefault="000D53C3" w:rsidP="008D1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3C3" w:rsidRDefault="000D53C3" w:rsidP="008D15C5">
      <w:r>
        <w:separator/>
      </w:r>
    </w:p>
  </w:footnote>
  <w:footnote w:type="continuationSeparator" w:id="1">
    <w:p w:rsidR="000D53C3" w:rsidRDefault="000D53C3" w:rsidP="008D1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15C5"/>
    <w:rsid w:val="00093780"/>
    <w:rsid w:val="000D53C3"/>
    <w:rsid w:val="000E7A63"/>
    <w:rsid w:val="00186D25"/>
    <w:rsid w:val="00211B5E"/>
    <w:rsid w:val="003571CA"/>
    <w:rsid w:val="003820FE"/>
    <w:rsid w:val="00412861"/>
    <w:rsid w:val="00417B7D"/>
    <w:rsid w:val="004375CE"/>
    <w:rsid w:val="0045449B"/>
    <w:rsid w:val="005353FD"/>
    <w:rsid w:val="005B7C02"/>
    <w:rsid w:val="005F7724"/>
    <w:rsid w:val="00605B32"/>
    <w:rsid w:val="006555F8"/>
    <w:rsid w:val="00681A23"/>
    <w:rsid w:val="00740794"/>
    <w:rsid w:val="00754115"/>
    <w:rsid w:val="007F12A0"/>
    <w:rsid w:val="007F3971"/>
    <w:rsid w:val="00804A6B"/>
    <w:rsid w:val="00825368"/>
    <w:rsid w:val="00864268"/>
    <w:rsid w:val="008D15C5"/>
    <w:rsid w:val="00932927"/>
    <w:rsid w:val="00A0660A"/>
    <w:rsid w:val="00B6433C"/>
    <w:rsid w:val="00BF60B4"/>
    <w:rsid w:val="00C73F51"/>
    <w:rsid w:val="00CE5425"/>
    <w:rsid w:val="00DA0A53"/>
    <w:rsid w:val="00F4491F"/>
    <w:rsid w:val="00FA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C5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1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15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1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15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2023-10-24T07:06:00Z</dcterms:created>
  <dcterms:modified xsi:type="dcterms:W3CDTF">2023-10-24T12:22:00Z</dcterms:modified>
</cp:coreProperties>
</file>