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30" w:rsidRDefault="00891514">
      <w:pPr>
        <w:rPr>
          <w:rFonts w:ascii="Times New Roman" w:hAnsi="Times New Roman" w:cs="Times New Roman"/>
          <w:b/>
          <w:sz w:val="24"/>
          <w:szCs w:val="24"/>
        </w:rPr>
      </w:pPr>
      <w:r w:rsidRPr="00840CDC">
        <w:rPr>
          <w:rFonts w:ascii="Times New Roman" w:hAnsi="Times New Roman" w:cs="Times New Roman"/>
          <w:b/>
          <w:sz w:val="24"/>
          <w:szCs w:val="24"/>
        </w:rPr>
        <w:t>Supplementary file 3</w:t>
      </w:r>
    </w:p>
    <w:p w:rsidR="00EB4B32" w:rsidRDefault="00EB4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 after imputation of the</w:t>
      </w:r>
      <w:r w:rsidR="00172662">
        <w:rPr>
          <w:rFonts w:ascii="Times New Roman" w:hAnsi="Times New Roman" w:cs="Times New Roman"/>
          <w:b/>
          <w:sz w:val="24"/>
          <w:szCs w:val="24"/>
        </w:rPr>
        <w:t xml:space="preserve"> variables with missed values (</w:t>
      </w:r>
      <w:r w:rsidR="001978C2">
        <w:rPr>
          <w:rFonts w:ascii="Times New Roman" w:hAnsi="Times New Roman" w:cs="Times New Roman"/>
          <w:b/>
          <w:sz w:val="24"/>
          <w:szCs w:val="24"/>
        </w:rPr>
        <w:t>quality of life</w:t>
      </w:r>
      <w:r>
        <w:rPr>
          <w:rFonts w:ascii="Times New Roman" w:hAnsi="Times New Roman" w:cs="Times New Roman"/>
          <w:b/>
          <w:sz w:val="24"/>
          <w:szCs w:val="24"/>
        </w:rPr>
        <w:t>, social support and seizure frequency in the last 6 months)</w:t>
      </w:r>
    </w:p>
    <w:p w:rsidR="00330A30" w:rsidRDefault="00EB4B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46529" w:rsidRPr="001F1B90">
        <w:rPr>
          <w:rFonts w:ascii="Times New Roman" w:hAnsi="Times New Roman" w:cs="Times New Roman"/>
          <w:sz w:val="24"/>
          <w:szCs w:val="24"/>
        </w:rPr>
        <w:t xml:space="preserve">The fit indices for the full structural model has indicated adequate fit of the data by </w:t>
      </w:r>
      <w:r w:rsidR="00446529" w:rsidRPr="001F1B90">
        <w:rPr>
          <w:rFonts w:ascii="Times New Roman" w:eastAsia="MinionPro-Regular" w:hAnsi="Times New Roman" w:cs="Times New Roman"/>
          <w:sz w:val="24"/>
          <w:szCs w:val="24"/>
        </w:rPr>
        <w:t>χ2 = 162.8, (p</w:t>
      </w:r>
      <w:r w:rsidR="00446529" w:rsidRPr="001F1B90">
        <w:rPr>
          <w:rFonts w:ascii="Times New Roman" w:eastAsia="MinionPro-Regular" w:hAnsi="Times New Roman" w:cs="Times New Roman"/>
          <w:i/>
          <w:iCs/>
          <w:sz w:val="24"/>
          <w:szCs w:val="24"/>
        </w:rPr>
        <w:t>&lt;</w:t>
      </w:r>
      <w:r>
        <w:rPr>
          <w:rFonts w:ascii="Times New Roman" w:eastAsia="MinionPro-Regular" w:hAnsi="Times New Roman" w:cs="Times New Roman"/>
          <w:sz w:val="24"/>
          <w:szCs w:val="24"/>
        </w:rPr>
        <w:t>0.0001), CFI = 0.97, TLI = 0.97</w:t>
      </w:r>
      <w:r w:rsidR="00172662">
        <w:rPr>
          <w:rFonts w:ascii="Times New Roman" w:eastAsia="MinionPro-Regular" w:hAnsi="Times New Roman" w:cs="Times New Roman"/>
          <w:sz w:val="24"/>
          <w:szCs w:val="24"/>
        </w:rPr>
        <w:t>, SRMR=0.10</w:t>
      </w:r>
      <w:r w:rsidR="00446529" w:rsidRPr="001F1B90">
        <w:rPr>
          <w:rFonts w:ascii="Times New Roman" w:eastAsia="MinionPro-Regular" w:hAnsi="Times New Roman" w:cs="Times New Roman"/>
          <w:sz w:val="24"/>
          <w:szCs w:val="24"/>
        </w:rPr>
        <w:t xml:space="preserve"> and RMSEA = 0.07.</w:t>
      </w:r>
    </w:p>
    <w:p w:rsidR="00330A30" w:rsidRPr="00840CDC" w:rsidRDefault="00330A30">
      <w:pPr>
        <w:rPr>
          <w:rFonts w:ascii="Times New Roman" w:hAnsi="Times New Roman" w:cs="Times New Roman"/>
          <w:b/>
          <w:sz w:val="24"/>
          <w:szCs w:val="24"/>
        </w:rPr>
      </w:pPr>
    </w:p>
    <w:p w:rsidR="00891514" w:rsidRDefault="001978C2">
      <w:bookmarkStart w:id="0" w:name="_GoBack"/>
      <w:bookmarkEnd w:id="0"/>
      <w:r>
        <w:rPr>
          <w:noProof/>
        </w:rPr>
        <w:drawing>
          <wp:inline distT="0" distB="0" distL="0" distR="0" wp14:anchorId="7E5FE00A">
            <wp:extent cx="406400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1514" w:rsidRPr="001F1B90" w:rsidRDefault="00891514" w:rsidP="001F1B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F1B90">
        <w:rPr>
          <w:rFonts w:ascii="Times New Roman" w:hAnsi="Times New Roman" w:cs="Times New Roman"/>
          <w:sz w:val="24"/>
          <w:szCs w:val="24"/>
        </w:rPr>
        <w:t>Figure 1.</w:t>
      </w:r>
      <w:proofErr w:type="gramEnd"/>
      <w:r w:rsidRPr="001F1B90">
        <w:rPr>
          <w:rFonts w:ascii="Times New Roman" w:hAnsi="Times New Roman" w:cs="Times New Roman"/>
          <w:sz w:val="24"/>
          <w:szCs w:val="24"/>
        </w:rPr>
        <w:t xml:space="preserve"> SEM after imputation of the missing values for quality of life (QOL) score and social support (SOS)</w:t>
      </w:r>
      <w:r w:rsidR="00446529">
        <w:rPr>
          <w:rFonts w:ascii="Times New Roman" w:hAnsi="Times New Roman" w:cs="Times New Roman"/>
          <w:sz w:val="24"/>
          <w:szCs w:val="24"/>
        </w:rPr>
        <w:t xml:space="preserve"> and seizure frequency in the 6 month follow up</w:t>
      </w:r>
    </w:p>
    <w:p w:rsidR="00DF3F11" w:rsidRPr="001F1B90" w:rsidRDefault="00DF3F11" w:rsidP="001F1B90">
      <w:pPr>
        <w:rPr>
          <w:rFonts w:ascii="Times New Roman" w:hAnsi="Times New Roman" w:cs="Times New Roman"/>
          <w:sz w:val="24"/>
          <w:szCs w:val="24"/>
        </w:rPr>
      </w:pPr>
    </w:p>
    <w:p w:rsidR="001D2897" w:rsidRPr="001F1B90" w:rsidRDefault="00891514" w:rsidP="001F1B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B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1514" w:rsidRPr="001F1B90" w:rsidRDefault="00891514" w:rsidP="001F1B90">
      <w:pPr>
        <w:rPr>
          <w:rFonts w:ascii="Times New Roman" w:hAnsi="Times New Roman" w:cs="Times New Roman"/>
          <w:sz w:val="24"/>
          <w:szCs w:val="24"/>
        </w:rPr>
      </w:pPr>
    </w:p>
    <w:p w:rsidR="00891514" w:rsidRDefault="00891514" w:rsidP="00891514"/>
    <w:p w:rsidR="00891514" w:rsidRDefault="00891514" w:rsidP="00D829F5">
      <w:r>
        <w:t xml:space="preserve">  </w:t>
      </w:r>
    </w:p>
    <w:p w:rsidR="00891514" w:rsidRDefault="00891514" w:rsidP="00891514"/>
    <w:p w:rsidR="00891514" w:rsidRDefault="00891514" w:rsidP="00891514"/>
    <w:sectPr w:rsidR="00891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14"/>
    <w:rsid w:val="0012189F"/>
    <w:rsid w:val="00172662"/>
    <w:rsid w:val="001978C2"/>
    <w:rsid w:val="001D2897"/>
    <w:rsid w:val="001F1B90"/>
    <w:rsid w:val="002E3B65"/>
    <w:rsid w:val="00330A30"/>
    <w:rsid w:val="00446529"/>
    <w:rsid w:val="00471665"/>
    <w:rsid w:val="00623FBA"/>
    <w:rsid w:val="00840CDC"/>
    <w:rsid w:val="008566DF"/>
    <w:rsid w:val="00891514"/>
    <w:rsid w:val="00936549"/>
    <w:rsid w:val="00B94401"/>
    <w:rsid w:val="00BD197D"/>
    <w:rsid w:val="00C61E26"/>
    <w:rsid w:val="00D829F5"/>
    <w:rsid w:val="00DF3F11"/>
    <w:rsid w:val="00E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5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5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T</dc:creator>
  <cp:lastModifiedBy>Ruth T</cp:lastModifiedBy>
  <cp:revision>9</cp:revision>
  <dcterms:created xsi:type="dcterms:W3CDTF">2023-02-11T14:46:00Z</dcterms:created>
  <dcterms:modified xsi:type="dcterms:W3CDTF">2023-04-18T06:06:00Z</dcterms:modified>
</cp:coreProperties>
</file>