
<file path=[Content_Types].xml><?xml version="1.0" encoding="utf-8"?>
<Types xmlns="http://schemas.openxmlformats.org/package/2006/content-types">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94C00C" w14:textId="301C28CD" w:rsidR="00243A0D" w:rsidRPr="00243A0D" w:rsidRDefault="00FF6F0A" w:rsidP="00243A0D">
      <w:pPr>
        <w:spacing w:line="480" w:lineRule="auto"/>
        <w:ind w:firstLineChars="0" w:firstLine="0"/>
        <w:jc w:val="center"/>
        <w:rPr>
          <w:kern w:val="0"/>
          <w:sz w:val="36"/>
          <w:szCs w:val="36"/>
          <w:lang w:eastAsia="en-US"/>
        </w:rPr>
      </w:pPr>
      <w:bookmarkStart w:id="0" w:name="_Hlk117156160"/>
      <w:r>
        <w:rPr>
          <w:kern w:val="0"/>
          <w:sz w:val="36"/>
          <w:szCs w:val="36"/>
          <w:lang w:eastAsia="en-US"/>
        </w:rPr>
        <w:t>S</w:t>
      </w:r>
      <w:r w:rsidRPr="00FF6F0A">
        <w:rPr>
          <w:kern w:val="0"/>
          <w:sz w:val="36"/>
          <w:szCs w:val="36"/>
          <w:lang w:eastAsia="en-US"/>
        </w:rPr>
        <w:t xml:space="preserve">upplementary </w:t>
      </w:r>
      <w:r>
        <w:rPr>
          <w:kern w:val="0"/>
          <w:sz w:val="36"/>
          <w:szCs w:val="36"/>
          <w:lang w:eastAsia="en-US"/>
        </w:rPr>
        <w:t>M</w:t>
      </w:r>
      <w:r w:rsidRPr="00FF6F0A">
        <w:rPr>
          <w:kern w:val="0"/>
          <w:sz w:val="36"/>
          <w:szCs w:val="36"/>
          <w:lang w:eastAsia="en-US"/>
        </w:rPr>
        <w:t>aterial</w:t>
      </w:r>
    </w:p>
    <w:p w14:paraId="40983785" w14:textId="20F2E162" w:rsidR="00243A0D" w:rsidRPr="00243A0D" w:rsidRDefault="00A70AC2" w:rsidP="00243A0D">
      <w:pPr>
        <w:keepNext/>
        <w:spacing w:line="480" w:lineRule="auto"/>
        <w:ind w:firstLineChars="0" w:firstLine="0"/>
        <w:jc w:val="left"/>
        <w:outlineLvl w:val="0"/>
        <w:rPr>
          <w:rFonts w:eastAsia="Times New Roman"/>
          <w:b/>
          <w:bCs/>
          <w:kern w:val="28"/>
          <w:sz w:val="32"/>
          <w:szCs w:val="32"/>
          <w:lang w:eastAsia="en-US"/>
        </w:rPr>
      </w:pPr>
      <w:r w:rsidRPr="00A70AC2">
        <w:rPr>
          <w:rFonts w:eastAsia="Times New Roman"/>
          <w:b/>
          <w:bCs/>
          <w:color w:val="000000"/>
          <w:kern w:val="28"/>
          <w:sz w:val="28"/>
          <w:szCs w:val="28"/>
          <w:lang w:eastAsia="en-US"/>
        </w:rPr>
        <w:t>Topic modeling discovers trending topics in global research on the ecosystem impacts of microplastics</w:t>
      </w:r>
    </w:p>
    <w:p w14:paraId="2A96B4C5" w14:textId="77777777" w:rsidR="00243A0D" w:rsidRPr="00243A0D" w:rsidRDefault="00243A0D" w:rsidP="00243A0D">
      <w:pPr>
        <w:keepNext/>
        <w:spacing w:line="480" w:lineRule="auto"/>
        <w:ind w:firstLineChars="0" w:firstLine="0"/>
        <w:jc w:val="left"/>
        <w:outlineLvl w:val="0"/>
        <w:rPr>
          <w:rFonts w:eastAsia="Times New Roman"/>
          <w:bCs/>
          <w:kern w:val="28"/>
          <w:lang w:eastAsia="en-US"/>
        </w:rPr>
      </w:pPr>
    </w:p>
    <w:p w14:paraId="72A1C008" w14:textId="29FF71F3" w:rsidR="00243A0D" w:rsidRPr="00243A0D" w:rsidRDefault="00243A0D" w:rsidP="00243A0D">
      <w:pPr>
        <w:spacing w:line="480" w:lineRule="auto"/>
        <w:ind w:firstLineChars="0" w:firstLine="0"/>
        <w:jc w:val="left"/>
        <w:rPr>
          <w:rFonts w:eastAsia="Times New Roman"/>
          <w:kern w:val="0"/>
          <w:lang w:eastAsia="en-US"/>
        </w:rPr>
      </w:pPr>
      <w:r w:rsidRPr="00243A0D">
        <w:rPr>
          <w:rFonts w:eastAsia="Times New Roman"/>
          <w:color w:val="000000"/>
          <w:kern w:val="0"/>
          <w:lang w:eastAsia="en-US"/>
        </w:rPr>
        <w:t>Kailin Gong</w:t>
      </w:r>
      <w:r w:rsidRPr="00243A0D">
        <w:rPr>
          <w:rFonts w:eastAsia="Times New Roman"/>
          <w:color w:val="000000"/>
          <w:kern w:val="0"/>
          <w:vertAlign w:val="superscript"/>
          <w:lang w:eastAsia="en-US"/>
        </w:rPr>
        <w:t>a</w:t>
      </w:r>
      <w:r w:rsidRPr="00243A0D">
        <w:rPr>
          <w:rFonts w:eastAsia="Times New Roman"/>
          <w:color w:val="000000"/>
          <w:kern w:val="0"/>
          <w:lang w:eastAsia="en-US"/>
        </w:rPr>
        <w:t xml:space="preserve">, </w:t>
      </w:r>
      <w:r w:rsidR="000A7032" w:rsidRPr="00243A0D">
        <w:rPr>
          <w:rFonts w:eastAsia="Times New Roman"/>
        </w:rPr>
        <w:t>Shuangqing Hu</w:t>
      </w:r>
      <w:r w:rsidR="000A7032" w:rsidRPr="00243A0D">
        <w:rPr>
          <w:rFonts w:eastAsia="Times New Roman"/>
          <w:color w:val="000000"/>
          <w:kern w:val="0"/>
          <w:vertAlign w:val="superscript"/>
          <w:lang w:eastAsia="en-US"/>
        </w:rPr>
        <w:t>b</w:t>
      </w:r>
      <w:r w:rsidR="000A7032" w:rsidRPr="00243A0D">
        <w:rPr>
          <w:rFonts w:eastAsia="Times New Roman"/>
        </w:rPr>
        <w:t>,</w:t>
      </w:r>
      <w:r w:rsidR="000A7032">
        <w:rPr>
          <w:rFonts w:eastAsia="Times New Roman"/>
        </w:rPr>
        <w:t xml:space="preserve"> </w:t>
      </w:r>
      <w:r w:rsidRPr="00243A0D">
        <w:rPr>
          <w:rFonts w:eastAsia="Times New Roman"/>
        </w:rPr>
        <w:t>Wei Zhang</w:t>
      </w:r>
      <w:r w:rsidRPr="00243A0D">
        <w:rPr>
          <w:rFonts w:eastAsia="Times New Roman"/>
          <w:color w:val="000000"/>
          <w:kern w:val="0"/>
          <w:vertAlign w:val="superscript"/>
          <w:lang w:eastAsia="en-US"/>
        </w:rPr>
        <w:t>a</w:t>
      </w:r>
      <w:r w:rsidRPr="00243A0D">
        <w:rPr>
          <w:rFonts w:eastAsia="Times New Roman"/>
          <w:color w:val="000000"/>
          <w:kern w:val="0"/>
          <w:lang w:eastAsia="en-US"/>
        </w:rPr>
        <w:t xml:space="preserve">, </w:t>
      </w:r>
      <w:r w:rsidRPr="00243A0D">
        <w:rPr>
          <w:rFonts w:eastAsia="Times New Roman"/>
        </w:rPr>
        <w:t>Cheng Peng</w:t>
      </w:r>
      <w:r w:rsidRPr="00243A0D">
        <w:rPr>
          <w:rFonts w:eastAsia="Times New Roman"/>
          <w:color w:val="000000"/>
          <w:kern w:val="0"/>
          <w:vertAlign w:val="superscript"/>
          <w:lang w:eastAsia="en-US"/>
        </w:rPr>
        <w:t>a,b,c*</w:t>
      </w:r>
      <w:r w:rsidRPr="00243A0D">
        <w:rPr>
          <w:rFonts w:eastAsia="Times New Roman"/>
        </w:rPr>
        <w:t>, Jiaqi Tan</w:t>
      </w:r>
      <w:r w:rsidRPr="00243A0D">
        <w:rPr>
          <w:rFonts w:eastAsia="Times New Roman"/>
          <w:color w:val="000000"/>
          <w:kern w:val="0"/>
          <w:vertAlign w:val="superscript"/>
          <w:lang w:eastAsia="en-US"/>
        </w:rPr>
        <w:t>d*</w:t>
      </w:r>
    </w:p>
    <w:p w14:paraId="34522487" w14:textId="77777777" w:rsidR="00243A0D" w:rsidRPr="00243A0D" w:rsidRDefault="00243A0D" w:rsidP="00243A0D">
      <w:pPr>
        <w:spacing w:before="120" w:line="480" w:lineRule="auto"/>
        <w:ind w:firstLineChars="0" w:firstLine="0"/>
        <w:jc w:val="left"/>
        <w:rPr>
          <w:rFonts w:eastAsia="Times New Roman"/>
          <w:kern w:val="0"/>
          <w:lang w:eastAsia="en-US"/>
        </w:rPr>
      </w:pPr>
      <w:r w:rsidRPr="00243A0D">
        <w:rPr>
          <w:rFonts w:eastAsia="Times New Roman"/>
          <w:kern w:val="0"/>
          <w:vertAlign w:val="superscript"/>
          <w:lang w:eastAsia="en-US"/>
        </w:rPr>
        <w:t>a</w:t>
      </w:r>
      <w:r w:rsidRPr="00243A0D">
        <w:rPr>
          <w:rFonts w:eastAsia="Times New Roman"/>
          <w:kern w:val="0"/>
          <w:lang w:eastAsia="en-US"/>
        </w:rPr>
        <w:t xml:space="preserve"> State Environmental Protection Key Laboratory of Environmental Risk Assessment and Control on Chemical Process, School of Resource and Environmental Engineering, East China University of Science and Technology, Shanghai 200237, China.</w:t>
      </w:r>
    </w:p>
    <w:p w14:paraId="4E501361" w14:textId="77777777" w:rsidR="00243A0D" w:rsidRPr="00243A0D" w:rsidRDefault="00243A0D" w:rsidP="00243A0D">
      <w:pPr>
        <w:spacing w:before="120" w:line="480" w:lineRule="auto"/>
        <w:ind w:firstLineChars="0" w:firstLine="0"/>
        <w:jc w:val="left"/>
        <w:rPr>
          <w:rFonts w:eastAsia="Times New Roman"/>
          <w:kern w:val="0"/>
          <w:lang w:eastAsia="en-US"/>
        </w:rPr>
      </w:pPr>
      <w:r w:rsidRPr="00243A0D">
        <w:rPr>
          <w:rFonts w:eastAsia="Times New Roman"/>
          <w:kern w:val="0"/>
          <w:vertAlign w:val="superscript"/>
          <w:lang w:eastAsia="en-US"/>
        </w:rPr>
        <w:t>b</w:t>
      </w:r>
      <w:r w:rsidRPr="00243A0D">
        <w:rPr>
          <w:rFonts w:eastAsia="Times New Roman"/>
          <w:kern w:val="0"/>
          <w:lang w:eastAsia="en-US"/>
        </w:rPr>
        <w:t xml:space="preserve"> State Environmental Protection Key Laboratory of Environmental Health Impact Assessment of Emerging Contaminants, Shanghai Academy of Environment Sciences, Shanghai 200233, China.</w:t>
      </w:r>
    </w:p>
    <w:p w14:paraId="71043CE3" w14:textId="77777777" w:rsidR="00243A0D" w:rsidRPr="00243A0D" w:rsidRDefault="00243A0D" w:rsidP="00243A0D">
      <w:pPr>
        <w:spacing w:before="120" w:line="480" w:lineRule="auto"/>
        <w:ind w:firstLineChars="0" w:firstLine="0"/>
        <w:jc w:val="left"/>
        <w:rPr>
          <w:rFonts w:eastAsia="Times New Roman"/>
          <w:kern w:val="0"/>
          <w:lang w:eastAsia="en-US"/>
        </w:rPr>
      </w:pPr>
      <w:r w:rsidRPr="00243A0D">
        <w:rPr>
          <w:rFonts w:eastAsia="Times New Roman"/>
          <w:kern w:val="0"/>
          <w:vertAlign w:val="superscript"/>
          <w:lang w:eastAsia="en-US"/>
        </w:rPr>
        <w:t>c</w:t>
      </w:r>
      <w:r w:rsidRPr="00243A0D">
        <w:rPr>
          <w:rFonts w:eastAsia="Times New Roman"/>
          <w:kern w:val="0"/>
          <w:lang w:eastAsia="en-US"/>
        </w:rPr>
        <w:t xml:space="preserve"> Shanghai Institute of Pollution Control and Ecological Security, Shanghai 200092, China.</w:t>
      </w:r>
    </w:p>
    <w:p w14:paraId="4AA0C9B3" w14:textId="77777777" w:rsidR="00243A0D" w:rsidRPr="00243A0D" w:rsidRDefault="00243A0D" w:rsidP="00243A0D">
      <w:pPr>
        <w:spacing w:line="480" w:lineRule="auto"/>
        <w:ind w:firstLineChars="0" w:firstLine="0"/>
        <w:jc w:val="left"/>
        <w:rPr>
          <w:rFonts w:eastAsia="Times New Roman"/>
          <w:kern w:val="0"/>
          <w:lang w:eastAsia="en-US"/>
        </w:rPr>
      </w:pPr>
      <w:r w:rsidRPr="00243A0D">
        <w:rPr>
          <w:rFonts w:eastAsia="Times New Roman"/>
          <w:kern w:val="0"/>
          <w:vertAlign w:val="superscript"/>
          <w:lang w:eastAsia="en-US"/>
        </w:rPr>
        <w:t>d</w:t>
      </w:r>
      <w:r w:rsidRPr="00243A0D">
        <w:rPr>
          <w:rFonts w:eastAsia="Times New Roman"/>
          <w:kern w:val="0"/>
          <w:lang w:eastAsia="en-US"/>
        </w:rPr>
        <w:t xml:space="preserve"> Department of Biological Sciences, Louisiana State University, Baton Rouge, LA 70803, USA.</w:t>
      </w:r>
    </w:p>
    <w:p w14:paraId="1566ADF9" w14:textId="77777777" w:rsidR="00243A0D" w:rsidRPr="00243A0D" w:rsidRDefault="00243A0D" w:rsidP="00243A0D">
      <w:pPr>
        <w:spacing w:line="480" w:lineRule="auto"/>
        <w:ind w:firstLineChars="0" w:firstLine="720"/>
        <w:jc w:val="left"/>
        <w:rPr>
          <w:rFonts w:eastAsia="Times New Roman"/>
          <w:kern w:val="0"/>
          <w:lang w:eastAsia="en-US"/>
        </w:rPr>
      </w:pPr>
    </w:p>
    <w:p w14:paraId="1F6946CC" w14:textId="77777777" w:rsidR="00C17A9C" w:rsidRDefault="00C17A9C" w:rsidP="00C17A9C">
      <w:pPr>
        <w:pStyle w:val="Paragraph"/>
        <w:spacing w:line="480" w:lineRule="auto"/>
        <w:ind w:firstLine="480"/>
      </w:pPr>
      <w:r>
        <w:t>*Corresponding authors</w:t>
      </w:r>
    </w:p>
    <w:p w14:paraId="529DDA64" w14:textId="24CDCE43" w:rsidR="00243A0D" w:rsidRDefault="00C17A9C" w:rsidP="00C17A9C">
      <w:pPr>
        <w:spacing w:line="480" w:lineRule="auto"/>
        <w:ind w:firstLineChars="0" w:firstLine="0"/>
        <w:jc w:val="left"/>
      </w:pPr>
      <w:r>
        <w:t>Email: Cheng Peng (</w:t>
      </w:r>
      <w:hyperlink r:id="rId8" w:history="1">
        <w:r w:rsidRPr="004817C9">
          <w:rPr>
            <w:rStyle w:val="afa"/>
          </w:rPr>
          <w:t>cpeng@ecust.edu.cn</w:t>
        </w:r>
      </w:hyperlink>
      <w:r>
        <w:t>) or Jiaqi Tan (</w:t>
      </w:r>
      <w:hyperlink r:id="rId9" w:history="1">
        <w:r w:rsidRPr="00D823F0">
          <w:rPr>
            <w:rStyle w:val="afa"/>
          </w:rPr>
          <w:t>jtan7@lsu.edu</w:t>
        </w:r>
      </w:hyperlink>
      <w:r>
        <w:t>)</w:t>
      </w:r>
    </w:p>
    <w:p w14:paraId="64DE1C16" w14:textId="77777777" w:rsidR="00362D9D" w:rsidRDefault="00362D9D" w:rsidP="00C17A9C">
      <w:pPr>
        <w:spacing w:line="480" w:lineRule="auto"/>
        <w:ind w:firstLineChars="0" w:firstLine="0"/>
        <w:jc w:val="left"/>
      </w:pPr>
    </w:p>
    <w:p w14:paraId="0CD017C1" w14:textId="77777777" w:rsidR="00243A0D" w:rsidRPr="00243A0D" w:rsidRDefault="00243A0D" w:rsidP="00243A0D">
      <w:pPr>
        <w:spacing w:line="480" w:lineRule="auto"/>
        <w:ind w:firstLineChars="0" w:firstLine="0"/>
        <w:jc w:val="left"/>
        <w:rPr>
          <w:b/>
          <w:kern w:val="0"/>
          <w:szCs w:val="20"/>
          <w:lang w:eastAsia="en-US"/>
        </w:rPr>
      </w:pPr>
      <w:r w:rsidRPr="00243A0D">
        <w:rPr>
          <w:b/>
          <w:kern w:val="0"/>
          <w:szCs w:val="20"/>
          <w:lang w:eastAsia="en-US"/>
        </w:rPr>
        <w:t>This file includes:</w:t>
      </w:r>
    </w:p>
    <w:p w14:paraId="262C1065" w14:textId="77777777" w:rsidR="00243A0D" w:rsidRPr="00243A0D" w:rsidRDefault="00243A0D" w:rsidP="00243A0D">
      <w:pPr>
        <w:spacing w:line="480" w:lineRule="auto"/>
        <w:ind w:firstLine="480"/>
        <w:jc w:val="left"/>
        <w:rPr>
          <w:kern w:val="0"/>
          <w:szCs w:val="20"/>
          <w:lang w:eastAsia="en-US"/>
        </w:rPr>
      </w:pPr>
      <w:r w:rsidRPr="00243A0D">
        <w:rPr>
          <w:kern w:val="0"/>
          <w:szCs w:val="20"/>
          <w:lang w:eastAsia="en-US"/>
        </w:rPr>
        <w:t>Text: 1</w:t>
      </w:r>
    </w:p>
    <w:p w14:paraId="0A11269E" w14:textId="3750207A" w:rsidR="00243A0D" w:rsidRPr="00243A0D" w:rsidRDefault="00243A0D" w:rsidP="008F1CB4">
      <w:pPr>
        <w:spacing w:line="480" w:lineRule="auto"/>
        <w:ind w:firstLine="480"/>
        <w:jc w:val="left"/>
        <w:rPr>
          <w:kern w:val="0"/>
          <w:szCs w:val="20"/>
          <w:lang w:eastAsia="en-US"/>
        </w:rPr>
      </w:pPr>
      <w:r w:rsidRPr="00FC04EE">
        <w:rPr>
          <w:kern w:val="0"/>
          <w:szCs w:val="20"/>
          <w:lang w:eastAsia="en-US"/>
        </w:rPr>
        <w:t>Box: 1</w:t>
      </w:r>
    </w:p>
    <w:p w14:paraId="4F03438E" w14:textId="61F76049" w:rsidR="00243A0D" w:rsidRDefault="00243A0D" w:rsidP="00243A0D">
      <w:pPr>
        <w:spacing w:line="480" w:lineRule="auto"/>
        <w:ind w:firstLine="480"/>
        <w:jc w:val="left"/>
        <w:rPr>
          <w:kern w:val="0"/>
          <w:szCs w:val="20"/>
          <w:lang w:eastAsia="en-US"/>
        </w:rPr>
      </w:pPr>
      <w:r w:rsidRPr="00243A0D">
        <w:rPr>
          <w:kern w:val="0"/>
          <w:szCs w:val="20"/>
          <w:lang w:eastAsia="en-US"/>
        </w:rPr>
        <w:t xml:space="preserve">Figures: </w:t>
      </w:r>
      <w:r w:rsidR="004B26EA">
        <w:rPr>
          <w:kern w:val="0"/>
          <w:szCs w:val="20"/>
          <w:lang w:eastAsia="en-US"/>
        </w:rPr>
        <w:t>6</w:t>
      </w:r>
    </w:p>
    <w:p w14:paraId="78392F57" w14:textId="77777777" w:rsidR="00A70AC2" w:rsidRDefault="00A70AC2" w:rsidP="00243A0D">
      <w:pPr>
        <w:spacing w:line="480" w:lineRule="auto"/>
        <w:ind w:firstLine="480"/>
        <w:jc w:val="left"/>
        <w:rPr>
          <w:kern w:val="0"/>
          <w:szCs w:val="20"/>
          <w:lang w:eastAsia="en-US"/>
        </w:rPr>
        <w:sectPr w:rsidR="00A70AC2" w:rsidSect="00510268">
          <w:headerReference w:type="even" r:id="rId10"/>
          <w:headerReference w:type="default" r:id="rId11"/>
          <w:footerReference w:type="even" r:id="rId12"/>
          <w:footerReference w:type="default" r:id="rId13"/>
          <w:headerReference w:type="first" r:id="rId14"/>
          <w:footerReference w:type="first" r:id="rId15"/>
          <w:type w:val="continuous"/>
          <w:pgSz w:w="12240" w:h="15840" w:code="119"/>
          <w:pgMar w:top="1418" w:right="1418" w:bottom="1134" w:left="1701" w:header="851" w:footer="992" w:gutter="0"/>
          <w:lnNumType w:countBy="1" w:restart="continuous"/>
          <w:cols w:space="425"/>
          <w:docGrid w:linePitch="326"/>
        </w:sectPr>
      </w:pPr>
    </w:p>
    <w:p w14:paraId="3F6D820B" w14:textId="3E36A548" w:rsidR="00016CF8" w:rsidRPr="00243A0D" w:rsidRDefault="00016CF8" w:rsidP="00016CF8">
      <w:pPr>
        <w:spacing w:line="480" w:lineRule="auto"/>
        <w:ind w:firstLineChars="0" w:firstLine="420"/>
        <w:jc w:val="left"/>
        <w:rPr>
          <w:b/>
          <w:noProof/>
          <w:kern w:val="0"/>
          <w:szCs w:val="21"/>
        </w:rPr>
      </w:pPr>
      <w:r>
        <w:rPr>
          <w:b/>
          <w:noProof/>
          <w:kern w:val="0"/>
          <w:szCs w:val="21"/>
        </w:rPr>
        <w:lastRenderedPageBreak/>
        <w:t>T</w:t>
      </w:r>
      <w:r>
        <w:rPr>
          <w:rFonts w:hint="eastAsia"/>
          <w:b/>
          <w:noProof/>
          <w:kern w:val="0"/>
          <w:szCs w:val="21"/>
        </w:rPr>
        <w:t>ext</w:t>
      </w:r>
      <w:r w:rsidRPr="00243A0D">
        <w:rPr>
          <w:b/>
          <w:noProof/>
          <w:kern w:val="0"/>
          <w:szCs w:val="21"/>
        </w:rPr>
        <w:t xml:space="preserve"> S1  </w:t>
      </w:r>
      <w:r w:rsidR="006212CB" w:rsidRPr="00F8690F">
        <w:rPr>
          <w:bCs/>
        </w:rPr>
        <w:t>Topic modeling and temporal trend analysis of articles published in 2006 and 2017</w:t>
      </w:r>
    </w:p>
    <w:p w14:paraId="2CEF9939" w14:textId="56C668AB" w:rsidR="00F07F27" w:rsidRPr="004477B8" w:rsidRDefault="00F07F27" w:rsidP="00016CF8">
      <w:pPr>
        <w:pStyle w:val="Paragraph"/>
        <w:spacing w:before="0" w:line="480" w:lineRule="auto"/>
        <w:ind w:left="420" w:firstLine="400"/>
        <w:rPr>
          <w:bCs/>
          <w:sz w:val="20"/>
          <w:szCs w:val="20"/>
        </w:rPr>
      </w:pPr>
      <w:r w:rsidRPr="004477B8">
        <w:rPr>
          <w:bCs/>
          <w:sz w:val="20"/>
          <w:szCs w:val="20"/>
        </w:rPr>
        <w:t xml:space="preserve">The process of </w:t>
      </w:r>
      <w:r w:rsidR="00AC5BE3" w:rsidRPr="004477B8">
        <w:rPr>
          <w:bCs/>
          <w:sz w:val="20"/>
          <w:szCs w:val="20"/>
        </w:rPr>
        <w:t xml:space="preserve">additional </w:t>
      </w:r>
      <w:r w:rsidRPr="004477B8">
        <w:rPr>
          <w:bCs/>
          <w:sz w:val="20"/>
          <w:szCs w:val="20"/>
        </w:rPr>
        <w:t xml:space="preserve">LDA-BERT topic modeling was the same as </w:t>
      </w:r>
      <w:r w:rsidR="008A69DE" w:rsidRPr="004477B8">
        <w:rPr>
          <w:bCs/>
          <w:sz w:val="20"/>
          <w:szCs w:val="20"/>
        </w:rPr>
        <w:t>above</w:t>
      </w:r>
      <w:r w:rsidRPr="004477B8">
        <w:rPr>
          <w:bCs/>
          <w:sz w:val="20"/>
          <w:szCs w:val="20"/>
        </w:rPr>
        <w:t>, except that only abstracts of 426 articles from 2006 to 2017 were selected to build a corpus. Like the main text, we use the coherence scores to determine the best number of topics. When the number of topics reached ten, the coherence scores slowly increased (</w:t>
      </w:r>
      <w:r w:rsidR="00126BFF" w:rsidRPr="004477B8">
        <w:rPr>
          <w:bCs/>
          <w:sz w:val="20"/>
          <w:szCs w:val="20"/>
        </w:rPr>
        <w:t>Fig.</w:t>
      </w:r>
      <w:r w:rsidRPr="004477B8">
        <w:rPr>
          <w:bCs/>
          <w:sz w:val="20"/>
          <w:szCs w:val="20"/>
        </w:rPr>
        <w:t xml:space="preserve"> S</w:t>
      </w:r>
      <w:r w:rsidR="00054B16">
        <w:rPr>
          <w:rFonts w:eastAsiaTheme="minorEastAsia"/>
          <w:bCs/>
          <w:sz w:val="20"/>
          <w:szCs w:val="20"/>
          <w:lang w:eastAsia="zh-CN"/>
        </w:rPr>
        <w:t>4</w:t>
      </w:r>
      <w:r w:rsidR="0043031F" w:rsidRPr="004477B8">
        <w:rPr>
          <w:bCs/>
          <w:sz w:val="20"/>
          <w:szCs w:val="20"/>
        </w:rPr>
        <w:t>a</w:t>
      </w:r>
      <w:r w:rsidRPr="004477B8">
        <w:rPr>
          <w:bCs/>
          <w:sz w:val="20"/>
          <w:szCs w:val="20"/>
        </w:rPr>
        <w:t xml:space="preserve">). Therefore, we set the optimal number of topics as ten for the following analysis. The clustering results show that the topics were well separated, and the </w:t>
      </w:r>
      <w:r w:rsidR="004473E9" w:rsidRPr="004477B8">
        <w:rPr>
          <w:bCs/>
          <w:sz w:val="20"/>
          <w:szCs w:val="20"/>
        </w:rPr>
        <w:t>silhouette coefficient</w:t>
      </w:r>
      <w:r w:rsidRPr="004477B8">
        <w:rPr>
          <w:bCs/>
          <w:sz w:val="20"/>
          <w:szCs w:val="20"/>
        </w:rPr>
        <w:t xml:space="preserve"> is 0.35 (</w:t>
      </w:r>
      <w:r w:rsidR="00126BFF" w:rsidRPr="004477B8">
        <w:rPr>
          <w:bCs/>
          <w:sz w:val="20"/>
          <w:szCs w:val="20"/>
        </w:rPr>
        <w:t>Fig.</w:t>
      </w:r>
      <w:r w:rsidRPr="004477B8">
        <w:rPr>
          <w:bCs/>
          <w:sz w:val="20"/>
          <w:szCs w:val="20"/>
        </w:rPr>
        <w:t xml:space="preserve"> S</w:t>
      </w:r>
      <w:r w:rsidR="00EB3905">
        <w:rPr>
          <w:rFonts w:eastAsiaTheme="minorEastAsia"/>
          <w:bCs/>
          <w:sz w:val="20"/>
          <w:szCs w:val="20"/>
          <w:lang w:eastAsia="zh-CN"/>
        </w:rPr>
        <w:t>4</w:t>
      </w:r>
      <w:r w:rsidR="0043031F" w:rsidRPr="004477B8">
        <w:rPr>
          <w:rFonts w:eastAsiaTheme="minorEastAsia"/>
          <w:bCs/>
          <w:sz w:val="20"/>
          <w:szCs w:val="20"/>
          <w:lang w:eastAsia="zh-CN"/>
        </w:rPr>
        <w:t>b</w:t>
      </w:r>
      <w:r w:rsidRPr="004477B8">
        <w:rPr>
          <w:bCs/>
          <w:sz w:val="20"/>
          <w:szCs w:val="20"/>
        </w:rPr>
        <w:t xml:space="preserve">). </w:t>
      </w:r>
      <w:r w:rsidR="00126BFF" w:rsidRPr="004477B8">
        <w:rPr>
          <w:bCs/>
          <w:sz w:val="20"/>
          <w:szCs w:val="20"/>
        </w:rPr>
        <w:t>Fig.</w:t>
      </w:r>
      <w:r w:rsidRPr="004477B8">
        <w:rPr>
          <w:bCs/>
          <w:sz w:val="20"/>
          <w:szCs w:val="20"/>
        </w:rPr>
        <w:t xml:space="preserve"> S</w:t>
      </w:r>
      <w:r w:rsidR="00EB3905">
        <w:rPr>
          <w:rFonts w:eastAsiaTheme="minorEastAsia"/>
          <w:bCs/>
          <w:sz w:val="20"/>
          <w:szCs w:val="20"/>
          <w:lang w:eastAsia="zh-CN"/>
        </w:rPr>
        <w:t>5</w:t>
      </w:r>
      <w:r w:rsidRPr="004477B8">
        <w:rPr>
          <w:bCs/>
          <w:sz w:val="20"/>
          <w:szCs w:val="20"/>
        </w:rPr>
        <w:t xml:space="preserve"> shows the top words of ten topics and the corresponding topic names we named. In order to compare with the temporal trend in the main text, we merge the articles on these ten topics to create a new collection of articles on seven topics (</w:t>
      </w:r>
      <w:r w:rsidR="00126BFF" w:rsidRPr="004477B8">
        <w:rPr>
          <w:bCs/>
          <w:sz w:val="20"/>
          <w:szCs w:val="20"/>
        </w:rPr>
        <w:t>Fig.</w:t>
      </w:r>
      <w:r w:rsidRPr="004477B8">
        <w:rPr>
          <w:bCs/>
          <w:sz w:val="20"/>
          <w:szCs w:val="20"/>
        </w:rPr>
        <w:t xml:space="preserve"> S</w:t>
      </w:r>
      <w:r w:rsidR="0059521C">
        <w:rPr>
          <w:rFonts w:eastAsiaTheme="minorEastAsia"/>
          <w:bCs/>
          <w:sz w:val="20"/>
          <w:szCs w:val="20"/>
          <w:lang w:eastAsia="zh-CN"/>
        </w:rPr>
        <w:t>5</w:t>
      </w:r>
      <w:r w:rsidRPr="004477B8">
        <w:rPr>
          <w:bCs/>
          <w:sz w:val="20"/>
          <w:szCs w:val="20"/>
        </w:rPr>
        <w:t>). For example, Topic O4 (Distribution of Microplastics in Marine Environment) and Topic O6 (Distribution of Microplastics in Coastal Zone) form a new topic C_Topic 1 (Distribution of Microplastics in Marine Environment), and their corresponding articles form a new literature collection corresponding to C_Topic1.</w:t>
      </w:r>
    </w:p>
    <w:p w14:paraId="4FCFE511" w14:textId="4C7BE7CF" w:rsidR="00F77B95" w:rsidRPr="004477B8" w:rsidRDefault="00F07F27" w:rsidP="00016CF8">
      <w:pPr>
        <w:pStyle w:val="Paragraph"/>
        <w:spacing w:before="0" w:line="480" w:lineRule="auto"/>
        <w:ind w:left="420" w:firstLine="400"/>
        <w:rPr>
          <w:bCs/>
          <w:sz w:val="20"/>
          <w:szCs w:val="20"/>
        </w:rPr>
      </w:pPr>
      <w:r w:rsidRPr="004477B8">
        <w:rPr>
          <w:bCs/>
          <w:sz w:val="20"/>
          <w:szCs w:val="20"/>
        </w:rPr>
        <w:t>We further analyzed the number of articles in C_Topic1-7 with years. The temporal trend of the articles published in 2006 and 2017 (</w:t>
      </w:r>
      <w:r w:rsidR="00126BFF" w:rsidRPr="004477B8">
        <w:rPr>
          <w:bCs/>
          <w:sz w:val="20"/>
          <w:szCs w:val="20"/>
        </w:rPr>
        <w:t>Fig.</w:t>
      </w:r>
      <w:r w:rsidRPr="004477B8">
        <w:rPr>
          <w:bCs/>
          <w:sz w:val="20"/>
          <w:szCs w:val="20"/>
        </w:rPr>
        <w:t xml:space="preserve"> S</w:t>
      </w:r>
      <w:r w:rsidR="0059521C">
        <w:rPr>
          <w:rFonts w:eastAsiaTheme="minorEastAsia"/>
          <w:bCs/>
          <w:sz w:val="20"/>
          <w:szCs w:val="20"/>
          <w:lang w:eastAsia="zh-CN"/>
        </w:rPr>
        <w:t>6</w:t>
      </w:r>
      <w:r w:rsidRPr="004477B8">
        <w:rPr>
          <w:bCs/>
          <w:sz w:val="20"/>
          <w:szCs w:val="20"/>
        </w:rPr>
        <w:t>) is basically the same as that in the main text (</w:t>
      </w:r>
      <w:r w:rsidR="00126BFF" w:rsidRPr="004477B8">
        <w:rPr>
          <w:bCs/>
          <w:sz w:val="20"/>
          <w:szCs w:val="20"/>
        </w:rPr>
        <w:t>Fig.</w:t>
      </w:r>
      <w:r w:rsidRPr="004477B8">
        <w:rPr>
          <w:bCs/>
          <w:sz w:val="20"/>
          <w:szCs w:val="20"/>
        </w:rPr>
        <w:t xml:space="preserve"> </w:t>
      </w:r>
      <w:r w:rsidR="00591391">
        <w:rPr>
          <w:bCs/>
          <w:sz w:val="20"/>
          <w:szCs w:val="20"/>
        </w:rPr>
        <w:t>4</w:t>
      </w:r>
      <w:r w:rsidR="00910E3A" w:rsidRPr="004477B8">
        <w:rPr>
          <w:bCs/>
          <w:sz w:val="20"/>
          <w:szCs w:val="20"/>
        </w:rPr>
        <w:t>a</w:t>
      </w:r>
      <w:r w:rsidR="00076C5C" w:rsidRPr="004477B8">
        <w:rPr>
          <w:bCs/>
          <w:sz w:val="20"/>
          <w:szCs w:val="20"/>
        </w:rPr>
        <w:t xml:space="preserve"> and </w:t>
      </w:r>
      <w:r w:rsidR="00910E3A" w:rsidRPr="004477B8">
        <w:rPr>
          <w:bCs/>
          <w:sz w:val="20"/>
          <w:szCs w:val="20"/>
        </w:rPr>
        <w:t>b</w:t>
      </w:r>
      <w:r w:rsidRPr="004477B8">
        <w:rPr>
          <w:bCs/>
          <w:sz w:val="20"/>
          <w:szCs w:val="20"/>
        </w:rPr>
        <w:t>). The relative proportion of Topic 1 or C_topic 1 decreases yearly from 2006 to 2017, while the relative proportion of other topics does not show a specific trend. This trend is consistent with what we have found in the main text. So, suppose we did this analysis in 2017. The conclusion will be that more research will be carried out outside the ocean, and not just to investigate the distribution and ingestion of microplastics. Of course, we also note that topic modeling with a smaller corpus loses some topics, such as topic 6, which does not appear in the results of the small corpus modeling. This phenomenon suggests that the size of the corpus can also have a significant impact on the final results of topic modeling.</w:t>
      </w:r>
      <w:r w:rsidR="00F5533F" w:rsidRPr="004477B8">
        <w:rPr>
          <w:bCs/>
          <w:sz w:val="20"/>
          <w:szCs w:val="20"/>
        </w:rPr>
        <w:t xml:space="preserve"> </w:t>
      </w:r>
    </w:p>
    <w:p w14:paraId="15A132F9" w14:textId="0C37F7B4" w:rsidR="00F5533F" w:rsidRPr="004477B8" w:rsidRDefault="00F5533F" w:rsidP="00016CF8">
      <w:pPr>
        <w:pStyle w:val="Paragraph"/>
        <w:spacing w:before="0" w:line="480" w:lineRule="auto"/>
        <w:ind w:left="420" w:firstLine="400"/>
        <w:rPr>
          <w:bCs/>
          <w:sz w:val="20"/>
          <w:szCs w:val="20"/>
        </w:rPr>
      </w:pPr>
      <w:r w:rsidRPr="004477B8">
        <w:rPr>
          <w:bCs/>
          <w:sz w:val="20"/>
          <w:szCs w:val="20"/>
        </w:rPr>
        <w:t>Our results suggested the feasibility of using ten years of research results to predict future five-year research trends.</w:t>
      </w:r>
    </w:p>
    <w:p w14:paraId="46BAE7B2" w14:textId="75D036B6" w:rsidR="00F5533F" w:rsidRPr="00F8690F" w:rsidRDefault="00F5533F" w:rsidP="00CB13D3">
      <w:pPr>
        <w:pStyle w:val="Paragraph"/>
        <w:spacing w:before="0" w:line="480" w:lineRule="auto"/>
        <w:ind w:left="720" w:firstLine="480"/>
        <w:rPr>
          <w:bCs/>
          <w:noProof/>
          <w:szCs w:val="21"/>
        </w:rPr>
        <w:sectPr w:rsidR="00F5533F" w:rsidRPr="00F8690F" w:rsidSect="00571A35">
          <w:type w:val="continuous"/>
          <w:pgSz w:w="12240" w:h="15840" w:code="119"/>
          <w:pgMar w:top="1418" w:right="1418" w:bottom="1134" w:left="1701" w:header="851" w:footer="992" w:gutter="0"/>
          <w:lnNumType w:countBy="1" w:restart="continuous"/>
          <w:cols w:space="425"/>
          <w:docGrid w:linePitch="326"/>
        </w:sectPr>
      </w:pPr>
    </w:p>
    <w:p w14:paraId="06DAAD18" w14:textId="380185A4" w:rsidR="004354CB" w:rsidRPr="00243A0D" w:rsidRDefault="004354CB" w:rsidP="004354CB">
      <w:pPr>
        <w:spacing w:line="480" w:lineRule="auto"/>
        <w:ind w:firstLineChars="0" w:firstLine="0"/>
        <w:jc w:val="left"/>
        <w:rPr>
          <w:b/>
          <w:noProof/>
          <w:kern w:val="0"/>
          <w:szCs w:val="21"/>
        </w:rPr>
      </w:pPr>
      <w:r w:rsidRPr="00243A0D">
        <w:rPr>
          <w:b/>
          <w:noProof/>
          <w:kern w:val="0"/>
          <w:szCs w:val="21"/>
        </w:rPr>
        <w:t>Box</w:t>
      </w:r>
      <w:r w:rsidR="00036659">
        <w:rPr>
          <w:b/>
          <w:noProof/>
          <w:kern w:val="0"/>
          <w:szCs w:val="21"/>
        </w:rPr>
        <w:t>.</w:t>
      </w:r>
      <w:r w:rsidRPr="00243A0D">
        <w:rPr>
          <w:b/>
          <w:noProof/>
          <w:kern w:val="0"/>
          <w:szCs w:val="21"/>
        </w:rPr>
        <w:t xml:space="preserve"> S1  </w:t>
      </w:r>
      <w:r w:rsidRPr="004477B8">
        <w:rPr>
          <w:bCs/>
          <w:noProof/>
          <w:kern w:val="0"/>
          <w:szCs w:val="21"/>
        </w:rPr>
        <w:t>Custom list of stop words</w:t>
      </w:r>
    </w:p>
    <w:p w14:paraId="6660F371" w14:textId="406CE794" w:rsidR="006D3362" w:rsidRPr="004477B8" w:rsidRDefault="004354CB" w:rsidP="004354CB">
      <w:pPr>
        <w:pBdr>
          <w:top w:val="single" w:sz="4" w:space="1" w:color="auto"/>
          <w:left w:val="single" w:sz="4" w:space="4" w:color="auto"/>
          <w:bottom w:val="single" w:sz="4" w:space="1" w:color="auto"/>
          <w:right w:val="single" w:sz="4" w:space="4" w:color="auto"/>
        </w:pBdr>
        <w:spacing w:line="480" w:lineRule="auto"/>
        <w:ind w:firstLineChars="0" w:firstLine="0"/>
        <w:jc w:val="left"/>
        <w:rPr>
          <w:bCs/>
          <w:kern w:val="0"/>
          <w:sz w:val="20"/>
          <w:szCs w:val="20"/>
          <w:lang w:eastAsia="en-US"/>
        </w:rPr>
      </w:pPr>
      <w:r w:rsidRPr="004477B8">
        <w:rPr>
          <w:bCs/>
          <w:kern w:val="0"/>
          <w:sz w:val="20"/>
          <w:szCs w:val="20"/>
          <w:lang w:eastAsia="en-US"/>
        </w:rPr>
        <w:t>['change', 'changes',</w:t>
      </w:r>
      <w:r w:rsidR="001606E6" w:rsidRPr="004477B8">
        <w:rPr>
          <w:bCs/>
          <w:kern w:val="0"/>
          <w:sz w:val="20"/>
          <w:szCs w:val="20"/>
          <w:lang w:eastAsia="en-US"/>
        </w:rPr>
        <w:t xml:space="preserve"> </w:t>
      </w:r>
      <w:r w:rsidRPr="004477B8">
        <w:rPr>
          <w:bCs/>
          <w:kern w:val="0"/>
          <w:sz w:val="20"/>
          <w:szCs w:val="20"/>
          <w:lang w:eastAsia="en-US"/>
        </w:rPr>
        <w:t xml:space="preserve">'condition', 'conditions', 'work', 'works', 'risk', 'risks', 'concern', 'health', 'source', 'waste', 'number', 'plastic', 'plastics', 'polymer', 'polymers', 'particle', 'particles', 'microplastic', 'microplastics', 'microbeads', 'nanoplastic', 'nanoplastics', 'mps', 'mp', 'nps', 'np', 'system', 'environment', 'environments', 'water', 'waters', </w:t>
      </w:r>
      <w:r w:rsidRPr="004477B8">
        <w:rPr>
          <w:bCs/>
          <w:kern w:val="0"/>
          <w:sz w:val="20"/>
          <w:szCs w:val="20"/>
          <w:lang w:eastAsia="en-US"/>
        </w:rPr>
        <w:lastRenderedPageBreak/>
        <w:t>'chemical', 'pollutant', 'pollutants' ,'contaminant', 'contaminants', 'pollution', 'pollute', 'contamination', 'concentration', 'concentrations', 'material', 'materials', 'study', 'research', 'studies', 'result', 'results', 'review', 'analysis', 'effect', 'effects', 'impact', 'impacts', 'method', 'methods', 'model', 'rights', 'abundance', 'presence', 'exposure', 'sample', 'samples', 'size', 'type', 'types', 'm', 'h', 'kg', 'g', 'mg', 'time', 'times', 'year', 'years', 'day', 'days', 'data', 'cm', 'mm', 'nm', 'x', 'l', 'ml', 'p']</w:t>
      </w:r>
    </w:p>
    <w:p w14:paraId="7F896F40" w14:textId="77777777" w:rsidR="006D3362" w:rsidRPr="00F8690F" w:rsidRDefault="006D3362" w:rsidP="00752F34">
      <w:pPr>
        <w:spacing w:line="480" w:lineRule="auto"/>
        <w:ind w:firstLineChars="0" w:firstLine="0"/>
        <w:jc w:val="left"/>
        <w:sectPr w:rsidR="006D3362" w:rsidRPr="00F8690F" w:rsidSect="00571A35">
          <w:type w:val="continuous"/>
          <w:pgSz w:w="12240" w:h="15840" w:code="119"/>
          <w:pgMar w:top="1418" w:right="1418" w:bottom="1134" w:left="1701" w:header="851" w:footer="992" w:gutter="0"/>
          <w:lnNumType w:countBy="1" w:restart="continuous"/>
          <w:cols w:space="425"/>
          <w:docGrid w:linePitch="326"/>
        </w:sectPr>
      </w:pPr>
    </w:p>
    <w:p w14:paraId="22A3956A" w14:textId="2242F254" w:rsidR="00852538" w:rsidRPr="009F4156" w:rsidRDefault="00243A0D" w:rsidP="00752F34">
      <w:pPr>
        <w:spacing w:line="480" w:lineRule="auto"/>
        <w:ind w:firstLineChars="0" w:firstLine="0"/>
        <w:jc w:val="left"/>
        <w:rPr>
          <w:bCs/>
          <w:noProof/>
          <w:kern w:val="0"/>
          <w:sz w:val="20"/>
          <w:szCs w:val="20"/>
        </w:rPr>
      </w:pPr>
      <w:r w:rsidRPr="009F4156">
        <w:rPr>
          <w:bCs/>
          <w:noProof/>
          <w:sz w:val="20"/>
          <w:szCs w:val="20"/>
        </w:rPr>
        <w:drawing>
          <wp:inline distT="0" distB="0" distL="0" distR="0" wp14:anchorId="40C7B7C0" wp14:editId="3028E078">
            <wp:extent cx="5755714" cy="1919474"/>
            <wp:effectExtent l="0" t="0" r="0" b="508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55714" cy="1919474"/>
                    </a:xfrm>
                    <a:prstGeom prst="rect">
                      <a:avLst/>
                    </a:prstGeom>
                  </pic:spPr>
                </pic:pic>
              </a:graphicData>
            </a:graphic>
          </wp:inline>
        </w:drawing>
      </w:r>
    </w:p>
    <w:p w14:paraId="0A80EC94" w14:textId="177E6CEA" w:rsidR="00404B69" w:rsidRPr="009F4156" w:rsidRDefault="006D3362" w:rsidP="00752F34">
      <w:pPr>
        <w:spacing w:line="480" w:lineRule="auto"/>
        <w:ind w:firstLineChars="0" w:firstLine="0"/>
        <w:jc w:val="left"/>
        <w:rPr>
          <w:sz w:val="20"/>
          <w:szCs w:val="20"/>
        </w:rPr>
      </w:pPr>
      <w:r w:rsidRPr="009F4156">
        <w:rPr>
          <w:b/>
          <w:noProof/>
          <w:kern w:val="0"/>
          <w:sz w:val="20"/>
          <w:szCs w:val="20"/>
        </w:rPr>
        <w:t>Fig</w:t>
      </w:r>
      <w:r w:rsidR="00910E3A" w:rsidRPr="009F4156">
        <w:rPr>
          <w:b/>
          <w:noProof/>
          <w:kern w:val="0"/>
          <w:sz w:val="20"/>
          <w:szCs w:val="20"/>
        </w:rPr>
        <w:t>.</w:t>
      </w:r>
      <w:r w:rsidRPr="009F4156">
        <w:rPr>
          <w:b/>
          <w:noProof/>
          <w:kern w:val="0"/>
          <w:sz w:val="20"/>
          <w:szCs w:val="20"/>
        </w:rPr>
        <w:t xml:space="preserve"> S</w:t>
      </w:r>
      <w:r w:rsidR="0044629D">
        <w:rPr>
          <w:b/>
          <w:noProof/>
          <w:kern w:val="0"/>
          <w:sz w:val="20"/>
          <w:szCs w:val="20"/>
        </w:rPr>
        <w:t>1</w:t>
      </w:r>
      <w:r w:rsidRPr="009F4156">
        <w:rPr>
          <w:b/>
          <w:noProof/>
          <w:kern w:val="0"/>
          <w:sz w:val="20"/>
          <w:szCs w:val="20"/>
        </w:rPr>
        <w:t xml:space="preserve"> </w:t>
      </w:r>
      <w:r w:rsidRPr="009F4156">
        <w:rPr>
          <w:bCs/>
          <w:sz w:val="20"/>
          <w:szCs w:val="20"/>
        </w:rPr>
        <w:t>Topic cluster diagram of corpus obtained by LDA (</w:t>
      </w:r>
      <w:r w:rsidR="00F754DC" w:rsidRPr="009F4156">
        <w:rPr>
          <w:b/>
          <w:sz w:val="20"/>
          <w:szCs w:val="20"/>
        </w:rPr>
        <w:t>a</w:t>
      </w:r>
      <w:r w:rsidRPr="009F4156">
        <w:rPr>
          <w:bCs/>
          <w:sz w:val="20"/>
          <w:szCs w:val="20"/>
        </w:rPr>
        <w:t>), and BERT (</w:t>
      </w:r>
      <w:r w:rsidR="00F754DC" w:rsidRPr="009F4156">
        <w:rPr>
          <w:b/>
          <w:sz w:val="20"/>
          <w:szCs w:val="20"/>
        </w:rPr>
        <w:t>b</w:t>
      </w:r>
      <w:r w:rsidRPr="009F4156">
        <w:rPr>
          <w:bCs/>
          <w:sz w:val="20"/>
          <w:szCs w:val="20"/>
        </w:rPr>
        <w:t>) topic modeling.</w:t>
      </w:r>
      <w:r w:rsidRPr="009F4156">
        <w:rPr>
          <w:b/>
          <w:sz w:val="20"/>
          <w:szCs w:val="20"/>
        </w:rPr>
        <w:t xml:space="preserve"> </w:t>
      </w:r>
      <w:r w:rsidRPr="009F4156">
        <w:rPr>
          <w:sz w:val="20"/>
          <w:szCs w:val="20"/>
        </w:rPr>
        <w:t xml:space="preserve">The </w:t>
      </w:r>
      <w:r w:rsidR="004473E9" w:rsidRPr="009F4156">
        <w:rPr>
          <w:sz w:val="20"/>
          <w:szCs w:val="20"/>
        </w:rPr>
        <w:t>silhouette coefficient</w:t>
      </w:r>
      <w:r w:rsidRPr="009F4156">
        <w:rPr>
          <w:sz w:val="20"/>
          <w:szCs w:val="20"/>
        </w:rPr>
        <w:t xml:space="preserve"> reflects the clustering effect. Each cluster with different colors represents a specific topic. The percentage represents the proportion of the corpus of each topic to the total corpus. Topics L1-9, and Topics B1-9 represent topics generated by the LDA and BERT topic models, respectively. Each color represents a topic</w:t>
      </w:r>
    </w:p>
    <w:p w14:paraId="47A0A97A" w14:textId="0A81C466" w:rsidR="00CE5995" w:rsidRPr="009F4156" w:rsidRDefault="00CE5995" w:rsidP="00752F34">
      <w:pPr>
        <w:spacing w:line="480" w:lineRule="auto"/>
        <w:ind w:firstLineChars="0" w:firstLine="0"/>
        <w:jc w:val="left"/>
        <w:rPr>
          <w:sz w:val="20"/>
          <w:szCs w:val="20"/>
        </w:rPr>
        <w:sectPr w:rsidR="00CE5995" w:rsidRPr="009F4156" w:rsidSect="00571A35">
          <w:type w:val="continuous"/>
          <w:pgSz w:w="12240" w:h="15840" w:code="119"/>
          <w:pgMar w:top="1418" w:right="1418" w:bottom="1134" w:left="1701" w:header="851" w:footer="992" w:gutter="0"/>
          <w:lnNumType w:countBy="1" w:restart="continuous"/>
          <w:cols w:space="425"/>
          <w:docGrid w:linePitch="326"/>
        </w:sectPr>
      </w:pPr>
    </w:p>
    <w:p w14:paraId="35D0E8EF" w14:textId="2050DE3E" w:rsidR="00404B69" w:rsidRPr="009F4156" w:rsidRDefault="00B314DB" w:rsidP="00752F34">
      <w:pPr>
        <w:spacing w:line="480" w:lineRule="auto"/>
        <w:ind w:firstLineChars="0" w:firstLine="0"/>
        <w:jc w:val="left"/>
        <w:rPr>
          <w:bCs/>
          <w:noProof/>
          <w:kern w:val="0"/>
          <w:sz w:val="20"/>
          <w:szCs w:val="20"/>
        </w:rPr>
      </w:pPr>
      <w:r w:rsidRPr="009F4156">
        <w:rPr>
          <w:rFonts w:hint="eastAsia"/>
          <w:bCs/>
          <w:noProof/>
          <w:kern w:val="0"/>
          <w:sz w:val="20"/>
          <w:szCs w:val="20"/>
        </w:rPr>
        <w:lastRenderedPageBreak/>
        <w:drawing>
          <wp:inline distT="0" distB="0" distL="0" distR="0" wp14:anchorId="080705B4" wp14:editId="1F2534E6">
            <wp:extent cx="5789128" cy="6066268"/>
            <wp:effectExtent l="0" t="0" r="254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89128" cy="6066268"/>
                    </a:xfrm>
                    <a:prstGeom prst="rect">
                      <a:avLst/>
                    </a:prstGeom>
                  </pic:spPr>
                </pic:pic>
              </a:graphicData>
            </a:graphic>
          </wp:inline>
        </w:drawing>
      </w:r>
    </w:p>
    <w:p w14:paraId="4C5C45C8" w14:textId="74E8B85D" w:rsidR="00752F34" w:rsidRPr="009F4156" w:rsidRDefault="00752F34" w:rsidP="00752F34">
      <w:pPr>
        <w:spacing w:line="480" w:lineRule="auto"/>
        <w:ind w:firstLineChars="0" w:firstLine="0"/>
        <w:jc w:val="left"/>
        <w:rPr>
          <w:bCs/>
          <w:noProof/>
          <w:kern w:val="0"/>
          <w:sz w:val="20"/>
          <w:szCs w:val="20"/>
        </w:rPr>
        <w:sectPr w:rsidR="00752F34" w:rsidRPr="009F4156" w:rsidSect="00571A35">
          <w:type w:val="continuous"/>
          <w:pgSz w:w="12240" w:h="15840" w:code="119"/>
          <w:pgMar w:top="1418" w:right="1418" w:bottom="1134" w:left="1701" w:header="851" w:footer="992" w:gutter="0"/>
          <w:lnNumType w:countBy="1" w:restart="continuous"/>
          <w:cols w:space="425"/>
          <w:docGrid w:linePitch="326"/>
        </w:sectPr>
      </w:pPr>
      <w:r w:rsidRPr="009F4156">
        <w:rPr>
          <w:b/>
          <w:noProof/>
          <w:kern w:val="0"/>
          <w:sz w:val="20"/>
          <w:szCs w:val="20"/>
        </w:rPr>
        <w:t>Fig</w:t>
      </w:r>
      <w:r w:rsidR="00910E3A" w:rsidRPr="009F4156">
        <w:rPr>
          <w:b/>
          <w:noProof/>
          <w:kern w:val="0"/>
          <w:sz w:val="20"/>
          <w:szCs w:val="20"/>
        </w:rPr>
        <w:t>.</w:t>
      </w:r>
      <w:r w:rsidRPr="009F4156">
        <w:rPr>
          <w:b/>
          <w:noProof/>
          <w:kern w:val="0"/>
          <w:sz w:val="20"/>
          <w:szCs w:val="20"/>
        </w:rPr>
        <w:t xml:space="preserve"> S</w:t>
      </w:r>
      <w:r w:rsidR="0044629D">
        <w:rPr>
          <w:b/>
          <w:noProof/>
          <w:kern w:val="0"/>
          <w:sz w:val="20"/>
          <w:szCs w:val="20"/>
        </w:rPr>
        <w:t>2</w:t>
      </w:r>
      <w:r w:rsidRPr="009F4156">
        <w:rPr>
          <w:b/>
          <w:noProof/>
          <w:kern w:val="0"/>
          <w:sz w:val="20"/>
          <w:szCs w:val="20"/>
        </w:rPr>
        <w:t xml:space="preserve"> </w:t>
      </w:r>
      <w:r w:rsidRPr="009F4156">
        <w:rPr>
          <w:bCs/>
          <w:noProof/>
          <w:kern w:val="0"/>
          <w:sz w:val="20"/>
          <w:szCs w:val="20"/>
        </w:rPr>
        <w:t>The word cloud diagrams of top words corresponding to nine topics generated through LDA topic modeling. Larger font of the word means more relevant to each topic</w:t>
      </w:r>
    </w:p>
    <w:p w14:paraId="0AEDDDCE" w14:textId="42D06BE4" w:rsidR="00752F34" w:rsidRPr="009F4156" w:rsidRDefault="00B12C2C" w:rsidP="00752F34">
      <w:pPr>
        <w:spacing w:line="480" w:lineRule="auto"/>
        <w:ind w:firstLineChars="0" w:firstLine="0"/>
        <w:jc w:val="left"/>
        <w:rPr>
          <w:bCs/>
          <w:noProof/>
          <w:kern w:val="0"/>
          <w:sz w:val="20"/>
          <w:szCs w:val="20"/>
        </w:rPr>
      </w:pPr>
      <w:r w:rsidRPr="009F4156">
        <w:rPr>
          <w:bCs/>
          <w:noProof/>
          <w:kern w:val="0"/>
          <w:sz w:val="20"/>
          <w:szCs w:val="20"/>
        </w:rPr>
        <w:lastRenderedPageBreak/>
        <w:drawing>
          <wp:inline distT="0" distB="0" distL="0" distR="0" wp14:anchorId="50C7DA86" wp14:editId="20BF89D1">
            <wp:extent cx="5531655" cy="5841283"/>
            <wp:effectExtent l="0" t="0" r="0" b="762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531655" cy="5841283"/>
                    </a:xfrm>
                    <a:prstGeom prst="rect">
                      <a:avLst/>
                    </a:prstGeom>
                  </pic:spPr>
                </pic:pic>
              </a:graphicData>
            </a:graphic>
          </wp:inline>
        </w:drawing>
      </w:r>
    </w:p>
    <w:p w14:paraId="654BB775" w14:textId="2F14F824" w:rsidR="00B27B39" w:rsidRPr="009F4156" w:rsidRDefault="00752F34" w:rsidP="00752F34">
      <w:pPr>
        <w:spacing w:line="480" w:lineRule="auto"/>
        <w:ind w:firstLineChars="0" w:firstLine="0"/>
        <w:jc w:val="left"/>
        <w:rPr>
          <w:bCs/>
          <w:noProof/>
          <w:kern w:val="0"/>
          <w:sz w:val="20"/>
          <w:szCs w:val="20"/>
        </w:rPr>
        <w:sectPr w:rsidR="00B27B39" w:rsidRPr="009F4156" w:rsidSect="00571A35">
          <w:headerReference w:type="even" r:id="rId19"/>
          <w:headerReference w:type="default" r:id="rId20"/>
          <w:footerReference w:type="even" r:id="rId21"/>
          <w:footerReference w:type="default" r:id="rId22"/>
          <w:headerReference w:type="first" r:id="rId23"/>
          <w:footerReference w:type="first" r:id="rId24"/>
          <w:type w:val="continuous"/>
          <w:pgSz w:w="11906" w:h="16838"/>
          <w:pgMar w:top="1418" w:right="1418" w:bottom="1134" w:left="1701" w:header="851" w:footer="992" w:gutter="0"/>
          <w:lnNumType w:countBy="1" w:restart="continuous"/>
          <w:cols w:space="425"/>
          <w:docGrid w:linePitch="326"/>
        </w:sectPr>
      </w:pPr>
      <w:r w:rsidRPr="009F4156">
        <w:rPr>
          <w:b/>
          <w:noProof/>
          <w:kern w:val="0"/>
          <w:sz w:val="20"/>
          <w:szCs w:val="20"/>
        </w:rPr>
        <w:t>Fig</w:t>
      </w:r>
      <w:r w:rsidR="00910E3A" w:rsidRPr="009F4156">
        <w:rPr>
          <w:b/>
          <w:noProof/>
          <w:kern w:val="0"/>
          <w:sz w:val="20"/>
          <w:szCs w:val="20"/>
        </w:rPr>
        <w:t>.</w:t>
      </w:r>
      <w:r w:rsidRPr="009F4156">
        <w:rPr>
          <w:b/>
          <w:noProof/>
          <w:kern w:val="0"/>
          <w:sz w:val="20"/>
          <w:szCs w:val="20"/>
        </w:rPr>
        <w:t xml:space="preserve"> S</w:t>
      </w:r>
      <w:r w:rsidR="0044629D">
        <w:rPr>
          <w:b/>
          <w:noProof/>
          <w:kern w:val="0"/>
          <w:sz w:val="20"/>
          <w:szCs w:val="20"/>
        </w:rPr>
        <w:t>3</w:t>
      </w:r>
      <w:r w:rsidRPr="009F4156">
        <w:rPr>
          <w:b/>
          <w:noProof/>
          <w:kern w:val="0"/>
          <w:sz w:val="20"/>
          <w:szCs w:val="20"/>
        </w:rPr>
        <w:t xml:space="preserve"> </w:t>
      </w:r>
      <w:r w:rsidRPr="009F4156">
        <w:rPr>
          <w:bCs/>
          <w:noProof/>
          <w:kern w:val="0"/>
          <w:sz w:val="20"/>
          <w:szCs w:val="20"/>
        </w:rPr>
        <w:t>The word cloud diagrams of top words corresponding to nine topics generated through BERT topic modeling. Larger font of the word means more relevant to each topic</w:t>
      </w:r>
    </w:p>
    <w:p w14:paraId="6262DAA3" w14:textId="343FC5F7" w:rsidR="00752F34" w:rsidRPr="009F4156" w:rsidRDefault="00243A0D" w:rsidP="00752F34">
      <w:pPr>
        <w:spacing w:line="480" w:lineRule="auto"/>
        <w:ind w:firstLineChars="0" w:firstLine="0"/>
        <w:jc w:val="left"/>
        <w:rPr>
          <w:bCs/>
          <w:noProof/>
          <w:kern w:val="0"/>
          <w:sz w:val="20"/>
          <w:szCs w:val="20"/>
        </w:rPr>
      </w:pPr>
      <w:r w:rsidRPr="009F4156">
        <w:rPr>
          <w:noProof/>
          <w:sz w:val="20"/>
          <w:szCs w:val="20"/>
        </w:rPr>
        <w:drawing>
          <wp:inline distT="0" distB="0" distL="0" distR="0" wp14:anchorId="297C6F7A" wp14:editId="5F1DEC4B">
            <wp:extent cx="5579036" cy="1823551"/>
            <wp:effectExtent l="0" t="0" r="3175" b="571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579036" cy="1823551"/>
                    </a:xfrm>
                    <a:prstGeom prst="rect">
                      <a:avLst/>
                    </a:prstGeom>
                  </pic:spPr>
                </pic:pic>
              </a:graphicData>
            </a:graphic>
          </wp:inline>
        </w:drawing>
      </w:r>
    </w:p>
    <w:p w14:paraId="08CC0041" w14:textId="553B6BA0" w:rsidR="00F975EF" w:rsidRPr="009F4156" w:rsidRDefault="009B4238" w:rsidP="009B4238">
      <w:pPr>
        <w:spacing w:line="480" w:lineRule="auto"/>
        <w:ind w:firstLineChars="0" w:firstLine="0"/>
        <w:jc w:val="left"/>
        <w:rPr>
          <w:noProof/>
          <w:kern w:val="0"/>
          <w:sz w:val="20"/>
          <w:szCs w:val="20"/>
        </w:rPr>
        <w:sectPr w:rsidR="00F975EF" w:rsidRPr="009F4156" w:rsidSect="00571A35">
          <w:type w:val="continuous"/>
          <w:pgSz w:w="11906" w:h="16838"/>
          <w:pgMar w:top="1418" w:right="1418" w:bottom="1134" w:left="1701" w:header="851" w:footer="992" w:gutter="0"/>
          <w:lnNumType w:countBy="1" w:restart="continuous"/>
          <w:cols w:space="425"/>
          <w:docGrid w:linePitch="326"/>
        </w:sectPr>
      </w:pPr>
      <w:r w:rsidRPr="009F4156">
        <w:rPr>
          <w:b/>
          <w:bCs/>
          <w:noProof/>
          <w:kern w:val="0"/>
          <w:sz w:val="20"/>
          <w:szCs w:val="20"/>
        </w:rPr>
        <w:lastRenderedPageBreak/>
        <w:t>Fig</w:t>
      </w:r>
      <w:r w:rsidR="00910E3A" w:rsidRPr="009F4156">
        <w:rPr>
          <w:b/>
          <w:bCs/>
          <w:noProof/>
          <w:kern w:val="0"/>
          <w:sz w:val="20"/>
          <w:szCs w:val="20"/>
        </w:rPr>
        <w:t>.</w:t>
      </w:r>
      <w:r w:rsidRPr="009F4156">
        <w:rPr>
          <w:b/>
          <w:bCs/>
          <w:noProof/>
          <w:kern w:val="0"/>
          <w:sz w:val="20"/>
          <w:szCs w:val="20"/>
        </w:rPr>
        <w:t xml:space="preserve"> </w:t>
      </w:r>
      <w:r w:rsidR="00807E8D" w:rsidRPr="009F4156">
        <w:rPr>
          <w:b/>
          <w:bCs/>
          <w:noProof/>
          <w:kern w:val="0"/>
          <w:sz w:val="20"/>
          <w:szCs w:val="20"/>
        </w:rPr>
        <w:t>S</w:t>
      </w:r>
      <w:r w:rsidR="0044629D">
        <w:rPr>
          <w:b/>
          <w:bCs/>
          <w:noProof/>
          <w:kern w:val="0"/>
          <w:sz w:val="20"/>
          <w:szCs w:val="20"/>
        </w:rPr>
        <w:t xml:space="preserve">4 </w:t>
      </w:r>
      <w:r w:rsidRPr="009F4156">
        <w:rPr>
          <w:noProof/>
          <w:kern w:val="0"/>
          <w:sz w:val="20"/>
          <w:szCs w:val="20"/>
        </w:rPr>
        <w:t xml:space="preserve">The effect of </w:t>
      </w:r>
      <w:r w:rsidR="00C17A86" w:rsidRPr="009F4156">
        <w:rPr>
          <w:noProof/>
          <w:kern w:val="0"/>
          <w:sz w:val="20"/>
          <w:szCs w:val="20"/>
        </w:rPr>
        <w:t xml:space="preserve">LDA-BERT </w:t>
      </w:r>
      <w:r w:rsidRPr="009F4156">
        <w:rPr>
          <w:noProof/>
          <w:kern w:val="0"/>
          <w:sz w:val="20"/>
          <w:szCs w:val="20"/>
        </w:rPr>
        <w:t>topic modeling</w:t>
      </w:r>
      <w:r w:rsidR="00C17A86" w:rsidRPr="009F4156">
        <w:rPr>
          <w:sz w:val="20"/>
          <w:szCs w:val="20"/>
        </w:rPr>
        <w:t xml:space="preserve"> </w:t>
      </w:r>
      <w:r w:rsidR="00C17A86" w:rsidRPr="009F4156">
        <w:rPr>
          <w:noProof/>
          <w:kern w:val="0"/>
          <w:sz w:val="20"/>
          <w:szCs w:val="20"/>
        </w:rPr>
        <w:t>in articles from 2006 to 2017</w:t>
      </w:r>
      <w:r w:rsidRPr="009F4156">
        <w:rPr>
          <w:noProof/>
          <w:kern w:val="0"/>
          <w:sz w:val="20"/>
          <w:szCs w:val="20"/>
        </w:rPr>
        <w:t>. Coherence scores of the LDA-BERT topic model vary with the number of topics (</w:t>
      </w:r>
      <w:r w:rsidR="00486896" w:rsidRPr="009F4156">
        <w:rPr>
          <w:b/>
          <w:bCs/>
          <w:noProof/>
          <w:kern w:val="0"/>
          <w:sz w:val="20"/>
          <w:szCs w:val="20"/>
        </w:rPr>
        <w:t>a</w:t>
      </w:r>
      <w:r w:rsidRPr="009F4156">
        <w:rPr>
          <w:noProof/>
          <w:kern w:val="0"/>
          <w:sz w:val="20"/>
          <w:szCs w:val="20"/>
        </w:rPr>
        <w:t>). Topic cluster diagram of corpus obtained by LDA-BERT (</w:t>
      </w:r>
      <w:r w:rsidR="00486896" w:rsidRPr="009F4156">
        <w:rPr>
          <w:b/>
          <w:bCs/>
          <w:noProof/>
          <w:kern w:val="0"/>
          <w:sz w:val="20"/>
          <w:szCs w:val="20"/>
        </w:rPr>
        <w:t>b</w:t>
      </w:r>
      <w:r w:rsidRPr="009F4156">
        <w:rPr>
          <w:noProof/>
          <w:kern w:val="0"/>
          <w:sz w:val="20"/>
          <w:szCs w:val="20"/>
        </w:rPr>
        <w:t xml:space="preserve">). The </w:t>
      </w:r>
      <w:r w:rsidR="004473E9" w:rsidRPr="009F4156">
        <w:rPr>
          <w:noProof/>
          <w:kern w:val="0"/>
          <w:sz w:val="20"/>
          <w:szCs w:val="20"/>
        </w:rPr>
        <w:t>silhouette coefficient</w:t>
      </w:r>
      <w:r w:rsidRPr="009F4156">
        <w:rPr>
          <w:noProof/>
          <w:kern w:val="0"/>
          <w:sz w:val="20"/>
          <w:szCs w:val="20"/>
        </w:rPr>
        <w:t xml:space="preserve"> reflects the clustering effect. Each cluster with different colors represents a specific topic. The percentage represents the proportion of the corpus of each topic to the total corpus. Topics </w:t>
      </w:r>
      <w:r w:rsidR="00582025" w:rsidRPr="009F4156">
        <w:rPr>
          <w:noProof/>
          <w:kern w:val="0"/>
          <w:sz w:val="20"/>
          <w:szCs w:val="20"/>
        </w:rPr>
        <w:t>O</w:t>
      </w:r>
      <w:r w:rsidRPr="009F4156">
        <w:rPr>
          <w:noProof/>
          <w:kern w:val="0"/>
          <w:sz w:val="20"/>
          <w:szCs w:val="20"/>
        </w:rPr>
        <w:t>1-</w:t>
      </w:r>
      <w:r w:rsidR="00582025" w:rsidRPr="009F4156">
        <w:rPr>
          <w:noProof/>
          <w:kern w:val="0"/>
          <w:sz w:val="20"/>
          <w:szCs w:val="20"/>
        </w:rPr>
        <w:t>10</w:t>
      </w:r>
      <w:r w:rsidRPr="009F4156">
        <w:rPr>
          <w:noProof/>
          <w:kern w:val="0"/>
          <w:sz w:val="20"/>
          <w:szCs w:val="20"/>
        </w:rPr>
        <w:t xml:space="preserve"> represent topics generated by the LDA-BERT topic models. Each color of Fig</w:t>
      </w:r>
      <w:r w:rsidR="002B77BD" w:rsidRPr="009F4156">
        <w:rPr>
          <w:noProof/>
          <w:kern w:val="0"/>
          <w:sz w:val="20"/>
          <w:szCs w:val="20"/>
        </w:rPr>
        <w:t>.</w:t>
      </w:r>
      <w:r w:rsidRPr="009F4156">
        <w:rPr>
          <w:noProof/>
          <w:kern w:val="0"/>
          <w:sz w:val="20"/>
          <w:szCs w:val="20"/>
        </w:rPr>
        <w:t xml:space="preserve"> </w:t>
      </w:r>
      <w:r w:rsidR="00243A0D" w:rsidRPr="009F4156">
        <w:rPr>
          <w:noProof/>
          <w:kern w:val="0"/>
          <w:sz w:val="20"/>
          <w:szCs w:val="20"/>
        </w:rPr>
        <w:t>S</w:t>
      </w:r>
      <w:r w:rsidR="00591391">
        <w:rPr>
          <w:noProof/>
          <w:kern w:val="0"/>
          <w:sz w:val="20"/>
          <w:szCs w:val="20"/>
        </w:rPr>
        <w:t>4</w:t>
      </w:r>
      <w:r w:rsidR="002B77BD" w:rsidRPr="009F4156">
        <w:rPr>
          <w:noProof/>
          <w:kern w:val="0"/>
          <w:sz w:val="20"/>
          <w:szCs w:val="20"/>
        </w:rPr>
        <w:t>b</w:t>
      </w:r>
      <w:r w:rsidRPr="009F4156">
        <w:rPr>
          <w:noProof/>
          <w:kern w:val="0"/>
          <w:sz w:val="20"/>
          <w:szCs w:val="20"/>
        </w:rPr>
        <w:t xml:space="preserve"> represents a topic</w:t>
      </w:r>
    </w:p>
    <w:p w14:paraId="66DEF789" w14:textId="4C544394" w:rsidR="009B4238" w:rsidRPr="009F4156" w:rsidRDefault="00F975EF" w:rsidP="007C3873">
      <w:pPr>
        <w:spacing w:line="480" w:lineRule="auto"/>
        <w:ind w:firstLineChars="0" w:firstLine="0"/>
        <w:jc w:val="center"/>
        <w:rPr>
          <w:noProof/>
          <w:kern w:val="0"/>
          <w:sz w:val="20"/>
          <w:szCs w:val="20"/>
        </w:rPr>
      </w:pPr>
      <w:r w:rsidRPr="009F4156">
        <w:rPr>
          <w:noProof/>
          <w:kern w:val="0"/>
          <w:sz w:val="20"/>
          <w:szCs w:val="20"/>
        </w:rPr>
        <w:lastRenderedPageBreak/>
        <w:drawing>
          <wp:inline distT="0" distB="0" distL="0" distR="0" wp14:anchorId="57B1578F" wp14:editId="122A73F5">
            <wp:extent cx="5543495" cy="7173934"/>
            <wp:effectExtent l="0" t="0" r="635" b="825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543495" cy="7173934"/>
                    </a:xfrm>
                    <a:prstGeom prst="rect">
                      <a:avLst/>
                    </a:prstGeom>
                  </pic:spPr>
                </pic:pic>
              </a:graphicData>
            </a:graphic>
          </wp:inline>
        </w:drawing>
      </w:r>
    </w:p>
    <w:p w14:paraId="0C14674F" w14:textId="3469ADC0" w:rsidR="00051291" w:rsidRPr="009F4156" w:rsidRDefault="00ED0404" w:rsidP="00ED0404">
      <w:pPr>
        <w:spacing w:line="480" w:lineRule="auto"/>
        <w:ind w:firstLineChars="0" w:firstLine="0"/>
        <w:jc w:val="left"/>
        <w:rPr>
          <w:bCs/>
          <w:noProof/>
          <w:kern w:val="0"/>
          <w:sz w:val="20"/>
          <w:szCs w:val="20"/>
          <w:lang w:eastAsia="en-US"/>
        </w:rPr>
        <w:sectPr w:rsidR="00051291" w:rsidRPr="009F4156" w:rsidSect="00571A35">
          <w:type w:val="continuous"/>
          <w:pgSz w:w="11906" w:h="16838"/>
          <w:pgMar w:top="1418" w:right="1418" w:bottom="1134" w:left="1701" w:header="851" w:footer="992" w:gutter="0"/>
          <w:lnNumType w:countBy="1" w:restart="continuous"/>
          <w:cols w:space="425"/>
          <w:docGrid w:linePitch="326"/>
        </w:sectPr>
      </w:pPr>
      <w:r w:rsidRPr="009F4156">
        <w:rPr>
          <w:b/>
          <w:noProof/>
          <w:kern w:val="0"/>
          <w:sz w:val="20"/>
          <w:szCs w:val="20"/>
          <w:lang w:eastAsia="en-US"/>
        </w:rPr>
        <w:t>Fig</w:t>
      </w:r>
      <w:r w:rsidR="00910E3A" w:rsidRPr="009F4156">
        <w:rPr>
          <w:b/>
          <w:noProof/>
          <w:kern w:val="0"/>
          <w:sz w:val="20"/>
          <w:szCs w:val="20"/>
          <w:lang w:eastAsia="en-US"/>
        </w:rPr>
        <w:t>.</w:t>
      </w:r>
      <w:r w:rsidRPr="009F4156">
        <w:rPr>
          <w:b/>
          <w:noProof/>
          <w:kern w:val="0"/>
          <w:sz w:val="20"/>
          <w:szCs w:val="20"/>
          <w:lang w:eastAsia="en-US"/>
        </w:rPr>
        <w:t xml:space="preserve"> S</w:t>
      </w:r>
      <w:r w:rsidR="0044629D">
        <w:rPr>
          <w:b/>
          <w:noProof/>
          <w:kern w:val="0"/>
          <w:sz w:val="20"/>
          <w:szCs w:val="20"/>
          <w:lang w:eastAsia="en-US"/>
        </w:rPr>
        <w:t>5</w:t>
      </w:r>
      <w:r w:rsidRPr="009F4156">
        <w:rPr>
          <w:b/>
          <w:noProof/>
          <w:kern w:val="0"/>
          <w:sz w:val="20"/>
          <w:szCs w:val="20"/>
          <w:lang w:eastAsia="en-US"/>
        </w:rPr>
        <w:t xml:space="preserve"> </w:t>
      </w:r>
      <w:r w:rsidRPr="009F4156">
        <w:rPr>
          <w:bCs/>
          <w:noProof/>
          <w:kern w:val="0"/>
          <w:sz w:val="20"/>
          <w:szCs w:val="20"/>
          <w:lang w:eastAsia="en-US"/>
        </w:rPr>
        <w:t xml:space="preserve">The word cloud diagrams of top words corresponding to </w:t>
      </w:r>
      <w:r w:rsidRPr="009F4156">
        <w:rPr>
          <w:rFonts w:hint="eastAsia"/>
          <w:bCs/>
          <w:noProof/>
          <w:kern w:val="0"/>
          <w:sz w:val="20"/>
          <w:szCs w:val="20"/>
        </w:rPr>
        <w:t>ten</w:t>
      </w:r>
      <w:r w:rsidRPr="009F4156">
        <w:rPr>
          <w:bCs/>
          <w:noProof/>
          <w:kern w:val="0"/>
          <w:sz w:val="20"/>
          <w:szCs w:val="20"/>
          <w:lang w:eastAsia="en-US"/>
        </w:rPr>
        <w:t xml:space="preserve"> topics generated through LDA-BERT topic modeling</w:t>
      </w:r>
      <w:r w:rsidR="00D25966" w:rsidRPr="009F4156">
        <w:rPr>
          <w:bCs/>
          <w:noProof/>
          <w:kern w:val="0"/>
          <w:sz w:val="20"/>
          <w:szCs w:val="20"/>
        </w:rPr>
        <w:t xml:space="preserve"> in articles from 2006 to 2017</w:t>
      </w:r>
      <w:r w:rsidRPr="009F4156">
        <w:rPr>
          <w:bCs/>
          <w:noProof/>
          <w:kern w:val="0"/>
          <w:sz w:val="20"/>
          <w:szCs w:val="20"/>
          <w:lang w:eastAsia="en-US"/>
        </w:rPr>
        <w:t>. Larger font of the word means more relevant to each topic. The name of the topics is determined according to the content of each word cloud diagram.</w:t>
      </w:r>
      <w:r w:rsidR="002A4C08" w:rsidRPr="009F4156">
        <w:rPr>
          <w:bCs/>
          <w:noProof/>
          <w:kern w:val="0"/>
          <w:sz w:val="20"/>
          <w:szCs w:val="20"/>
          <w:lang w:eastAsia="en-US"/>
        </w:rPr>
        <w:t xml:space="preserve"> Some topics are merged into large topics displayed in the box</w:t>
      </w:r>
    </w:p>
    <w:p w14:paraId="6D7C77F3" w14:textId="41F3E4FB" w:rsidR="00051291" w:rsidRPr="009F4156" w:rsidRDefault="00243A0D" w:rsidP="009F4156">
      <w:pPr>
        <w:spacing w:line="480" w:lineRule="auto"/>
        <w:ind w:firstLineChars="0" w:firstLine="0"/>
        <w:jc w:val="left"/>
        <w:rPr>
          <w:noProof/>
          <w:kern w:val="0"/>
          <w:sz w:val="20"/>
          <w:szCs w:val="20"/>
        </w:rPr>
      </w:pPr>
      <w:r w:rsidRPr="009F4156">
        <w:rPr>
          <w:noProof/>
          <w:sz w:val="20"/>
          <w:szCs w:val="20"/>
        </w:rPr>
        <w:lastRenderedPageBreak/>
        <w:drawing>
          <wp:inline distT="0" distB="0" distL="0" distR="0" wp14:anchorId="571C4B14" wp14:editId="7DD64916">
            <wp:extent cx="4796037" cy="4796037"/>
            <wp:effectExtent l="0" t="0" r="5080" b="508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pic:nvPicPr>
                  <pic:blipFill>
                    <a:blip r:embed="rId27">
                      <a:extLst>
                        <a:ext uri="{28A0092B-C50C-407E-A947-70E740481C1C}">
                          <a14:useLocalDpi xmlns:a14="http://schemas.microsoft.com/office/drawing/2010/main" val="0"/>
                        </a:ext>
                      </a:extLst>
                    </a:blip>
                    <a:stretch>
                      <a:fillRect/>
                    </a:stretch>
                  </pic:blipFill>
                  <pic:spPr>
                    <a:xfrm>
                      <a:off x="0" y="0"/>
                      <a:ext cx="4796037" cy="4796037"/>
                    </a:xfrm>
                    <a:prstGeom prst="rect">
                      <a:avLst/>
                    </a:prstGeom>
                  </pic:spPr>
                </pic:pic>
              </a:graphicData>
            </a:graphic>
          </wp:inline>
        </w:drawing>
      </w:r>
    </w:p>
    <w:p w14:paraId="0777FF7C" w14:textId="6913B73E" w:rsidR="009B4238" w:rsidRPr="00B36F6B" w:rsidRDefault="00051291" w:rsidP="00B36F6B">
      <w:pPr>
        <w:spacing w:line="480" w:lineRule="auto"/>
        <w:ind w:firstLineChars="0" w:firstLine="0"/>
        <w:jc w:val="left"/>
        <w:rPr>
          <w:noProof/>
          <w:kern w:val="0"/>
          <w:sz w:val="20"/>
          <w:szCs w:val="20"/>
        </w:rPr>
      </w:pPr>
      <w:r w:rsidRPr="009F4156">
        <w:rPr>
          <w:b/>
          <w:bCs/>
          <w:noProof/>
          <w:kern w:val="0"/>
          <w:sz w:val="20"/>
          <w:szCs w:val="20"/>
        </w:rPr>
        <w:t>Fig</w:t>
      </w:r>
      <w:r w:rsidR="00910E3A" w:rsidRPr="009F4156">
        <w:rPr>
          <w:b/>
          <w:bCs/>
          <w:noProof/>
          <w:kern w:val="0"/>
          <w:sz w:val="20"/>
          <w:szCs w:val="20"/>
        </w:rPr>
        <w:t>.</w:t>
      </w:r>
      <w:r w:rsidRPr="009F4156">
        <w:rPr>
          <w:b/>
          <w:bCs/>
          <w:noProof/>
          <w:kern w:val="0"/>
          <w:sz w:val="20"/>
          <w:szCs w:val="20"/>
        </w:rPr>
        <w:t xml:space="preserve"> </w:t>
      </w:r>
      <w:r w:rsidR="002F6F6E" w:rsidRPr="009F4156">
        <w:rPr>
          <w:b/>
          <w:bCs/>
          <w:noProof/>
          <w:kern w:val="0"/>
          <w:sz w:val="20"/>
          <w:szCs w:val="20"/>
        </w:rPr>
        <w:t>S</w:t>
      </w:r>
      <w:r w:rsidR="0044629D">
        <w:rPr>
          <w:b/>
          <w:bCs/>
          <w:noProof/>
          <w:kern w:val="0"/>
          <w:sz w:val="20"/>
          <w:szCs w:val="20"/>
        </w:rPr>
        <w:t>6</w:t>
      </w:r>
      <w:r w:rsidRPr="009F4156">
        <w:rPr>
          <w:b/>
          <w:bCs/>
          <w:noProof/>
          <w:kern w:val="0"/>
          <w:sz w:val="20"/>
          <w:szCs w:val="20"/>
        </w:rPr>
        <w:t xml:space="preserve"> </w:t>
      </w:r>
      <w:r w:rsidRPr="009F4156">
        <w:rPr>
          <w:noProof/>
          <w:kern w:val="0"/>
          <w:sz w:val="20"/>
          <w:szCs w:val="20"/>
        </w:rPr>
        <w:t>The changes in research topics</w:t>
      </w:r>
      <w:r w:rsidR="00254E09" w:rsidRPr="009F4156">
        <w:rPr>
          <w:noProof/>
          <w:kern w:val="0"/>
          <w:sz w:val="20"/>
          <w:szCs w:val="20"/>
        </w:rPr>
        <w:t xml:space="preserve"> </w:t>
      </w:r>
      <w:r w:rsidR="00254E09" w:rsidRPr="009F4156">
        <w:rPr>
          <w:rFonts w:hint="eastAsia"/>
          <w:noProof/>
          <w:kern w:val="0"/>
          <w:sz w:val="20"/>
          <w:szCs w:val="20"/>
        </w:rPr>
        <w:t>of</w:t>
      </w:r>
      <w:r w:rsidR="00254E09" w:rsidRPr="009F4156">
        <w:rPr>
          <w:noProof/>
          <w:kern w:val="0"/>
          <w:sz w:val="20"/>
          <w:szCs w:val="20"/>
        </w:rPr>
        <w:t xml:space="preserve"> articles published between 2006 and 2017</w:t>
      </w:r>
      <w:r w:rsidRPr="009F4156">
        <w:rPr>
          <w:noProof/>
          <w:kern w:val="0"/>
          <w:sz w:val="20"/>
          <w:szCs w:val="20"/>
        </w:rPr>
        <w:t xml:space="preserve"> over time.</w:t>
      </w:r>
      <w:r w:rsidRPr="009F4156">
        <w:rPr>
          <w:b/>
          <w:bCs/>
          <w:noProof/>
          <w:kern w:val="0"/>
          <w:sz w:val="20"/>
          <w:szCs w:val="20"/>
        </w:rPr>
        <w:t xml:space="preserve"> </w:t>
      </w:r>
      <w:r w:rsidRPr="009F4156">
        <w:rPr>
          <w:noProof/>
          <w:kern w:val="0"/>
          <w:sz w:val="20"/>
          <w:szCs w:val="20"/>
        </w:rPr>
        <w:t>The number of articles per topic (</w:t>
      </w:r>
      <w:r w:rsidR="00486896" w:rsidRPr="009F4156">
        <w:rPr>
          <w:b/>
          <w:bCs/>
          <w:noProof/>
          <w:kern w:val="0"/>
          <w:sz w:val="20"/>
          <w:szCs w:val="20"/>
        </w:rPr>
        <w:t>a</w:t>
      </w:r>
      <w:r w:rsidRPr="009F4156">
        <w:rPr>
          <w:noProof/>
          <w:kern w:val="0"/>
          <w:sz w:val="20"/>
          <w:szCs w:val="20"/>
        </w:rPr>
        <w:t>) and distribution of topics (</w:t>
      </w:r>
      <w:r w:rsidR="00486896" w:rsidRPr="009F4156">
        <w:rPr>
          <w:b/>
          <w:bCs/>
          <w:noProof/>
          <w:kern w:val="0"/>
          <w:sz w:val="20"/>
          <w:szCs w:val="20"/>
        </w:rPr>
        <w:t>b</w:t>
      </w:r>
      <w:r w:rsidRPr="009F4156">
        <w:rPr>
          <w:noProof/>
          <w:kern w:val="0"/>
          <w:sz w:val="20"/>
          <w:szCs w:val="20"/>
        </w:rPr>
        <w:t>) in different years. Each color represents a topic</w:t>
      </w:r>
      <w:bookmarkEnd w:id="0"/>
    </w:p>
    <w:sectPr w:rsidR="009B4238" w:rsidRPr="00B36F6B" w:rsidSect="00571A35">
      <w:type w:val="continuous"/>
      <w:pgSz w:w="11906" w:h="16838"/>
      <w:pgMar w:top="1418" w:right="1418" w:bottom="1134" w:left="1701" w:header="851" w:footer="992" w:gutter="0"/>
      <w:lnNumType w:countBy="1" w:restart="continuous"/>
      <w:cols w:space="425"/>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F7E93C" w14:textId="77777777" w:rsidR="00571BB7" w:rsidRDefault="00571BB7" w:rsidP="0039481D">
      <w:pPr>
        <w:spacing w:line="240" w:lineRule="auto"/>
        <w:ind w:firstLine="480"/>
      </w:pPr>
      <w:r>
        <w:separator/>
      </w:r>
    </w:p>
  </w:endnote>
  <w:endnote w:type="continuationSeparator" w:id="0">
    <w:p w14:paraId="45427D95" w14:textId="77777777" w:rsidR="00571BB7" w:rsidRDefault="00571BB7" w:rsidP="0039481D">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257C57" w14:textId="77777777" w:rsidR="00B27B39" w:rsidRDefault="00B27B39">
    <w:pPr>
      <w:pStyle w:val="ab"/>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62252752"/>
      <w:docPartObj>
        <w:docPartGallery w:val="Page Numbers (Bottom of Page)"/>
        <w:docPartUnique/>
      </w:docPartObj>
    </w:sdtPr>
    <w:sdtEndPr>
      <w:rPr>
        <w:noProof/>
      </w:rPr>
    </w:sdtEndPr>
    <w:sdtContent>
      <w:p w14:paraId="353A8187" w14:textId="0F2FEAD8" w:rsidR="00510268" w:rsidRDefault="00510268">
        <w:pPr>
          <w:pStyle w:val="ab"/>
          <w:ind w:firstLine="360"/>
          <w:jc w:val="center"/>
        </w:pPr>
        <w:r>
          <w:fldChar w:fldCharType="begin"/>
        </w:r>
        <w:r>
          <w:instrText xml:space="preserve"> PAGE   \* MERGEFORMAT </w:instrText>
        </w:r>
        <w:r>
          <w:fldChar w:fldCharType="separate"/>
        </w:r>
        <w:r>
          <w:rPr>
            <w:noProof/>
          </w:rPr>
          <w:t>2</w:t>
        </w:r>
        <w:r>
          <w:rPr>
            <w:noProof/>
          </w:rPr>
          <w:fldChar w:fldCharType="end"/>
        </w:r>
      </w:p>
    </w:sdtContent>
  </w:sdt>
  <w:p w14:paraId="6C155266" w14:textId="77777777" w:rsidR="00B27B39" w:rsidRDefault="00B27B39">
    <w:pPr>
      <w:pStyle w:val="ab"/>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6DA107" w14:textId="77777777" w:rsidR="00B27B39" w:rsidRDefault="00B27B39">
    <w:pPr>
      <w:pStyle w:val="ab"/>
      <w:ind w:firstLine="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E15E0" w14:textId="349C1DF2" w:rsidR="0039481D" w:rsidRDefault="0039481D">
    <w:pPr>
      <w:pStyle w:val="ab"/>
      <w:ind w:firstLine="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121453"/>
      <w:docPartObj>
        <w:docPartGallery w:val="Page Numbers (Bottom of Page)"/>
        <w:docPartUnique/>
      </w:docPartObj>
    </w:sdtPr>
    <w:sdtEndPr>
      <w:rPr>
        <w:noProof/>
      </w:rPr>
    </w:sdtEndPr>
    <w:sdtContent>
      <w:p w14:paraId="4981ED0C" w14:textId="2837C7E4" w:rsidR="00510268" w:rsidRDefault="00510268">
        <w:pPr>
          <w:pStyle w:val="ab"/>
          <w:ind w:firstLine="360"/>
          <w:jc w:val="center"/>
        </w:pPr>
        <w:r>
          <w:fldChar w:fldCharType="begin"/>
        </w:r>
        <w:r>
          <w:instrText xml:space="preserve"> PAGE   \* MERGEFORMAT </w:instrText>
        </w:r>
        <w:r>
          <w:fldChar w:fldCharType="separate"/>
        </w:r>
        <w:r>
          <w:rPr>
            <w:noProof/>
          </w:rPr>
          <w:t>2</w:t>
        </w:r>
        <w:r>
          <w:rPr>
            <w:noProof/>
          </w:rPr>
          <w:fldChar w:fldCharType="end"/>
        </w:r>
      </w:p>
    </w:sdtContent>
  </w:sdt>
  <w:p w14:paraId="4FEA8593" w14:textId="30A17B0C" w:rsidR="0039481D" w:rsidRDefault="0039481D">
    <w:pPr>
      <w:pStyle w:val="ab"/>
      <w:ind w:firstLine="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ACD064" w14:textId="42747E83" w:rsidR="0039481D" w:rsidRDefault="0039481D">
    <w:pPr>
      <w:pStyle w:val="ab"/>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E71294" w14:textId="77777777" w:rsidR="00571BB7" w:rsidRDefault="00571BB7" w:rsidP="0039481D">
      <w:pPr>
        <w:spacing w:line="240" w:lineRule="auto"/>
        <w:ind w:firstLine="480"/>
      </w:pPr>
      <w:r>
        <w:separator/>
      </w:r>
    </w:p>
  </w:footnote>
  <w:footnote w:type="continuationSeparator" w:id="0">
    <w:p w14:paraId="46426619" w14:textId="77777777" w:rsidR="00571BB7" w:rsidRDefault="00571BB7" w:rsidP="0039481D">
      <w:pPr>
        <w:spacing w:line="240" w:lineRule="auto"/>
        <w:ind w:firstLine="48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E0198A" w14:textId="77777777" w:rsidR="00B27B39" w:rsidRDefault="00B27B39">
    <w:pPr>
      <w:pStyle w:val="a9"/>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80B1AA" w14:textId="77777777" w:rsidR="00752F34" w:rsidRPr="00510268" w:rsidRDefault="00752F34" w:rsidP="00510268">
    <w:pPr>
      <w:pStyle w:val="a9"/>
      <w:pBdr>
        <w:bottom w:val="none" w:sz="0" w:space="0" w:color="auto"/>
      </w:pBdr>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912C7" w14:textId="77777777" w:rsidR="00B27B39" w:rsidRDefault="00B27B39">
    <w:pPr>
      <w:pStyle w:val="a9"/>
      <w:ind w:firstLine="36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6EC77" w14:textId="1F7B4277" w:rsidR="0039481D" w:rsidRDefault="0039481D">
    <w:pPr>
      <w:pStyle w:val="a9"/>
      <w:ind w:firstLine="36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B604B" w14:textId="0CE02AD0" w:rsidR="0039481D" w:rsidRDefault="0039481D" w:rsidP="00510268">
    <w:pPr>
      <w:pStyle w:val="a9"/>
      <w:pBdr>
        <w:bottom w:val="none" w:sz="0" w:space="0" w:color="auto"/>
      </w:pBdr>
      <w:ind w:firstLine="360"/>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22A34" w14:textId="706B713C" w:rsidR="0039481D" w:rsidRDefault="0039481D">
    <w:pPr>
      <w:pStyle w:val="a9"/>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A45707"/>
    <w:multiLevelType w:val="hybridMultilevel"/>
    <w:tmpl w:val="CD1417B6"/>
    <w:lvl w:ilvl="0" w:tplc="73C0EA3C">
      <w:start w:val="1"/>
      <w:numFmt w:val="decimal"/>
      <w:lvlText w:val="Fig. %1"/>
      <w:lvlJc w:val="left"/>
      <w:pPr>
        <w:ind w:left="900" w:hanging="420"/>
      </w:pPr>
      <w:rPr>
        <w:rFonts w:ascii="Times New Roman" w:eastAsia="宋体" w:hAnsi="Times New Roman" w:hint="default"/>
        <w:b w:val="0"/>
        <w:i w:val="0"/>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 w15:restartNumberingAfterBreak="0">
    <w:nsid w:val="5B1E4EA8"/>
    <w:multiLevelType w:val="multilevel"/>
    <w:tmpl w:val="57D05E22"/>
    <w:lvl w:ilvl="0">
      <w:start w:val="1"/>
      <w:numFmt w:val="decimal"/>
      <w:pStyle w:val="1"/>
      <w:suff w:val="space"/>
      <w:lvlText w:val="%1."/>
      <w:lvlJc w:val="left"/>
      <w:pPr>
        <w:ind w:left="0" w:firstLine="0"/>
      </w:pPr>
      <w:rPr>
        <w:rFonts w:hint="eastAsia"/>
      </w:rPr>
    </w:lvl>
    <w:lvl w:ilvl="1">
      <w:start w:val="1"/>
      <w:numFmt w:val="decimal"/>
      <w:pStyle w:val="2"/>
      <w:isLgl/>
      <w:suff w:val="space"/>
      <w:lvlText w:val="%1.%2"/>
      <w:lvlJc w:val="left"/>
      <w:pPr>
        <w:ind w:left="0" w:firstLine="0"/>
      </w:pPr>
      <w:rPr>
        <w:rFonts w:ascii="Times New Roman" w:hAnsi="Times New Roman" w:hint="default"/>
      </w:rPr>
    </w:lvl>
    <w:lvl w:ilvl="2">
      <w:start w:val="1"/>
      <w:numFmt w:val="decimal"/>
      <w:isLgl/>
      <w:suff w:val="space"/>
      <w:lvlText w:val="%1.%2.%3"/>
      <w:lvlJc w:val="left"/>
      <w:pPr>
        <w:ind w:left="0" w:firstLine="0"/>
      </w:pPr>
      <w:rPr>
        <w:rFonts w:ascii="Times New Roman" w:hAnsi="Times New Roman" w:hint="default"/>
      </w:rPr>
    </w:lvl>
    <w:lvl w:ilvl="3">
      <w:start w:val="1"/>
      <w:numFmt w:val="decimal"/>
      <w:isLgl/>
      <w:suff w:val="space"/>
      <w:lvlText w:val="%1.%2.%3.%4"/>
      <w:lvlJc w:val="left"/>
      <w:pPr>
        <w:ind w:left="0" w:firstLine="0"/>
      </w:pPr>
      <w:rPr>
        <w:rFonts w:ascii="Times New Roman" w:hAnsi="Times New Roman" w:hint="default"/>
      </w:rPr>
    </w:lvl>
    <w:lvl w:ilvl="4">
      <w:start w:val="1"/>
      <w:numFmt w:val="decimal"/>
      <w:pStyle w:val="5"/>
      <w:isLgl/>
      <w:lvlText w:val="%1.%2.%3.%4.%5"/>
      <w:lvlJc w:val="left"/>
      <w:pPr>
        <w:ind w:left="0" w:firstLine="0"/>
      </w:pPr>
      <w:rPr>
        <w:rFonts w:ascii="Times New Roman" w:hAnsi="Times New Roman" w:hint="default"/>
      </w:rPr>
    </w:lvl>
    <w:lvl w:ilvl="5">
      <w:start w:val="1"/>
      <w:numFmt w:val="decimal"/>
      <w:isLgl/>
      <w:lvlText w:val="%1.%2.%3.%4.%5.%6"/>
      <w:lvlJc w:val="left"/>
      <w:pPr>
        <w:ind w:left="0" w:firstLine="0"/>
      </w:pPr>
      <w:rPr>
        <w:rFonts w:ascii="Times New Roman" w:hAnsi="Times New Roman" w:hint="default"/>
      </w:rPr>
    </w:lvl>
    <w:lvl w:ilvl="6">
      <w:start w:val="1"/>
      <w:numFmt w:val="decimal"/>
      <w:isLgl/>
      <w:lvlText w:val="%1.%2.%3.%4.%5.%6.%7"/>
      <w:lvlJc w:val="left"/>
      <w:pPr>
        <w:ind w:left="0" w:firstLine="0"/>
      </w:pPr>
      <w:rPr>
        <w:rFonts w:ascii="Times New Roman" w:hAnsi="Times New Roman" w:hint="default"/>
      </w:rPr>
    </w:lvl>
    <w:lvl w:ilvl="7">
      <w:start w:val="1"/>
      <w:numFmt w:val="decimal"/>
      <w:isLgl/>
      <w:lvlText w:val="%1.%2.%3.%4.%5.%6.%7.%8"/>
      <w:lvlJc w:val="left"/>
      <w:pPr>
        <w:ind w:left="0" w:firstLine="0"/>
      </w:pPr>
      <w:rPr>
        <w:rFonts w:ascii="Times New Roman" w:hAnsi="Times New Roman" w:hint="default"/>
      </w:rPr>
    </w:lvl>
    <w:lvl w:ilvl="8">
      <w:start w:val="1"/>
      <w:numFmt w:val="decimal"/>
      <w:isLgl/>
      <w:lvlText w:val="%1.%2.%3.%4.%5.%6.%7.%8.%9"/>
      <w:lvlJc w:val="left"/>
      <w:pPr>
        <w:ind w:left="0" w:firstLine="0"/>
      </w:pPr>
      <w:rPr>
        <w:rFonts w:ascii="Times New Roman" w:hAnsi="Times New Roman" w:hint="default"/>
      </w:rPr>
    </w:lvl>
  </w:abstractNum>
  <w:abstractNum w:abstractNumId="2" w15:restartNumberingAfterBreak="0">
    <w:nsid w:val="6D6B7265"/>
    <w:multiLevelType w:val="multilevel"/>
    <w:tmpl w:val="A1DC0030"/>
    <w:lvl w:ilvl="0">
      <w:start w:val="1"/>
      <w:numFmt w:val="decimal"/>
      <w:pStyle w:val="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1"/>
  </w:num>
  <w:num w:numId="2">
    <w:abstractNumId w:val="1"/>
  </w:num>
  <w:num w:numId="3">
    <w:abstractNumId w:val="1"/>
  </w:num>
  <w:num w:numId="4">
    <w:abstractNumId w:val="1"/>
  </w:num>
  <w:num w:numId="5">
    <w:abstractNumId w:val="1"/>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grammar="clean"/>
  <w:defaultTabStop w:val="420"/>
  <w:drawingGridHorizontalSpacing w:val="120"/>
  <w:drawingGridVerticalSpacing w:val="163"/>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0&lt;/Enabled&gt;&lt;ScanUnformatted&gt;1&lt;/ScanUnformatted&gt;&lt;ScanChanges&gt;1&lt;/ScanChanges&gt;&lt;Suspended&gt;0&lt;/Suspended&gt;&lt;/ENInstantFormat&gt;"/>
    <w:docVar w:name="EN.Layout" w:val="&lt;ENLayout&gt;&lt;Style&gt;Reviews of Environmental Contamination and Toxicology&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aw5095ft9fawcezet35sfpzwsdwdpaxxw5x&quot;&gt;My library&lt;record-ids&gt;&lt;item&gt;7542&lt;/item&gt;&lt;item&gt;9921&lt;/item&gt;&lt;item&gt;9923&lt;/item&gt;&lt;item&gt;9924&lt;/item&gt;&lt;item&gt;9926&lt;/item&gt;&lt;item&gt;9930&lt;/item&gt;&lt;item&gt;9934&lt;/item&gt;&lt;item&gt;9936&lt;/item&gt;&lt;item&gt;9938&lt;/item&gt;&lt;item&gt;9940&lt;/item&gt;&lt;item&gt;9942&lt;/item&gt;&lt;/record-ids&gt;&lt;/item&gt;&lt;/Libraries&gt;"/>
  </w:docVars>
  <w:rsids>
    <w:rsidRoot w:val="002D6B6C"/>
    <w:rsid w:val="00002739"/>
    <w:rsid w:val="00015948"/>
    <w:rsid w:val="00015B67"/>
    <w:rsid w:val="00016CF8"/>
    <w:rsid w:val="00020D09"/>
    <w:rsid w:val="000226C9"/>
    <w:rsid w:val="00022A7E"/>
    <w:rsid w:val="00022AFF"/>
    <w:rsid w:val="000269F2"/>
    <w:rsid w:val="00027C94"/>
    <w:rsid w:val="000313B9"/>
    <w:rsid w:val="00036659"/>
    <w:rsid w:val="000464A8"/>
    <w:rsid w:val="00051291"/>
    <w:rsid w:val="00053F76"/>
    <w:rsid w:val="00054B16"/>
    <w:rsid w:val="00056971"/>
    <w:rsid w:val="000662B7"/>
    <w:rsid w:val="00066E8C"/>
    <w:rsid w:val="000737E7"/>
    <w:rsid w:val="00074F6C"/>
    <w:rsid w:val="00076C5C"/>
    <w:rsid w:val="00077AD6"/>
    <w:rsid w:val="00080F56"/>
    <w:rsid w:val="00081B1E"/>
    <w:rsid w:val="00086B1F"/>
    <w:rsid w:val="000968F6"/>
    <w:rsid w:val="000A38DE"/>
    <w:rsid w:val="000A4883"/>
    <w:rsid w:val="000A49DB"/>
    <w:rsid w:val="000A6D68"/>
    <w:rsid w:val="000A7032"/>
    <w:rsid w:val="000B1D5C"/>
    <w:rsid w:val="000B635E"/>
    <w:rsid w:val="000B69CC"/>
    <w:rsid w:val="000B72F6"/>
    <w:rsid w:val="000C729A"/>
    <w:rsid w:val="000D7E5C"/>
    <w:rsid w:val="000E4192"/>
    <w:rsid w:val="000E5139"/>
    <w:rsid w:val="000E6F1E"/>
    <w:rsid w:val="000F77EA"/>
    <w:rsid w:val="00103173"/>
    <w:rsid w:val="001034C1"/>
    <w:rsid w:val="00103FFA"/>
    <w:rsid w:val="0012571D"/>
    <w:rsid w:val="00126348"/>
    <w:rsid w:val="00126BFF"/>
    <w:rsid w:val="00134B20"/>
    <w:rsid w:val="00136670"/>
    <w:rsid w:val="001366B2"/>
    <w:rsid w:val="00140206"/>
    <w:rsid w:val="00151E60"/>
    <w:rsid w:val="0015345B"/>
    <w:rsid w:val="00154E78"/>
    <w:rsid w:val="001606E6"/>
    <w:rsid w:val="0016196D"/>
    <w:rsid w:val="00162C90"/>
    <w:rsid w:val="0016412C"/>
    <w:rsid w:val="001709CA"/>
    <w:rsid w:val="00172605"/>
    <w:rsid w:val="001806B5"/>
    <w:rsid w:val="0018129B"/>
    <w:rsid w:val="00183AAC"/>
    <w:rsid w:val="001841E6"/>
    <w:rsid w:val="00184226"/>
    <w:rsid w:val="00184EBD"/>
    <w:rsid w:val="001868CB"/>
    <w:rsid w:val="00191833"/>
    <w:rsid w:val="001A244F"/>
    <w:rsid w:val="001A6004"/>
    <w:rsid w:val="001B19A9"/>
    <w:rsid w:val="001B567F"/>
    <w:rsid w:val="001D0A22"/>
    <w:rsid w:val="001D1928"/>
    <w:rsid w:val="001D7667"/>
    <w:rsid w:val="001E1E08"/>
    <w:rsid w:val="001F1FD5"/>
    <w:rsid w:val="001F521B"/>
    <w:rsid w:val="002015A5"/>
    <w:rsid w:val="00205003"/>
    <w:rsid w:val="00205044"/>
    <w:rsid w:val="00205D0B"/>
    <w:rsid w:val="002110E5"/>
    <w:rsid w:val="00214FB6"/>
    <w:rsid w:val="00221465"/>
    <w:rsid w:val="00226078"/>
    <w:rsid w:val="00230E48"/>
    <w:rsid w:val="00236F5E"/>
    <w:rsid w:val="00243A0D"/>
    <w:rsid w:val="002440DB"/>
    <w:rsid w:val="0024561E"/>
    <w:rsid w:val="00254E09"/>
    <w:rsid w:val="00276C10"/>
    <w:rsid w:val="00276EC3"/>
    <w:rsid w:val="00295973"/>
    <w:rsid w:val="002A0A27"/>
    <w:rsid w:val="002A4C08"/>
    <w:rsid w:val="002B19DE"/>
    <w:rsid w:val="002B609E"/>
    <w:rsid w:val="002B7418"/>
    <w:rsid w:val="002B77BD"/>
    <w:rsid w:val="002C0DA5"/>
    <w:rsid w:val="002C1493"/>
    <w:rsid w:val="002C5F7A"/>
    <w:rsid w:val="002C6F2B"/>
    <w:rsid w:val="002C7ECD"/>
    <w:rsid w:val="002D02CF"/>
    <w:rsid w:val="002D07D9"/>
    <w:rsid w:val="002D347A"/>
    <w:rsid w:val="002D4223"/>
    <w:rsid w:val="002D6B6C"/>
    <w:rsid w:val="002E12BC"/>
    <w:rsid w:val="002E573E"/>
    <w:rsid w:val="002E57D4"/>
    <w:rsid w:val="002E57F1"/>
    <w:rsid w:val="002E7B39"/>
    <w:rsid w:val="002F221E"/>
    <w:rsid w:val="002F3BB7"/>
    <w:rsid w:val="002F6F6E"/>
    <w:rsid w:val="002F7C0C"/>
    <w:rsid w:val="003056A1"/>
    <w:rsid w:val="00311EB0"/>
    <w:rsid w:val="003202D7"/>
    <w:rsid w:val="00322F40"/>
    <w:rsid w:val="00327A4A"/>
    <w:rsid w:val="00327B53"/>
    <w:rsid w:val="00331F30"/>
    <w:rsid w:val="00342B7F"/>
    <w:rsid w:val="00343C2C"/>
    <w:rsid w:val="003449D0"/>
    <w:rsid w:val="00347F60"/>
    <w:rsid w:val="00351C27"/>
    <w:rsid w:val="0035446B"/>
    <w:rsid w:val="00354A12"/>
    <w:rsid w:val="00356336"/>
    <w:rsid w:val="00362D9D"/>
    <w:rsid w:val="00366261"/>
    <w:rsid w:val="00366D3C"/>
    <w:rsid w:val="0037449A"/>
    <w:rsid w:val="00377AC3"/>
    <w:rsid w:val="00382164"/>
    <w:rsid w:val="003841F9"/>
    <w:rsid w:val="003868B6"/>
    <w:rsid w:val="00386D7C"/>
    <w:rsid w:val="00390A0E"/>
    <w:rsid w:val="00391091"/>
    <w:rsid w:val="0039481D"/>
    <w:rsid w:val="00396638"/>
    <w:rsid w:val="00397284"/>
    <w:rsid w:val="00397390"/>
    <w:rsid w:val="003A305F"/>
    <w:rsid w:val="003A4644"/>
    <w:rsid w:val="003A5525"/>
    <w:rsid w:val="003A5B24"/>
    <w:rsid w:val="003B0305"/>
    <w:rsid w:val="003B6A40"/>
    <w:rsid w:val="003B78C4"/>
    <w:rsid w:val="003C1255"/>
    <w:rsid w:val="003C1681"/>
    <w:rsid w:val="003C6540"/>
    <w:rsid w:val="003E2325"/>
    <w:rsid w:val="003E51F1"/>
    <w:rsid w:val="003F1CDB"/>
    <w:rsid w:val="003F3639"/>
    <w:rsid w:val="003F3FB7"/>
    <w:rsid w:val="004015AE"/>
    <w:rsid w:val="00404B69"/>
    <w:rsid w:val="00406548"/>
    <w:rsid w:val="004135F5"/>
    <w:rsid w:val="00417C4F"/>
    <w:rsid w:val="00423692"/>
    <w:rsid w:val="004240EC"/>
    <w:rsid w:val="00425022"/>
    <w:rsid w:val="004271C4"/>
    <w:rsid w:val="0043031F"/>
    <w:rsid w:val="004313DF"/>
    <w:rsid w:val="004339DC"/>
    <w:rsid w:val="00435426"/>
    <w:rsid w:val="004354CB"/>
    <w:rsid w:val="00436614"/>
    <w:rsid w:val="00437505"/>
    <w:rsid w:val="00443A9E"/>
    <w:rsid w:val="0044629D"/>
    <w:rsid w:val="004473E9"/>
    <w:rsid w:val="004477B8"/>
    <w:rsid w:val="0045372B"/>
    <w:rsid w:val="004550EF"/>
    <w:rsid w:val="00463C0F"/>
    <w:rsid w:val="0047217D"/>
    <w:rsid w:val="00473B5F"/>
    <w:rsid w:val="00474681"/>
    <w:rsid w:val="00484F6E"/>
    <w:rsid w:val="00486896"/>
    <w:rsid w:val="00493B3E"/>
    <w:rsid w:val="00497BB8"/>
    <w:rsid w:val="004A23DF"/>
    <w:rsid w:val="004A2E80"/>
    <w:rsid w:val="004A30DB"/>
    <w:rsid w:val="004B0E21"/>
    <w:rsid w:val="004B26EA"/>
    <w:rsid w:val="004B34DF"/>
    <w:rsid w:val="004B4A04"/>
    <w:rsid w:val="004C0C3C"/>
    <w:rsid w:val="004C480A"/>
    <w:rsid w:val="004C5572"/>
    <w:rsid w:val="004C5B6E"/>
    <w:rsid w:val="004C6480"/>
    <w:rsid w:val="004D4837"/>
    <w:rsid w:val="004E16BA"/>
    <w:rsid w:val="004E23A7"/>
    <w:rsid w:val="004E4DF3"/>
    <w:rsid w:val="004E513D"/>
    <w:rsid w:val="004E696F"/>
    <w:rsid w:val="004F7898"/>
    <w:rsid w:val="00502702"/>
    <w:rsid w:val="005031BB"/>
    <w:rsid w:val="005050B1"/>
    <w:rsid w:val="00506CF1"/>
    <w:rsid w:val="00510268"/>
    <w:rsid w:val="005147CE"/>
    <w:rsid w:val="00515DA0"/>
    <w:rsid w:val="005170C5"/>
    <w:rsid w:val="005179A3"/>
    <w:rsid w:val="00520E45"/>
    <w:rsid w:val="00524699"/>
    <w:rsid w:val="0052778E"/>
    <w:rsid w:val="005300D3"/>
    <w:rsid w:val="00530AE3"/>
    <w:rsid w:val="005327F6"/>
    <w:rsid w:val="00532AC6"/>
    <w:rsid w:val="00541338"/>
    <w:rsid w:val="005421C5"/>
    <w:rsid w:val="0054594E"/>
    <w:rsid w:val="00552D69"/>
    <w:rsid w:val="0056393A"/>
    <w:rsid w:val="00571A35"/>
    <w:rsid w:val="00571BB7"/>
    <w:rsid w:val="00582025"/>
    <w:rsid w:val="005823D8"/>
    <w:rsid w:val="005825ED"/>
    <w:rsid w:val="00591391"/>
    <w:rsid w:val="005920A3"/>
    <w:rsid w:val="0059282B"/>
    <w:rsid w:val="0059521C"/>
    <w:rsid w:val="00597E62"/>
    <w:rsid w:val="005A2813"/>
    <w:rsid w:val="005A3874"/>
    <w:rsid w:val="005A4989"/>
    <w:rsid w:val="005A59A6"/>
    <w:rsid w:val="005A66DA"/>
    <w:rsid w:val="005A7908"/>
    <w:rsid w:val="005B0560"/>
    <w:rsid w:val="005B0D0F"/>
    <w:rsid w:val="005B6305"/>
    <w:rsid w:val="005C1D3F"/>
    <w:rsid w:val="005C291D"/>
    <w:rsid w:val="005C33DC"/>
    <w:rsid w:val="005C7E36"/>
    <w:rsid w:val="005D2648"/>
    <w:rsid w:val="005D3D74"/>
    <w:rsid w:val="005D7493"/>
    <w:rsid w:val="005E1D45"/>
    <w:rsid w:val="005E43F1"/>
    <w:rsid w:val="005F2C3C"/>
    <w:rsid w:val="00600474"/>
    <w:rsid w:val="00601CA8"/>
    <w:rsid w:val="00604E41"/>
    <w:rsid w:val="00606C7B"/>
    <w:rsid w:val="00607020"/>
    <w:rsid w:val="00607821"/>
    <w:rsid w:val="00611123"/>
    <w:rsid w:val="00612ACE"/>
    <w:rsid w:val="0061619A"/>
    <w:rsid w:val="00616BE3"/>
    <w:rsid w:val="006212CB"/>
    <w:rsid w:val="00631AC3"/>
    <w:rsid w:val="0063519F"/>
    <w:rsid w:val="00647076"/>
    <w:rsid w:val="0065120C"/>
    <w:rsid w:val="00653452"/>
    <w:rsid w:val="00653CC9"/>
    <w:rsid w:val="006611AB"/>
    <w:rsid w:val="00661C8D"/>
    <w:rsid w:val="006624F9"/>
    <w:rsid w:val="006652D4"/>
    <w:rsid w:val="0066627B"/>
    <w:rsid w:val="00670DAF"/>
    <w:rsid w:val="00670F1E"/>
    <w:rsid w:val="0067265B"/>
    <w:rsid w:val="0067301E"/>
    <w:rsid w:val="0067489C"/>
    <w:rsid w:val="00680739"/>
    <w:rsid w:val="006863E1"/>
    <w:rsid w:val="00686D97"/>
    <w:rsid w:val="006962C9"/>
    <w:rsid w:val="00697D71"/>
    <w:rsid w:val="006A4036"/>
    <w:rsid w:val="006A4792"/>
    <w:rsid w:val="006B1185"/>
    <w:rsid w:val="006B3A80"/>
    <w:rsid w:val="006B750B"/>
    <w:rsid w:val="006C1EC5"/>
    <w:rsid w:val="006C1F7B"/>
    <w:rsid w:val="006C20E7"/>
    <w:rsid w:val="006D111F"/>
    <w:rsid w:val="006D2538"/>
    <w:rsid w:val="006D3362"/>
    <w:rsid w:val="006D4D03"/>
    <w:rsid w:val="006D7833"/>
    <w:rsid w:val="006F3461"/>
    <w:rsid w:val="006F3AFC"/>
    <w:rsid w:val="007100A6"/>
    <w:rsid w:val="00717883"/>
    <w:rsid w:val="0072033D"/>
    <w:rsid w:val="0072190B"/>
    <w:rsid w:val="0072499B"/>
    <w:rsid w:val="00725B0A"/>
    <w:rsid w:val="0072673A"/>
    <w:rsid w:val="00732896"/>
    <w:rsid w:val="00735049"/>
    <w:rsid w:val="0073705E"/>
    <w:rsid w:val="00742791"/>
    <w:rsid w:val="00743EB4"/>
    <w:rsid w:val="00752F34"/>
    <w:rsid w:val="00755070"/>
    <w:rsid w:val="007723FE"/>
    <w:rsid w:val="00783BBD"/>
    <w:rsid w:val="00784390"/>
    <w:rsid w:val="00784A36"/>
    <w:rsid w:val="0079383E"/>
    <w:rsid w:val="00793CD8"/>
    <w:rsid w:val="007A4A2E"/>
    <w:rsid w:val="007B635C"/>
    <w:rsid w:val="007B6A5B"/>
    <w:rsid w:val="007C3873"/>
    <w:rsid w:val="007D10E4"/>
    <w:rsid w:val="007D1256"/>
    <w:rsid w:val="007D6ABE"/>
    <w:rsid w:val="007F28B9"/>
    <w:rsid w:val="007F7063"/>
    <w:rsid w:val="007F780A"/>
    <w:rsid w:val="0080133F"/>
    <w:rsid w:val="00801B86"/>
    <w:rsid w:val="00807E8D"/>
    <w:rsid w:val="00814896"/>
    <w:rsid w:val="0081562A"/>
    <w:rsid w:val="00820792"/>
    <w:rsid w:val="00822D43"/>
    <w:rsid w:val="00824629"/>
    <w:rsid w:val="00827824"/>
    <w:rsid w:val="008302B7"/>
    <w:rsid w:val="0083130E"/>
    <w:rsid w:val="00834A42"/>
    <w:rsid w:val="0084745F"/>
    <w:rsid w:val="0085002B"/>
    <w:rsid w:val="00851AA5"/>
    <w:rsid w:val="00852538"/>
    <w:rsid w:val="00861706"/>
    <w:rsid w:val="00864F4E"/>
    <w:rsid w:val="008749FE"/>
    <w:rsid w:val="00877007"/>
    <w:rsid w:val="008819B2"/>
    <w:rsid w:val="008907BB"/>
    <w:rsid w:val="00892AC5"/>
    <w:rsid w:val="008A1FA0"/>
    <w:rsid w:val="008A4970"/>
    <w:rsid w:val="008A4F1F"/>
    <w:rsid w:val="008A65C1"/>
    <w:rsid w:val="008A69DE"/>
    <w:rsid w:val="008B2104"/>
    <w:rsid w:val="008B6370"/>
    <w:rsid w:val="008C56B9"/>
    <w:rsid w:val="008E2B1C"/>
    <w:rsid w:val="008E38DE"/>
    <w:rsid w:val="008E46D8"/>
    <w:rsid w:val="008F0135"/>
    <w:rsid w:val="008F09C8"/>
    <w:rsid w:val="008F0EA3"/>
    <w:rsid w:val="008F1CB4"/>
    <w:rsid w:val="008F55C5"/>
    <w:rsid w:val="009042A6"/>
    <w:rsid w:val="00910E3A"/>
    <w:rsid w:val="0091430E"/>
    <w:rsid w:val="009155D4"/>
    <w:rsid w:val="00922419"/>
    <w:rsid w:val="00926372"/>
    <w:rsid w:val="009316ED"/>
    <w:rsid w:val="00934265"/>
    <w:rsid w:val="00941D12"/>
    <w:rsid w:val="0094258C"/>
    <w:rsid w:val="0094467A"/>
    <w:rsid w:val="009518D6"/>
    <w:rsid w:val="00952C6A"/>
    <w:rsid w:val="00952E40"/>
    <w:rsid w:val="0095384D"/>
    <w:rsid w:val="009560E1"/>
    <w:rsid w:val="00966E4A"/>
    <w:rsid w:val="00983307"/>
    <w:rsid w:val="00984912"/>
    <w:rsid w:val="0098568E"/>
    <w:rsid w:val="00987B78"/>
    <w:rsid w:val="009921CF"/>
    <w:rsid w:val="00994ADB"/>
    <w:rsid w:val="009A12D8"/>
    <w:rsid w:val="009A73B8"/>
    <w:rsid w:val="009B4238"/>
    <w:rsid w:val="009B4239"/>
    <w:rsid w:val="009B52F3"/>
    <w:rsid w:val="009B7F1C"/>
    <w:rsid w:val="009B7FCD"/>
    <w:rsid w:val="009C432E"/>
    <w:rsid w:val="009C4983"/>
    <w:rsid w:val="009D31CD"/>
    <w:rsid w:val="009E1D82"/>
    <w:rsid w:val="009E3F32"/>
    <w:rsid w:val="009F00F2"/>
    <w:rsid w:val="009F300D"/>
    <w:rsid w:val="009F4156"/>
    <w:rsid w:val="00A01703"/>
    <w:rsid w:val="00A10A97"/>
    <w:rsid w:val="00A11FEA"/>
    <w:rsid w:val="00A12329"/>
    <w:rsid w:val="00A142D9"/>
    <w:rsid w:val="00A22AAF"/>
    <w:rsid w:val="00A25AFC"/>
    <w:rsid w:val="00A30B10"/>
    <w:rsid w:val="00A428FB"/>
    <w:rsid w:val="00A53404"/>
    <w:rsid w:val="00A64AD9"/>
    <w:rsid w:val="00A65CC8"/>
    <w:rsid w:val="00A6667E"/>
    <w:rsid w:val="00A666DB"/>
    <w:rsid w:val="00A66BF7"/>
    <w:rsid w:val="00A66DEB"/>
    <w:rsid w:val="00A70AC2"/>
    <w:rsid w:val="00A733FA"/>
    <w:rsid w:val="00A75C83"/>
    <w:rsid w:val="00A76D50"/>
    <w:rsid w:val="00A81551"/>
    <w:rsid w:val="00A83453"/>
    <w:rsid w:val="00A8559C"/>
    <w:rsid w:val="00A85F6E"/>
    <w:rsid w:val="00A87CE4"/>
    <w:rsid w:val="00A91764"/>
    <w:rsid w:val="00A92C53"/>
    <w:rsid w:val="00A9520B"/>
    <w:rsid w:val="00AA02BD"/>
    <w:rsid w:val="00AB1A48"/>
    <w:rsid w:val="00AB2F8F"/>
    <w:rsid w:val="00AC0556"/>
    <w:rsid w:val="00AC0E5D"/>
    <w:rsid w:val="00AC1C0A"/>
    <w:rsid w:val="00AC50D6"/>
    <w:rsid w:val="00AC5BE3"/>
    <w:rsid w:val="00AC6A94"/>
    <w:rsid w:val="00AC7FC6"/>
    <w:rsid w:val="00AD7263"/>
    <w:rsid w:val="00AE35F5"/>
    <w:rsid w:val="00AE7C51"/>
    <w:rsid w:val="00AF19F2"/>
    <w:rsid w:val="00B02798"/>
    <w:rsid w:val="00B0418B"/>
    <w:rsid w:val="00B12C2C"/>
    <w:rsid w:val="00B14D1B"/>
    <w:rsid w:val="00B16D43"/>
    <w:rsid w:val="00B2276B"/>
    <w:rsid w:val="00B25001"/>
    <w:rsid w:val="00B25BBC"/>
    <w:rsid w:val="00B27546"/>
    <w:rsid w:val="00B27B39"/>
    <w:rsid w:val="00B313CC"/>
    <w:rsid w:val="00B314DB"/>
    <w:rsid w:val="00B33E91"/>
    <w:rsid w:val="00B36696"/>
    <w:rsid w:val="00B36F6B"/>
    <w:rsid w:val="00B3744B"/>
    <w:rsid w:val="00B4007B"/>
    <w:rsid w:val="00B40D81"/>
    <w:rsid w:val="00B4161A"/>
    <w:rsid w:val="00B46111"/>
    <w:rsid w:val="00B52F48"/>
    <w:rsid w:val="00B5425D"/>
    <w:rsid w:val="00B54BE4"/>
    <w:rsid w:val="00B55D8E"/>
    <w:rsid w:val="00B57CE8"/>
    <w:rsid w:val="00B643C2"/>
    <w:rsid w:val="00B65398"/>
    <w:rsid w:val="00B70FDD"/>
    <w:rsid w:val="00B71D77"/>
    <w:rsid w:val="00B73263"/>
    <w:rsid w:val="00B736A1"/>
    <w:rsid w:val="00B813B2"/>
    <w:rsid w:val="00B818B6"/>
    <w:rsid w:val="00B83D14"/>
    <w:rsid w:val="00B84E20"/>
    <w:rsid w:val="00B86094"/>
    <w:rsid w:val="00B86205"/>
    <w:rsid w:val="00B86998"/>
    <w:rsid w:val="00B929CC"/>
    <w:rsid w:val="00B93ED0"/>
    <w:rsid w:val="00B94982"/>
    <w:rsid w:val="00BA0803"/>
    <w:rsid w:val="00BA39C5"/>
    <w:rsid w:val="00BA6E01"/>
    <w:rsid w:val="00BA6F4C"/>
    <w:rsid w:val="00BB09C3"/>
    <w:rsid w:val="00BB496C"/>
    <w:rsid w:val="00BC33B5"/>
    <w:rsid w:val="00BC6515"/>
    <w:rsid w:val="00BD1D50"/>
    <w:rsid w:val="00BD3B51"/>
    <w:rsid w:val="00BD5801"/>
    <w:rsid w:val="00BD60A2"/>
    <w:rsid w:val="00BD71C0"/>
    <w:rsid w:val="00BE04A8"/>
    <w:rsid w:val="00BE2C32"/>
    <w:rsid w:val="00BE3E42"/>
    <w:rsid w:val="00BE76EB"/>
    <w:rsid w:val="00BF1C9E"/>
    <w:rsid w:val="00BF4230"/>
    <w:rsid w:val="00BF5092"/>
    <w:rsid w:val="00BF5FBC"/>
    <w:rsid w:val="00BF6687"/>
    <w:rsid w:val="00BF7BDF"/>
    <w:rsid w:val="00C03889"/>
    <w:rsid w:val="00C060EA"/>
    <w:rsid w:val="00C068EB"/>
    <w:rsid w:val="00C071D7"/>
    <w:rsid w:val="00C15AC3"/>
    <w:rsid w:val="00C17A86"/>
    <w:rsid w:val="00C17A9C"/>
    <w:rsid w:val="00C254F8"/>
    <w:rsid w:val="00C2599C"/>
    <w:rsid w:val="00C31D33"/>
    <w:rsid w:val="00C33C1E"/>
    <w:rsid w:val="00C355E3"/>
    <w:rsid w:val="00C37FB5"/>
    <w:rsid w:val="00C4437B"/>
    <w:rsid w:val="00C45A85"/>
    <w:rsid w:val="00C45DF7"/>
    <w:rsid w:val="00C46EDA"/>
    <w:rsid w:val="00C51838"/>
    <w:rsid w:val="00C52D82"/>
    <w:rsid w:val="00C549CD"/>
    <w:rsid w:val="00C641BB"/>
    <w:rsid w:val="00C71338"/>
    <w:rsid w:val="00C80688"/>
    <w:rsid w:val="00C815FE"/>
    <w:rsid w:val="00C92614"/>
    <w:rsid w:val="00C9684F"/>
    <w:rsid w:val="00CA2C23"/>
    <w:rsid w:val="00CB13D3"/>
    <w:rsid w:val="00CB61F6"/>
    <w:rsid w:val="00CC0876"/>
    <w:rsid w:val="00CC78A1"/>
    <w:rsid w:val="00CC7930"/>
    <w:rsid w:val="00CE476B"/>
    <w:rsid w:val="00CE5995"/>
    <w:rsid w:val="00CE7123"/>
    <w:rsid w:val="00CE761E"/>
    <w:rsid w:val="00CF73B1"/>
    <w:rsid w:val="00D04EE7"/>
    <w:rsid w:val="00D07F2C"/>
    <w:rsid w:val="00D177CF"/>
    <w:rsid w:val="00D21D85"/>
    <w:rsid w:val="00D2485C"/>
    <w:rsid w:val="00D25966"/>
    <w:rsid w:val="00D25BFE"/>
    <w:rsid w:val="00D277EB"/>
    <w:rsid w:val="00D329AB"/>
    <w:rsid w:val="00D32D0D"/>
    <w:rsid w:val="00D3379B"/>
    <w:rsid w:val="00D40A70"/>
    <w:rsid w:val="00D41960"/>
    <w:rsid w:val="00D43C92"/>
    <w:rsid w:val="00D467C9"/>
    <w:rsid w:val="00D52C5E"/>
    <w:rsid w:val="00D5556B"/>
    <w:rsid w:val="00D609C4"/>
    <w:rsid w:val="00D60CEF"/>
    <w:rsid w:val="00D614F6"/>
    <w:rsid w:val="00D70F9A"/>
    <w:rsid w:val="00D765C9"/>
    <w:rsid w:val="00D77F77"/>
    <w:rsid w:val="00D9411D"/>
    <w:rsid w:val="00DA2CB6"/>
    <w:rsid w:val="00DA375B"/>
    <w:rsid w:val="00DA4D66"/>
    <w:rsid w:val="00DA5EFC"/>
    <w:rsid w:val="00DB41F2"/>
    <w:rsid w:val="00DC3477"/>
    <w:rsid w:val="00DC66E8"/>
    <w:rsid w:val="00DC6A25"/>
    <w:rsid w:val="00DD0197"/>
    <w:rsid w:val="00DD1546"/>
    <w:rsid w:val="00DD20B5"/>
    <w:rsid w:val="00DE20A5"/>
    <w:rsid w:val="00DE3E5A"/>
    <w:rsid w:val="00DE6E4D"/>
    <w:rsid w:val="00DE7142"/>
    <w:rsid w:val="00DF388F"/>
    <w:rsid w:val="00DF56F9"/>
    <w:rsid w:val="00E02E75"/>
    <w:rsid w:val="00E04EC1"/>
    <w:rsid w:val="00E0680F"/>
    <w:rsid w:val="00E20FF5"/>
    <w:rsid w:val="00E21916"/>
    <w:rsid w:val="00E229DE"/>
    <w:rsid w:val="00E2539E"/>
    <w:rsid w:val="00E26476"/>
    <w:rsid w:val="00E33A21"/>
    <w:rsid w:val="00E36BAD"/>
    <w:rsid w:val="00E36E92"/>
    <w:rsid w:val="00E45297"/>
    <w:rsid w:val="00E4673F"/>
    <w:rsid w:val="00E54C60"/>
    <w:rsid w:val="00E55682"/>
    <w:rsid w:val="00E55F09"/>
    <w:rsid w:val="00E56800"/>
    <w:rsid w:val="00E571C2"/>
    <w:rsid w:val="00E67D9B"/>
    <w:rsid w:val="00E72047"/>
    <w:rsid w:val="00E723FC"/>
    <w:rsid w:val="00E72456"/>
    <w:rsid w:val="00E75BBF"/>
    <w:rsid w:val="00E764E6"/>
    <w:rsid w:val="00E854F4"/>
    <w:rsid w:val="00E85B17"/>
    <w:rsid w:val="00E878DE"/>
    <w:rsid w:val="00E878FC"/>
    <w:rsid w:val="00E93D7C"/>
    <w:rsid w:val="00EA0E7E"/>
    <w:rsid w:val="00EA1C0D"/>
    <w:rsid w:val="00EA472F"/>
    <w:rsid w:val="00EA6561"/>
    <w:rsid w:val="00EA7D6C"/>
    <w:rsid w:val="00EB3905"/>
    <w:rsid w:val="00EB755C"/>
    <w:rsid w:val="00EC2FA5"/>
    <w:rsid w:val="00EC34F2"/>
    <w:rsid w:val="00EC3E27"/>
    <w:rsid w:val="00EC6F70"/>
    <w:rsid w:val="00ED0404"/>
    <w:rsid w:val="00ED288A"/>
    <w:rsid w:val="00EE22F4"/>
    <w:rsid w:val="00EE2879"/>
    <w:rsid w:val="00EE4FA9"/>
    <w:rsid w:val="00EE685A"/>
    <w:rsid w:val="00EF26A9"/>
    <w:rsid w:val="00F06AC8"/>
    <w:rsid w:val="00F078C6"/>
    <w:rsid w:val="00F07F27"/>
    <w:rsid w:val="00F1069B"/>
    <w:rsid w:val="00F11417"/>
    <w:rsid w:val="00F119F3"/>
    <w:rsid w:val="00F122B8"/>
    <w:rsid w:val="00F165F7"/>
    <w:rsid w:val="00F22AA8"/>
    <w:rsid w:val="00F2322A"/>
    <w:rsid w:val="00F24235"/>
    <w:rsid w:val="00F27CE7"/>
    <w:rsid w:val="00F34165"/>
    <w:rsid w:val="00F34515"/>
    <w:rsid w:val="00F42F35"/>
    <w:rsid w:val="00F434C5"/>
    <w:rsid w:val="00F44930"/>
    <w:rsid w:val="00F46F6A"/>
    <w:rsid w:val="00F47DFE"/>
    <w:rsid w:val="00F50902"/>
    <w:rsid w:val="00F5533F"/>
    <w:rsid w:val="00F619F5"/>
    <w:rsid w:val="00F7334C"/>
    <w:rsid w:val="00F754DC"/>
    <w:rsid w:val="00F761A8"/>
    <w:rsid w:val="00F76634"/>
    <w:rsid w:val="00F77B95"/>
    <w:rsid w:val="00F80C93"/>
    <w:rsid w:val="00F81C74"/>
    <w:rsid w:val="00F86180"/>
    <w:rsid w:val="00F8690F"/>
    <w:rsid w:val="00F87649"/>
    <w:rsid w:val="00F90B3A"/>
    <w:rsid w:val="00F93D17"/>
    <w:rsid w:val="00F975EF"/>
    <w:rsid w:val="00FA0C19"/>
    <w:rsid w:val="00FA0DCE"/>
    <w:rsid w:val="00FA45A2"/>
    <w:rsid w:val="00FA50EB"/>
    <w:rsid w:val="00FA61BC"/>
    <w:rsid w:val="00FA6F30"/>
    <w:rsid w:val="00FB597E"/>
    <w:rsid w:val="00FB6C05"/>
    <w:rsid w:val="00FC04EE"/>
    <w:rsid w:val="00FC3D06"/>
    <w:rsid w:val="00FC4C11"/>
    <w:rsid w:val="00FC644C"/>
    <w:rsid w:val="00FD297D"/>
    <w:rsid w:val="00FD5DF5"/>
    <w:rsid w:val="00FD7841"/>
    <w:rsid w:val="00FE0E4D"/>
    <w:rsid w:val="00FE17FB"/>
    <w:rsid w:val="00FE5EA0"/>
    <w:rsid w:val="00FF0DD1"/>
    <w:rsid w:val="00FF2267"/>
    <w:rsid w:val="00FF54B0"/>
    <w:rsid w:val="00FF6F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674D9DB"/>
  <w15:chartTrackingRefBased/>
  <w15:docId w15:val="{6D9EE2E3-D04F-4100-AC36-D4B0E70200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016CF8"/>
    <w:pPr>
      <w:spacing w:line="360" w:lineRule="auto"/>
      <w:ind w:firstLineChars="200" w:firstLine="200"/>
      <w:jc w:val="both"/>
    </w:pPr>
    <w:rPr>
      <w:rFonts w:ascii="Times New Roman" w:eastAsia="宋体" w:hAnsi="Times New Roman" w:cs="Times New Roman"/>
      <w:sz w:val="24"/>
      <w:szCs w:val="24"/>
    </w:rPr>
  </w:style>
  <w:style w:type="paragraph" w:styleId="1">
    <w:name w:val="heading 1"/>
    <w:basedOn w:val="a0"/>
    <w:next w:val="a0"/>
    <w:link w:val="10"/>
    <w:autoRedefine/>
    <w:uiPriority w:val="9"/>
    <w:qFormat/>
    <w:rsid w:val="004271C4"/>
    <w:pPr>
      <w:keepNext/>
      <w:keepLines/>
      <w:numPr>
        <w:numId w:val="5"/>
      </w:numPr>
      <w:spacing w:afterLines="100" w:after="240"/>
      <w:ind w:firstLineChars="0"/>
      <w:outlineLvl w:val="0"/>
    </w:pPr>
    <w:rPr>
      <w:rFonts w:eastAsia="黑体"/>
      <w:bCs/>
      <w:kern w:val="44"/>
      <w:sz w:val="30"/>
      <w:szCs w:val="44"/>
    </w:rPr>
  </w:style>
  <w:style w:type="paragraph" w:styleId="2">
    <w:name w:val="heading 2"/>
    <w:basedOn w:val="a0"/>
    <w:next w:val="a0"/>
    <w:link w:val="20"/>
    <w:autoRedefine/>
    <w:uiPriority w:val="9"/>
    <w:unhideWhenUsed/>
    <w:qFormat/>
    <w:rsid w:val="004271C4"/>
    <w:pPr>
      <w:numPr>
        <w:ilvl w:val="1"/>
        <w:numId w:val="5"/>
      </w:numPr>
      <w:spacing w:beforeLines="50" w:before="120"/>
      <w:ind w:firstLineChars="0"/>
      <w:outlineLvl w:val="1"/>
    </w:pPr>
    <w:rPr>
      <w:rFonts w:eastAsia="黑体"/>
      <w:kern w:val="44"/>
      <w:szCs w:val="44"/>
    </w:rPr>
  </w:style>
  <w:style w:type="paragraph" w:styleId="3">
    <w:name w:val="heading 3"/>
    <w:next w:val="a0"/>
    <w:link w:val="30"/>
    <w:autoRedefine/>
    <w:uiPriority w:val="9"/>
    <w:unhideWhenUsed/>
    <w:qFormat/>
    <w:rsid w:val="00C9684F"/>
    <w:pPr>
      <w:keepNext/>
      <w:keepLines/>
      <w:spacing w:line="360" w:lineRule="auto"/>
      <w:jc w:val="both"/>
      <w:outlineLvl w:val="2"/>
    </w:pPr>
    <w:rPr>
      <w:rFonts w:ascii="Times New Roman" w:eastAsia="黑体" w:hAnsi="Times New Roman" w:cs="Times New Roman"/>
      <w:b/>
      <w:bCs/>
      <w:color w:val="000000" w:themeColor="text1"/>
      <w:kern w:val="44"/>
      <w:sz w:val="24"/>
      <w:szCs w:val="32"/>
    </w:rPr>
  </w:style>
  <w:style w:type="paragraph" w:styleId="4">
    <w:name w:val="heading 4"/>
    <w:basedOn w:val="3"/>
    <w:next w:val="a0"/>
    <w:link w:val="40"/>
    <w:uiPriority w:val="9"/>
    <w:unhideWhenUsed/>
    <w:qFormat/>
    <w:rsid w:val="004271C4"/>
    <w:pPr>
      <w:numPr>
        <w:ilvl w:val="3"/>
      </w:numPr>
      <w:outlineLvl w:val="3"/>
    </w:pPr>
  </w:style>
  <w:style w:type="paragraph" w:styleId="5">
    <w:name w:val="heading 5"/>
    <w:basedOn w:val="a0"/>
    <w:next w:val="a0"/>
    <w:link w:val="50"/>
    <w:uiPriority w:val="9"/>
    <w:unhideWhenUsed/>
    <w:qFormat/>
    <w:rsid w:val="004271C4"/>
    <w:pPr>
      <w:keepNext/>
      <w:keepLines/>
      <w:numPr>
        <w:ilvl w:val="4"/>
        <w:numId w:val="5"/>
      </w:numPr>
      <w:spacing w:before="280" w:after="290" w:line="376" w:lineRule="auto"/>
      <w:ind w:firstLineChars="0"/>
      <w:outlineLvl w:val="4"/>
    </w:pPr>
    <w:rPr>
      <w:rFonts w:eastAsia="黑体"/>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标题 1 字符"/>
    <w:basedOn w:val="a1"/>
    <w:link w:val="1"/>
    <w:uiPriority w:val="9"/>
    <w:rsid w:val="004271C4"/>
    <w:rPr>
      <w:rFonts w:ascii="Times New Roman" w:eastAsia="黑体" w:hAnsi="Times New Roman" w:cs="Times New Roman"/>
      <w:bCs/>
      <w:kern w:val="44"/>
      <w:sz w:val="30"/>
      <w:szCs w:val="44"/>
    </w:rPr>
  </w:style>
  <w:style w:type="character" w:customStyle="1" w:styleId="20">
    <w:name w:val="标题 2 字符"/>
    <w:basedOn w:val="a1"/>
    <w:link w:val="2"/>
    <w:uiPriority w:val="9"/>
    <w:rsid w:val="004271C4"/>
    <w:rPr>
      <w:rFonts w:ascii="Times New Roman" w:eastAsia="黑体" w:hAnsi="Times New Roman" w:cs="Times New Roman"/>
      <w:kern w:val="44"/>
      <w:sz w:val="24"/>
      <w:szCs w:val="44"/>
    </w:rPr>
  </w:style>
  <w:style w:type="character" w:customStyle="1" w:styleId="30">
    <w:name w:val="标题 3 字符"/>
    <w:basedOn w:val="a1"/>
    <w:link w:val="3"/>
    <w:uiPriority w:val="9"/>
    <w:rsid w:val="00C9684F"/>
    <w:rPr>
      <w:rFonts w:ascii="Times New Roman" w:eastAsia="黑体" w:hAnsi="Times New Roman" w:cs="Times New Roman"/>
      <w:b/>
      <w:bCs/>
      <w:color w:val="000000" w:themeColor="text1"/>
      <w:kern w:val="44"/>
      <w:sz w:val="24"/>
      <w:szCs w:val="32"/>
    </w:rPr>
  </w:style>
  <w:style w:type="character" w:customStyle="1" w:styleId="40">
    <w:name w:val="标题 4 字符"/>
    <w:basedOn w:val="a1"/>
    <w:link w:val="4"/>
    <w:uiPriority w:val="9"/>
    <w:rsid w:val="004271C4"/>
    <w:rPr>
      <w:rFonts w:ascii="Times New Roman" w:eastAsia="黑体" w:hAnsi="Times New Roman" w:cs="Times New Roman"/>
      <w:color w:val="000000" w:themeColor="text1"/>
      <w:kern w:val="44"/>
      <w:sz w:val="24"/>
      <w:szCs w:val="32"/>
    </w:rPr>
  </w:style>
  <w:style w:type="character" w:customStyle="1" w:styleId="50">
    <w:name w:val="标题 5 字符"/>
    <w:basedOn w:val="a1"/>
    <w:link w:val="5"/>
    <w:uiPriority w:val="9"/>
    <w:rsid w:val="004271C4"/>
    <w:rPr>
      <w:rFonts w:ascii="Times New Roman" w:eastAsia="黑体" w:hAnsi="Times New Roman" w:cs="Times New Roman"/>
      <w:bCs/>
      <w:sz w:val="28"/>
      <w:szCs w:val="28"/>
    </w:rPr>
  </w:style>
  <w:style w:type="paragraph" w:customStyle="1" w:styleId="a4">
    <w:name w:val="摘要"/>
    <w:link w:val="a5"/>
    <w:autoRedefine/>
    <w:qFormat/>
    <w:rsid w:val="004271C4"/>
    <w:pPr>
      <w:spacing w:line="360" w:lineRule="auto"/>
      <w:jc w:val="center"/>
    </w:pPr>
    <w:rPr>
      <w:rFonts w:ascii="Times New Roman" w:eastAsia="黑体" w:hAnsi="Times New Roman" w:cs="Times New Roman"/>
      <w:kern w:val="44"/>
      <w:sz w:val="30"/>
      <w:szCs w:val="30"/>
    </w:rPr>
  </w:style>
  <w:style w:type="character" w:customStyle="1" w:styleId="a5">
    <w:name w:val="摘要 字符"/>
    <w:basedOn w:val="10"/>
    <w:link w:val="a4"/>
    <w:rsid w:val="004271C4"/>
    <w:rPr>
      <w:rFonts w:ascii="Times New Roman" w:eastAsia="黑体" w:hAnsi="Times New Roman" w:cs="Times New Roman"/>
      <w:bCs w:val="0"/>
      <w:kern w:val="44"/>
      <w:sz w:val="30"/>
      <w:szCs w:val="30"/>
    </w:rPr>
  </w:style>
  <w:style w:type="paragraph" w:customStyle="1" w:styleId="a6">
    <w:name w:val="摘要正文"/>
    <w:link w:val="a7"/>
    <w:autoRedefine/>
    <w:qFormat/>
    <w:rsid w:val="004271C4"/>
    <w:pPr>
      <w:spacing w:line="360" w:lineRule="auto"/>
      <w:ind w:firstLineChars="200" w:firstLine="420"/>
      <w:jc w:val="both"/>
    </w:pPr>
    <w:rPr>
      <w:rFonts w:ascii="Times New Roman" w:eastAsia="宋体" w:hAnsi="Times New Roman" w:cs="Times New Roman"/>
      <w:szCs w:val="21"/>
    </w:rPr>
  </w:style>
  <w:style w:type="character" w:customStyle="1" w:styleId="a7">
    <w:name w:val="摘要正文 字符"/>
    <w:basedOn w:val="a1"/>
    <w:link w:val="a6"/>
    <w:rsid w:val="004271C4"/>
    <w:rPr>
      <w:rFonts w:ascii="Times New Roman" w:eastAsia="宋体" w:hAnsi="Times New Roman" w:cs="Times New Roman"/>
      <w:szCs w:val="21"/>
    </w:rPr>
  </w:style>
  <w:style w:type="paragraph" w:customStyle="1" w:styleId="a">
    <w:name w:val="图名中文"/>
    <w:link w:val="a8"/>
    <w:qFormat/>
    <w:rsid w:val="005170C5"/>
    <w:pPr>
      <w:numPr>
        <w:numId w:val="7"/>
      </w:numPr>
      <w:snapToGrid w:val="0"/>
      <w:spacing w:line="300" w:lineRule="auto"/>
      <w:ind w:left="900" w:hanging="420"/>
      <w:jc w:val="center"/>
    </w:pPr>
    <w:rPr>
      <w:rFonts w:ascii="Times New Roman" w:eastAsia="宋体" w:hAnsi="Times New Roman" w:cs="Times New Roman"/>
      <w:kern w:val="0"/>
      <w:szCs w:val="21"/>
      <w:lang w:eastAsia="en-US" w:bidi="en-US"/>
    </w:rPr>
  </w:style>
  <w:style w:type="character" w:customStyle="1" w:styleId="Char">
    <w:name w:val="图名中文 Char"/>
    <w:basedOn w:val="a1"/>
    <w:rsid w:val="00DA5EFC"/>
    <w:rPr>
      <w:rFonts w:ascii="宋体" w:eastAsia="宋体" w:hAnsi="宋体" w:cs="Times New Roman"/>
      <w:kern w:val="0"/>
      <w:szCs w:val="21"/>
      <w:lang w:eastAsia="en-US" w:bidi="en-US"/>
    </w:rPr>
  </w:style>
  <w:style w:type="character" w:customStyle="1" w:styleId="a8">
    <w:name w:val="图名中文 字符"/>
    <w:basedOn w:val="a1"/>
    <w:link w:val="a"/>
    <w:rsid w:val="005170C5"/>
    <w:rPr>
      <w:rFonts w:ascii="Times New Roman" w:eastAsia="宋体" w:hAnsi="Times New Roman" w:cs="Times New Roman"/>
      <w:kern w:val="0"/>
      <w:szCs w:val="21"/>
      <w:lang w:eastAsia="en-US" w:bidi="en-US"/>
    </w:rPr>
  </w:style>
  <w:style w:type="paragraph" w:styleId="a9">
    <w:name w:val="header"/>
    <w:basedOn w:val="a0"/>
    <w:link w:val="aa"/>
    <w:uiPriority w:val="99"/>
    <w:unhideWhenUsed/>
    <w:rsid w:val="0039481D"/>
    <w:pPr>
      <w:pBdr>
        <w:bottom w:val="single" w:sz="6" w:space="1" w:color="auto"/>
      </w:pBdr>
      <w:tabs>
        <w:tab w:val="center" w:pos="4153"/>
        <w:tab w:val="right" w:pos="8306"/>
      </w:tabs>
      <w:snapToGrid w:val="0"/>
      <w:spacing w:line="240" w:lineRule="auto"/>
      <w:jc w:val="center"/>
    </w:pPr>
    <w:rPr>
      <w:sz w:val="18"/>
      <w:szCs w:val="18"/>
    </w:rPr>
  </w:style>
  <w:style w:type="character" w:customStyle="1" w:styleId="aa">
    <w:name w:val="页眉 字符"/>
    <w:basedOn w:val="a1"/>
    <w:link w:val="a9"/>
    <w:uiPriority w:val="99"/>
    <w:rsid w:val="0039481D"/>
    <w:rPr>
      <w:rFonts w:ascii="Times New Roman" w:eastAsia="宋体" w:hAnsi="Times New Roman" w:cs="Times New Roman"/>
      <w:sz w:val="18"/>
      <w:szCs w:val="18"/>
    </w:rPr>
  </w:style>
  <w:style w:type="paragraph" w:styleId="ab">
    <w:name w:val="footer"/>
    <w:basedOn w:val="a0"/>
    <w:link w:val="ac"/>
    <w:uiPriority w:val="99"/>
    <w:unhideWhenUsed/>
    <w:rsid w:val="0039481D"/>
    <w:pPr>
      <w:tabs>
        <w:tab w:val="center" w:pos="4153"/>
        <w:tab w:val="right" w:pos="8306"/>
      </w:tabs>
      <w:snapToGrid w:val="0"/>
      <w:spacing w:line="240" w:lineRule="auto"/>
      <w:jc w:val="left"/>
    </w:pPr>
    <w:rPr>
      <w:sz w:val="18"/>
      <w:szCs w:val="18"/>
    </w:rPr>
  </w:style>
  <w:style w:type="character" w:customStyle="1" w:styleId="ac">
    <w:name w:val="页脚 字符"/>
    <w:basedOn w:val="a1"/>
    <w:link w:val="ab"/>
    <w:uiPriority w:val="99"/>
    <w:rsid w:val="0039481D"/>
    <w:rPr>
      <w:rFonts w:ascii="Times New Roman" w:eastAsia="宋体" w:hAnsi="Times New Roman" w:cs="Times New Roman"/>
      <w:sz w:val="18"/>
      <w:szCs w:val="18"/>
    </w:rPr>
  </w:style>
  <w:style w:type="paragraph" w:styleId="HTML">
    <w:name w:val="HTML Preformatted"/>
    <w:basedOn w:val="a0"/>
    <w:link w:val="HTML0"/>
    <w:uiPriority w:val="99"/>
    <w:unhideWhenUsed/>
    <w:rsid w:val="00FC644C"/>
    <w:pPr>
      <w:spacing w:line="480" w:lineRule="auto"/>
      <w:ind w:firstLineChars="0" w:firstLine="0"/>
    </w:pPr>
    <w:rPr>
      <w:rFonts w:ascii="Courier New" w:eastAsiaTheme="minorEastAsia" w:hAnsi="Courier New" w:cs="Courier New"/>
      <w:kern w:val="0"/>
      <w:sz w:val="20"/>
      <w:szCs w:val="20"/>
      <w:lang w:eastAsia="en-US"/>
    </w:rPr>
  </w:style>
  <w:style w:type="character" w:customStyle="1" w:styleId="HTML0">
    <w:name w:val="HTML 预设格式 字符"/>
    <w:basedOn w:val="a1"/>
    <w:link w:val="HTML"/>
    <w:uiPriority w:val="99"/>
    <w:rsid w:val="00FC644C"/>
    <w:rPr>
      <w:rFonts w:ascii="Courier New" w:hAnsi="Courier New" w:cs="Courier New"/>
      <w:kern w:val="0"/>
      <w:sz w:val="20"/>
      <w:szCs w:val="20"/>
      <w:lang w:eastAsia="en-US"/>
    </w:rPr>
  </w:style>
  <w:style w:type="paragraph" w:customStyle="1" w:styleId="ad">
    <w:name w:val="图名"/>
    <w:link w:val="ae"/>
    <w:qFormat/>
    <w:rsid w:val="006863E1"/>
    <w:pPr>
      <w:spacing w:line="360" w:lineRule="auto"/>
      <w:jc w:val="center"/>
    </w:pPr>
    <w:rPr>
      <w:rFonts w:ascii="Times New Roman" w:eastAsia="宋体" w:hAnsi="Times New Roman" w:cs="Times New Roman"/>
      <w:noProof/>
      <w:kern w:val="0"/>
      <w:sz w:val="24"/>
      <w:szCs w:val="24"/>
      <w:lang w:eastAsia="en-US"/>
    </w:rPr>
  </w:style>
  <w:style w:type="character" w:customStyle="1" w:styleId="ae">
    <w:name w:val="图名 字符"/>
    <w:basedOn w:val="a1"/>
    <w:link w:val="ad"/>
    <w:rsid w:val="006863E1"/>
    <w:rPr>
      <w:rFonts w:ascii="Times New Roman" w:eastAsia="宋体" w:hAnsi="Times New Roman" w:cs="Times New Roman"/>
      <w:noProof/>
      <w:kern w:val="0"/>
      <w:sz w:val="24"/>
      <w:szCs w:val="24"/>
      <w:lang w:eastAsia="en-US"/>
    </w:rPr>
  </w:style>
  <w:style w:type="paragraph" w:customStyle="1" w:styleId="EndNoteBibliographyTitle">
    <w:name w:val="EndNote Bibliography Title"/>
    <w:basedOn w:val="a0"/>
    <w:link w:val="EndNoteBibliographyTitle0"/>
    <w:rsid w:val="008A1FA0"/>
    <w:pPr>
      <w:jc w:val="center"/>
    </w:pPr>
    <w:rPr>
      <w:noProof/>
      <w:sz w:val="20"/>
    </w:rPr>
  </w:style>
  <w:style w:type="character" w:customStyle="1" w:styleId="EndNoteBibliographyTitle0">
    <w:name w:val="EndNote Bibliography Title 字符"/>
    <w:basedOn w:val="a1"/>
    <w:link w:val="EndNoteBibliographyTitle"/>
    <w:rsid w:val="008A1FA0"/>
    <w:rPr>
      <w:rFonts w:ascii="Times New Roman" w:eastAsia="宋体" w:hAnsi="Times New Roman" w:cs="Times New Roman"/>
      <w:noProof/>
      <w:sz w:val="20"/>
      <w:szCs w:val="24"/>
    </w:rPr>
  </w:style>
  <w:style w:type="paragraph" w:customStyle="1" w:styleId="EndNoteBibliography">
    <w:name w:val="EndNote Bibliography"/>
    <w:basedOn w:val="a0"/>
    <w:link w:val="EndNoteBibliography0"/>
    <w:rsid w:val="00952E40"/>
    <w:pPr>
      <w:spacing w:line="240" w:lineRule="auto"/>
      <w:ind w:firstLineChars="0" w:firstLine="0"/>
    </w:pPr>
    <w:rPr>
      <w:rFonts w:eastAsia="Times New Roman"/>
      <w:noProof/>
      <w:sz w:val="20"/>
    </w:rPr>
  </w:style>
  <w:style w:type="character" w:customStyle="1" w:styleId="EndNoteBibliography0">
    <w:name w:val="EndNote Bibliography 字符"/>
    <w:basedOn w:val="a1"/>
    <w:link w:val="EndNoteBibliography"/>
    <w:rsid w:val="00952E40"/>
    <w:rPr>
      <w:rFonts w:ascii="Times New Roman" w:eastAsia="Times New Roman" w:hAnsi="Times New Roman" w:cs="Times New Roman"/>
      <w:noProof/>
      <w:sz w:val="20"/>
      <w:szCs w:val="24"/>
    </w:rPr>
  </w:style>
  <w:style w:type="character" w:styleId="af">
    <w:name w:val="line number"/>
    <w:basedOn w:val="a1"/>
    <w:uiPriority w:val="99"/>
    <w:semiHidden/>
    <w:unhideWhenUsed/>
    <w:rsid w:val="00B16D43"/>
  </w:style>
  <w:style w:type="paragraph" w:styleId="af0">
    <w:name w:val="Balloon Text"/>
    <w:basedOn w:val="a0"/>
    <w:link w:val="af1"/>
    <w:uiPriority w:val="99"/>
    <w:semiHidden/>
    <w:unhideWhenUsed/>
    <w:rsid w:val="00B16D43"/>
    <w:pPr>
      <w:spacing w:line="240" w:lineRule="auto"/>
    </w:pPr>
    <w:rPr>
      <w:sz w:val="18"/>
      <w:szCs w:val="18"/>
    </w:rPr>
  </w:style>
  <w:style w:type="character" w:customStyle="1" w:styleId="af1">
    <w:name w:val="批注框文本 字符"/>
    <w:basedOn w:val="a1"/>
    <w:link w:val="af0"/>
    <w:uiPriority w:val="99"/>
    <w:semiHidden/>
    <w:rsid w:val="00B16D43"/>
    <w:rPr>
      <w:rFonts w:ascii="Times New Roman" w:eastAsia="宋体" w:hAnsi="Times New Roman" w:cs="Times New Roman"/>
      <w:sz w:val="18"/>
      <w:szCs w:val="18"/>
    </w:rPr>
  </w:style>
  <w:style w:type="character" w:styleId="af2">
    <w:name w:val="annotation reference"/>
    <w:basedOn w:val="a1"/>
    <w:semiHidden/>
    <w:unhideWhenUsed/>
    <w:rsid w:val="00B16D43"/>
    <w:rPr>
      <w:sz w:val="21"/>
      <w:szCs w:val="21"/>
    </w:rPr>
  </w:style>
  <w:style w:type="paragraph" w:styleId="af3">
    <w:name w:val="annotation text"/>
    <w:basedOn w:val="a0"/>
    <w:link w:val="af4"/>
    <w:uiPriority w:val="99"/>
    <w:unhideWhenUsed/>
    <w:rsid w:val="00B16D43"/>
    <w:pPr>
      <w:spacing w:line="300" w:lineRule="auto"/>
      <w:ind w:firstLineChars="0" w:firstLine="0"/>
      <w:jc w:val="left"/>
    </w:pPr>
    <w:rPr>
      <w:rFonts w:eastAsiaTheme="minorEastAsia"/>
      <w:kern w:val="0"/>
      <w:sz w:val="21"/>
      <w:lang w:eastAsia="en-US"/>
    </w:rPr>
  </w:style>
  <w:style w:type="character" w:customStyle="1" w:styleId="af4">
    <w:name w:val="批注文字 字符"/>
    <w:basedOn w:val="a1"/>
    <w:link w:val="af3"/>
    <w:uiPriority w:val="99"/>
    <w:rsid w:val="00B16D43"/>
    <w:rPr>
      <w:rFonts w:ascii="Times New Roman" w:hAnsi="Times New Roman" w:cs="Times New Roman"/>
      <w:kern w:val="0"/>
      <w:szCs w:val="24"/>
      <w:lang w:eastAsia="en-US"/>
    </w:rPr>
  </w:style>
  <w:style w:type="table" w:customStyle="1" w:styleId="af5">
    <w:name w:val="三线表"/>
    <w:basedOn w:val="a2"/>
    <w:uiPriority w:val="99"/>
    <w:rsid w:val="00530AE3"/>
    <w:pPr>
      <w:jc w:val="both"/>
    </w:pPr>
    <w:rPr>
      <w:rFonts w:ascii="Times New Roman" w:eastAsia="宋体" w:hAnsi="Times New Roman"/>
    </w:rPr>
    <w:tblPr>
      <w:tblBorders>
        <w:top w:val="single" w:sz="12" w:space="0" w:color="auto"/>
        <w:bottom w:val="single" w:sz="12" w:space="0" w:color="auto"/>
      </w:tblBorders>
    </w:tblPr>
  </w:style>
  <w:style w:type="paragraph" w:customStyle="1" w:styleId="af6">
    <w:name w:val="表名"/>
    <w:basedOn w:val="a0"/>
    <w:autoRedefine/>
    <w:qFormat/>
    <w:rsid w:val="00BF1C9E"/>
    <w:pPr>
      <w:spacing w:beforeLines="50" w:before="120" w:afterLines="50" w:after="120" w:line="480" w:lineRule="auto"/>
      <w:ind w:firstLineChars="0" w:firstLine="0"/>
      <w:jc w:val="left"/>
    </w:pPr>
    <w:rPr>
      <w:kern w:val="0"/>
    </w:rPr>
  </w:style>
  <w:style w:type="paragraph" w:customStyle="1" w:styleId="af7">
    <w:name w:val="表格内容"/>
    <w:link w:val="af8"/>
    <w:qFormat/>
    <w:rsid w:val="00BF1C9E"/>
    <w:rPr>
      <w:rFonts w:ascii="Times New Roman" w:eastAsia="Times New Roman" w:hAnsi="Times New Roman" w:cs="Times New Roman"/>
      <w:color w:val="000000"/>
      <w:szCs w:val="21"/>
    </w:rPr>
  </w:style>
  <w:style w:type="character" w:customStyle="1" w:styleId="af8">
    <w:name w:val="表格内容 字符"/>
    <w:basedOn w:val="a1"/>
    <w:link w:val="af7"/>
    <w:rsid w:val="00BF1C9E"/>
    <w:rPr>
      <w:rFonts w:ascii="Times New Roman" w:eastAsia="Times New Roman" w:hAnsi="Times New Roman" w:cs="Times New Roman"/>
      <w:color w:val="000000"/>
      <w:szCs w:val="21"/>
    </w:rPr>
  </w:style>
  <w:style w:type="table" w:customStyle="1" w:styleId="11">
    <w:name w:val="网格型1"/>
    <w:basedOn w:val="a2"/>
    <w:next w:val="af9"/>
    <w:rsid w:val="00FB597E"/>
    <w:rPr>
      <w:rFonts w:ascii="Times New Roman" w:hAnsi="Times New Roman" w:cs="Times New Roman"/>
      <w:kern w:val="0"/>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9">
    <w:name w:val="Table Grid"/>
    <w:basedOn w:val="a2"/>
    <w:uiPriority w:val="39"/>
    <w:rsid w:val="00FB59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a">
    <w:name w:val="Hyperlink"/>
    <w:basedOn w:val="a1"/>
    <w:unhideWhenUsed/>
    <w:rsid w:val="00FB597E"/>
    <w:rPr>
      <w:color w:val="0563C1" w:themeColor="hyperlink"/>
      <w:u w:val="single"/>
    </w:rPr>
  </w:style>
  <w:style w:type="character" w:styleId="afb">
    <w:name w:val="Unresolved Mention"/>
    <w:basedOn w:val="a1"/>
    <w:uiPriority w:val="99"/>
    <w:semiHidden/>
    <w:unhideWhenUsed/>
    <w:rsid w:val="00FB597E"/>
    <w:rPr>
      <w:color w:val="605E5C"/>
      <w:shd w:val="clear" w:color="auto" w:fill="E1DFDD"/>
    </w:rPr>
  </w:style>
  <w:style w:type="paragraph" w:customStyle="1" w:styleId="SMHeading">
    <w:name w:val="SM Heading"/>
    <w:basedOn w:val="1"/>
    <w:qFormat/>
    <w:rsid w:val="00243A0D"/>
    <w:pPr>
      <w:keepLines w:val="0"/>
      <w:numPr>
        <w:numId w:val="0"/>
      </w:numPr>
      <w:spacing w:before="240" w:afterLines="0" w:after="60" w:line="240" w:lineRule="auto"/>
      <w:jc w:val="left"/>
    </w:pPr>
    <w:rPr>
      <w:rFonts w:eastAsiaTheme="minorEastAsia"/>
      <w:b/>
      <w:kern w:val="32"/>
      <w:sz w:val="24"/>
      <w:szCs w:val="24"/>
      <w:lang w:eastAsia="en-US"/>
    </w:rPr>
  </w:style>
  <w:style w:type="paragraph" w:customStyle="1" w:styleId="Acknowledgement">
    <w:name w:val="Acknowledgement"/>
    <w:basedOn w:val="a0"/>
    <w:rsid w:val="00243A0D"/>
    <w:pPr>
      <w:spacing w:before="120" w:line="240" w:lineRule="auto"/>
      <w:ind w:left="720" w:firstLineChars="0" w:hanging="720"/>
      <w:jc w:val="left"/>
    </w:pPr>
    <w:rPr>
      <w:rFonts w:eastAsia="Times New Roman"/>
      <w:kern w:val="0"/>
      <w:lang w:eastAsia="en-US"/>
    </w:rPr>
  </w:style>
  <w:style w:type="paragraph" w:customStyle="1" w:styleId="Paragraph">
    <w:name w:val="Paragraph"/>
    <w:basedOn w:val="a0"/>
    <w:link w:val="Paragraph0"/>
    <w:rsid w:val="006C1F7B"/>
    <w:pPr>
      <w:spacing w:before="120" w:line="240" w:lineRule="auto"/>
      <w:ind w:firstLineChars="0" w:firstLine="720"/>
      <w:jc w:val="left"/>
    </w:pPr>
    <w:rPr>
      <w:rFonts w:eastAsia="Times New Roman"/>
      <w:kern w:val="0"/>
      <w:lang w:eastAsia="en-US"/>
    </w:rPr>
  </w:style>
  <w:style w:type="paragraph" w:customStyle="1" w:styleId="formular">
    <w:name w:val="formular"/>
    <w:basedOn w:val="Paragraph"/>
    <w:next w:val="Paragraph"/>
    <w:link w:val="formular0"/>
    <w:qFormat/>
    <w:rsid w:val="006C1F7B"/>
    <w:pPr>
      <w:tabs>
        <w:tab w:val="center" w:pos="5318"/>
        <w:tab w:val="right" w:pos="10257"/>
      </w:tabs>
      <w:ind w:left="720" w:firstLine="0"/>
    </w:pPr>
    <w:rPr>
      <w:bCs/>
    </w:rPr>
  </w:style>
  <w:style w:type="character" w:customStyle="1" w:styleId="Paragraph0">
    <w:name w:val="Paragraph 字符"/>
    <w:basedOn w:val="a1"/>
    <w:link w:val="Paragraph"/>
    <w:rsid w:val="006C1F7B"/>
    <w:rPr>
      <w:rFonts w:ascii="Times New Roman" w:eastAsia="Times New Roman" w:hAnsi="Times New Roman" w:cs="Times New Roman"/>
      <w:kern w:val="0"/>
      <w:sz w:val="24"/>
      <w:szCs w:val="24"/>
      <w:lang w:eastAsia="en-US"/>
    </w:rPr>
  </w:style>
  <w:style w:type="character" w:customStyle="1" w:styleId="formular0">
    <w:name w:val="formular 字符"/>
    <w:basedOn w:val="Paragraph0"/>
    <w:link w:val="formular"/>
    <w:rsid w:val="006C1F7B"/>
    <w:rPr>
      <w:rFonts w:ascii="Times New Roman" w:eastAsia="Times New Roman" w:hAnsi="Times New Roman" w:cs="Times New Roman"/>
      <w:bCs/>
      <w:kern w:val="0"/>
      <w:sz w:val="24"/>
      <w:szCs w:val="24"/>
      <w:lang w:eastAsia="en-US"/>
    </w:rPr>
  </w:style>
  <w:style w:type="paragraph" w:styleId="afc">
    <w:name w:val="annotation subject"/>
    <w:basedOn w:val="af3"/>
    <w:next w:val="af3"/>
    <w:link w:val="afd"/>
    <w:uiPriority w:val="99"/>
    <w:semiHidden/>
    <w:unhideWhenUsed/>
    <w:rsid w:val="006962C9"/>
    <w:pPr>
      <w:spacing w:line="360" w:lineRule="auto"/>
      <w:ind w:firstLineChars="200" w:firstLine="200"/>
    </w:pPr>
    <w:rPr>
      <w:rFonts w:eastAsia="宋体"/>
      <w:b/>
      <w:bCs/>
      <w:kern w:val="2"/>
      <w:sz w:val="24"/>
      <w:lang w:eastAsia="zh-CN"/>
    </w:rPr>
  </w:style>
  <w:style w:type="character" w:customStyle="1" w:styleId="afd">
    <w:name w:val="批注主题 字符"/>
    <w:basedOn w:val="af4"/>
    <w:link w:val="afc"/>
    <w:uiPriority w:val="99"/>
    <w:semiHidden/>
    <w:rsid w:val="006962C9"/>
    <w:rPr>
      <w:rFonts w:ascii="Times New Roman" w:eastAsia="宋体" w:hAnsi="Times New Roman" w:cs="Times New Roman"/>
      <w:b/>
      <w:bCs/>
      <w:kern w:val="0"/>
      <w:sz w:val="24"/>
      <w:szCs w:val="24"/>
      <w:lang w:eastAsia="en-US"/>
    </w:rPr>
  </w:style>
  <w:style w:type="character" w:styleId="afe">
    <w:name w:val="FollowedHyperlink"/>
    <w:basedOn w:val="a1"/>
    <w:uiPriority w:val="99"/>
    <w:semiHidden/>
    <w:unhideWhenUsed/>
    <w:rsid w:val="00FF226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8465711">
      <w:bodyDiv w:val="1"/>
      <w:marLeft w:val="0"/>
      <w:marRight w:val="0"/>
      <w:marTop w:val="0"/>
      <w:marBottom w:val="0"/>
      <w:divBdr>
        <w:top w:val="none" w:sz="0" w:space="0" w:color="auto"/>
        <w:left w:val="none" w:sz="0" w:space="0" w:color="auto"/>
        <w:bottom w:val="none" w:sz="0" w:space="0" w:color="auto"/>
        <w:right w:val="none" w:sz="0" w:space="0" w:color="auto"/>
      </w:divBdr>
    </w:div>
    <w:div w:id="671839146">
      <w:bodyDiv w:val="1"/>
      <w:marLeft w:val="0"/>
      <w:marRight w:val="0"/>
      <w:marTop w:val="0"/>
      <w:marBottom w:val="0"/>
      <w:divBdr>
        <w:top w:val="none" w:sz="0" w:space="0" w:color="auto"/>
        <w:left w:val="none" w:sz="0" w:space="0" w:color="auto"/>
        <w:bottom w:val="none" w:sz="0" w:space="0" w:color="auto"/>
        <w:right w:val="none" w:sz="0" w:space="0" w:color="auto"/>
      </w:divBdr>
    </w:div>
    <w:div w:id="735249876">
      <w:bodyDiv w:val="1"/>
      <w:marLeft w:val="0"/>
      <w:marRight w:val="0"/>
      <w:marTop w:val="0"/>
      <w:marBottom w:val="0"/>
      <w:divBdr>
        <w:top w:val="none" w:sz="0" w:space="0" w:color="auto"/>
        <w:left w:val="none" w:sz="0" w:space="0" w:color="auto"/>
        <w:bottom w:val="none" w:sz="0" w:space="0" w:color="auto"/>
        <w:right w:val="none" w:sz="0" w:space="0" w:color="auto"/>
      </w:divBdr>
    </w:div>
    <w:div w:id="1019937761">
      <w:bodyDiv w:val="1"/>
      <w:marLeft w:val="0"/>
      <w:marRight w:val="0"/>
      <w:marTop w:val="0"/>
      <w:marBottom w:val="0"/>
      <w:divBdr>
        <w:top w:val="none" w:sz="0" w:space="0" w:color="auto"/>
        <w:left w:val="none" w:sz="0" w:space="0" w:color="auto"/>
        <w:bottom w:val="none" w:sz="0" w:space="0" w:color="auto"/>
        <w:right w:val="none" w:sz="0" w:space="0" w:color="auto"/>
      </w:divBdr>
    </w:div>
    <w:div w:id="1142114104">
      <w:bodyDiv w:val="1"/>
      <w:marLeft w:val="0"/>
      <w:marRight w:val="0"/>
      <w:marTop w:val="0"/>
      <w:marBottom w:val="0"/>
      <w:divBdr>
        <w:top w:val="none" w:sz="0" w:space="0" w:color="auto"/>
        <w:left w:val="none" w:sz="0" w:space="0" w:color="auto"/>
        <w:bottom w:val="none" w:sz="0" w:space="0" w:color="auto"/>
        <w:right w:val="none" w:sz="0" w:space="0" w:color="auto"/>
      </w:divBdr>
    </w:div>
    <w:div w:id="1533952619">
      <w:bodyDiv w:val="1"/>
      <w:marLeft w:val="0"/>
      <w:marRight w:val="0"/>
      <w:marTop w:val="0"/>
      <w:marBottom w:val="0"/>
      <w:divBdr>
        <w:top w:val="none" w:sz="0" w:space="0" w:color="auto"/>
        <w:left w:val="none" w:sz="0" w:space="0" w:color="auto"/>
        <w:bottom w:val="none" w:sz="0" w:space="0" w:color="auto"/>
        <w:right w:val="none" w:sz="0" w:space="0" w:color="auto"/>
      </w:divBdr>
    </w:div>
    <w:div w:id="1613827990">
      <w:bodyDiv w:val="1"/>
      <w:marLeft w:val="0"/>
      <w:marRight w:val="0"/>
      <w:marTop w:val="0"/>
      <w:marBottom w:val="0"/>
      <w:divBdr>
        <w:top w:val="none" w:sz="0" w:space="0" w:color="auto"/>
        <w:left w:val="none" w:sz="0" w:space="0" w:color="auto"/>
        <w:bottom w:val="none" w:sz="0" w:space="0" w:color="auto"/>
        <w:right w:val="none" w:sz="0" w:space="0" w:color="auto"/>
      </w:divBdr>
    </w:div>
    <w:div w:id="1670794878">
      <w:bodyDiv w:val="1"/>
      <w:marLeft w:val="0"/>
      <w:marRight w:val="0"/>
      <w:marTop w:val="0"/>
      <w:marBottom w:val="0"/>
      <w:divBdr>
        <w:top w:val="none" w:sz="0" w:space="0" w:color="auto"/>
        <w:left w:val="none" w:sz="0" w:space="0" w:color="auto"/>
        <w:bottom w:val="none" w:sz="0" w:space="0" w:color="auto"/>
        <w:right w:val="none" w:sz="0" w:space="0" w:color="auto"/>
      </w:divBdr>
    </w:div>
    <w:div w:id="1686438306">
      <w:bodyDiv w:val="1"/>
      <w:marLeft w:val="0"/>
      <w:marRight w:val="0"/>
      <w:marTop w:val="0"/>
      <w:marBottom w:val="0"/>
      <w:divBdr>
        <w:top w:val="none" w:sz="0" w:space="0" w:color="auto"/>
        <w:left w:val="none" w:sz="0" w:space="0" w:color="auto"/>
        <w:bottom w:val="none" w:sz="0" w:space="0" w:color="auto"/>
        <w:right w:val="none" w:sz="0" w:space="0" w:color="auto"/>
      </w:divBdr>
    </w:div>
    <w:div w:id="1775904816">
      <w:bodyDiv w:val="1"/>
      <w:marLeft w:val="0"/>
      <w:marRight w:val="0"/>
      <w:marTop w:val="0"/>
      <w:marBottom w:val="0"/>
      <w:divBdr>
        <w:top w:val="none" w:sz="0" w:space="0" w:color="auto"/>
        <w:left w:val="none" w:sz="0" w:space="0" w:color="auto"/>
        <w:bottom w:val="none" w:sz="0" w:space="0" w:color="auto"/>
        <w:right w:val="none" w:sz="0" w:space="0" w:color="auto"/>
      </w:divBdr>
    </w:div>
    <w:div w:id="2057003944">
      <w:bodyDiv w:val="1"/>
      <w:marLeft w:val="0"/>
      <w:marRight w:val="0"/>
      <w:marTop w:val="0"/>
      <w:marBottom w:val="0"/>
      <w:divBdr>
        <w:top w:val="none" w:sz="0" w:space="0" w:color="auto"/>
        <w:left w:val="none" w:sz="0" w:space="0" w:color="auto"/>
        <w:bottom w:val="none" w:sz="0" w:space="0" w:color="auto"/>
        <w:right w:val="none" w:sz="0" w:space="0" w:color="auto"/>
      </w:divBdr>
    </w:div>
    <w:div w:id="2074616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peng@ecust.edu.cn" TargetMode="External"/><Relationship Id="rId13" Type="http://schemas.openxmlformats.org/officeDocument/2006/relationships/footer" Target="footer2.xml"/><Relationship Id="rId18" Type="http://schemas.openxmlformats.org/officeDocument/2006/relationships/image" Target="media/image3.tiff"/><Relationship Id="rId26" Type="http://schemas.openxmlformats.org/officeDocument/2006/relationships/image" Target="media/image5.tiff"/><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2.tiff"/><Relationship Id="rId25" Type="http://schemas.openxmlformats.org/officeDocument/2006/relationships/image" Target="media/image4.tiff"/><Relationship Id="rId2" Type="http://schemas.openxmlformats.org/officeDocument/2006/relationships/numbering" Target="numbering.xml"/><Relationship Id="rId16" Type="http://schemas.openxmlformats.org/officeDocument/2006/relationships/image" Target="media/image1.tiff"/><Relationship Id="rId20" Type="http://schemas.openxmlformats.org/officeDocument/2006/relationships/header" Target="header5.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6.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eader" Target="header6.xml"/><Relationship Id="rId28"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yperlink" Target="mailto:jtan7@lsu.edu" TargetMode="External"/><Relationship Id="rId14" Type="http://schemas.openxmlformats.org/officeDocument/2006/relationships/header" Target="header3.xml"/><Relationship Id="rId22" Type="http://schemas.openxmlformats.org/officeDocument/2006/relationships/footer" Target="footer5.xml"/><Relationship Id="rId27" Type="http://schemas.openxmlformats.org/officeDocument/2006/relationships/image" Target="media/image6.ti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9E1D29-4023-4760-B434-7845582AF4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464</TotalTime>
  <Pages>8</Pages>
  <Words>912</Words>
  <Characters>5203</Characters>
  <Application>Microsoft Office Word</Application>
  <DocSecurity>0</DocSecurity>
  <Lines>43</Lines>
  <Paragraphs>12</Paragraphs>
  <ScaleCrop>false</ScaleCrop>
  <Company>ECUST</Company>
  <LinksUpToDate>false</LinksUpToDate>
  <CharactersWithSpaces>6103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龚 凯林</dc:creator>
  <cp:keywords/>
  <dc:description/>
  <cp:lastModifiedBy>龚 凯林</cp:lastModifiedBy>
  <cp:revision>160</cp:revision>
  <cp:lastPrinted>2022-10-20T20:13:00Z</cp:lastPrinted>
  <dcterms:created xsi:type="dcterms:W3CDTF">2022-12-29T01:58:00Z</dcterms:created>
  <dcterms:modified xsi:type="dcterms:W3CDTF">2023-06-09T05:05:00Z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de79c3829b0774ca6d115f0f7ac8a6e28225da81b42f1a9497eb7f8918414c14</vt:lpwstr>
  </property>
</Properties>
</file>