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b/>
          <w:bCs/>
          <w:szCs w:val="21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Identification and Validation of </w:t>
      </w:r>
      <w:bookmarkStart w:id="0" w:name="OLE_LINK43"/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Nicotinamide </w:t>
      </w:r>
      <w:bookmarkEnd w:id="0"/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metabolism-Related Gene Signatures as a Novel Prognostic Model for hepatocellular carcinoma </w:t>
      </w: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Journal of Cancer Research and Clinical Oncology</w:t>
      </w: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First author: Sijia Yang; Ang Li   </w:t>
      </w:r>
    </w:p>
    <w:p>
      <w:pP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corresponding author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: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Jinxing Wei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Department of Hepatobiliary Surgery, Sun Yat-sen Memorial Hospital, Sun Yat-sen University, 510120 Guangzhou, Guangdong, China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 xml:space="preserve">E-Mail: weijx5@mail.sysu.edu.cn </w:t>
      </w:r>
    </w:p>
    <w:p>
      <w:pPr>
        <w:spacing w:beforeAutospacing="1" w:afterAutospacing="1" w:line="360" w:lineRule="auto"/>
        <w:outlineLvl w:val="2"/>
        <w:rPr>
          <w:rFonts w:ascii="Times New Roman" w:hAnsi="Times New Roman" w:eastAsia="宋体" w:cs="Times New Roman"/>
          <w:bCs/>
          <w:kern w:val="0"/>
          <w:szCs w:val="21"/>
          <w:lang w:val="en"/>
        </w:rPr>
      </w:pPr>
      <w:bookmarkStart w:id="1" w:name="_GoBack"/>
      <w:bookmarkEnd w:id="1"/>
    </w:p>
    <w:p>
      <w:pPr>
        <w:spacing w:beforeAutospacing="1" w:afterAutospacing="1" w:line="360" w:lineRule="auto"/>
        <w:outlineLvl w:val="2"/>
        <w:rPr>
          <w:rFonts w:ascii="Times New Roman" w:hAnsi="Times New Roman" w:eastAsia="宋体" w:cs="Times New Roman"/>
          <w:bCs/>
          <w:kern w:val="0"/>
          <w:szCs w:val="21"/>
          <w:lang w:val="en"/>
        </w:rPr>
      </w:pPr>
      <w:r>
        <w:rPr>
          <w:rFonts w:ascii="Times New Roman" w:hAnsi="Times New Roman" w:eastAsia="宋体" w:cs="Times New Roman"/>
          <w:bCs/>
          <w:kern w:val="0"/>
          <w:szCs w:val="21"/>
          <w:lang w:val="en"/>
        </w:rPr>
        <w:t xml:space="preserve">Table </w:t>
      </w:r>
      <w:r>
        <w:rPr>
          <w:rFonts w:hint="eastAsia" w:ascii="Times New Roman" w:hAnsi="Times New Roman" w:eastAsia="宋体" w:cs="Times New Roman"/>
          <w:bCs/>
          <w:kern w:val="0"/>
          <w:szCs w:val="21"/>
          <w:lang w:val="en-US" w:eastAsia="zh-CN"/>
        </w:rPr>
        <w:t>6</w:t>
      </w:r>
      <w:r>
        <w:rPr>
          <w:rFonts w:ascii="Times New Roman" w:hAnsi="Times New Roman" w:eastAsia="宋体" w:cs="Times New Roman"/>
          <w:bCs/>
          <w:kern w:val="0"/>
          <w:szCs w:val="21"/>
          <w:lang w:val="en"/>
        </w:rPr>
        <w:t>. GSVA analysis results of TCGA-LIHC.</w:t>
      </w:r>
    </w:p>
    <w:tbl>
      <w:tblPr>
        <w:tblStyle w:val="2"/>
        <w:tblW w:w="6049" w:type="pct"/>
        <w:tblInd w:w="-9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7"/>
        <w:gridCol w:w="2074"/>
        <w:gridCol w:w="1445"/>
        <w:gridCol w:w="1502"/>
        <w:gridCol w:w="1297"/>
        <w:gridCol w:w="14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20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logFC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AveExpr</w:t>
            </w:r>
          </w:p>
        </w:tc>
        <w:tc>
          <w:tcPr>
            <w:tcW w:w="15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P.Value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adj.P.Val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0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HALLMARK_DNA_REPAIR</w:t>
            </w:r>
          </w:p>
        </w:tc>
        <w:tc>
          <w:tcPr>
            <w:tcW w:w="20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-0.521132148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-0.029307063</w:t>
            </w:r>
          </w:p>
        </w:tc>
        <w:tc>
          <w:tcPr>
            <w:tcW w:w="150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-12.47955862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8.43E-31</w:t>
            </w: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4.21E-29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HALLMARK_TNFA_SIGNALING_VIA_NFKB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0.560586271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-0.021469335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12.38289642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2.06E-30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5.15E-29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HALLMARK_XENOBIOTIC_METABOLISM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0.578191415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0.01167253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11.52092775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5.15E-27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8.59E-26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HALLMARK_INFLAMMATORY_RESPONSE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0.511789761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-0.00557134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11.45304306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9.43E-27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1.13E-25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HALLMARK_MYC_TARGETS_V1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-0.580054582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-0.028502056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-11.41892891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1.28E-26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1.13E-25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HALLMARK_KRAS_SIGNALING_UP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0.426874623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0.002908456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11.41184043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1.36E-26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1.13E-25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HALLMARK_HYPOXIA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0.399263859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-0.009095682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11.23571756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6.44E-26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4.18E-25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HALLMARK_COAGULATION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0.529372843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0.010473853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11.23149489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6.68E-26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4.18E-25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HALLMARK_ESTROGEN_RESPONSE_EARLY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0.355090111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0.007273318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10.76224947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3.94E-24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1.97E-23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HALLMARK_E2F_TARGETS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-0.605429905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-0.039246457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-10.76212488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3.95E-24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1.97E-23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HALLMARK_ESTROGEN_RESPONSE_LATE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0.324406581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0.01096607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10.63836869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1.14E-23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5.18E-23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HALLMARK_IL2_STAT5_SIGNALING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0.398405687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-0.00827816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10.57845472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1.90E-23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7.90E-23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HALLMARK_UNFOLDED_PROTEIN_RESPONSE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-0.42088559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-0.039898681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-10.56201614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2.18E-23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8.39E-23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HALLMARK_KRAS_SIGNALING_DN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0.312921984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0.046053609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10.53960576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2.64E-23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9.42E-23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HALLMARK_COMPLEMENT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0.387402295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-0.001795298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10.06699233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1.38E-21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4.60E-21</w:t>
            </w:r>
          </w:p>
        </w:tc>
      </w:tr>
    </w:tbl>
    <w:p>
      <w:pPr>
        <w:spacing w:line="36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GSVA: Gene Set Variation Analysis.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WUwNjJjMjI2MmI5NThhYjgzMzAyNDk0YTc3MGUifQ=="/>
  </w:docVars>
  <w:rsids>
    <w:rsidRoot w:val="6AC04E5A"/>
    <w:rsid w:val="4A13782E"/>
    <w:rsid w:val="6AC04E5A"/>
    <w:rsid w:val="6B111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2023-10-23T12:25:00Z</dcterms:created>
  <dc:creator>霓凰魔主</dc:creator>
  <cp:lastModifiedBy>霓凰魔主</cp:lastModifiedBy>
  <dcterms:modified xsi:type="dcterms:W3CDTF">2023-10-31T21:08:52Z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FF0F8B0802184F97BBBA0877CDF42769_13</vt:lpwstr>
  </property>
</Properties>
</file>