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B7E" w:rsidRDefault="00653B7E" w:rsidP="00BF0B93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Supplementary Material</w:t>
      </w:r>
      <w:r w:rsidR="00BF0B9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: </w:t>
      </w:r>
      <w:r w:rsidR="00BF0B93" w:rsidRPr="00592DA5">
        <w:rPr>
          <w:rFonts w:ascii="Times New Roman" w:hAnsi="Times New Roman" w:cs="Times New Roman"/>
          <w:sz w:val="24"/>
        </w:rPr>
        <w:t>Trends in socio-demographic characteristics and substance use among high school learners in a selected district in Limpopo Province, South Africa</w:t>
      </w:r>
    </w:p>
    <w:p w:rsidR="00BF0B93" w:rsidRDefault="00BF0B93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653B7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Additional tables on perceived risk and disapproval. </w:t>
      </w:r>
    </w:p>
    <w:p w:rsidR="00653B7E" w:rsidRPr="00653B7E" w:rsidRDefault="00653B7E" w:rsidP="00653B7E">
      <w:pPr>
        <w:keepNext/>
        <w:spacing w:after="200" w:line="240" w:lineRule="auto"/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</w:pPr>
      <w:bookmarkStart w:id="0" w:name="_GoBack"/>
      <w:bookmarkEnd w:id="0"/>
      <w:r w:rsidRPr="00653B7E"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  <w:t xml:space="preserve">Table </w:t>
      </w:r>
      <w:r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  <w:t>1</w:t>
      </w:r>
      <w:r w:rsidRPr="00653B7E"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  <w:t xml:space="preserve"> Disapproval of substance abuse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213"/>
        <w:gridCol w:w="1293"/>
        <w:gridCol w:w="1326"/>
        <w:gridCol w:w="1270"/>
        <w:gridCol w:w="885"/>
        <w:gridCol w:w="1355"/>
        <w:gridCol w:w="679"/>
      </w:tblGrid>
      <w:tr w:rsidR="00653B7E" w:rsidRPr="00653B7E" w:rsidTr="00746797">
        <w:trPr>
          <w:trHeight w:val="163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Don't disapprove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Disapprove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Strongly disapprove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Don't Know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Not indicated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Smoking 10 or more cigarettes a day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Having five or more drinks*) in a row each weekend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Trying marijuana/dagga (cannabis, pot, grass) once or twice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Smoking marijuana/dagga occasionally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en-GB"/>
              </w:rPr>
              <w:t>28</w:t>
            </w: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Smoking marijuana/dagga regularly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Trying heroin (smack, horse) once or twice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Trying tranquillisers or sedatives (without a doctor or medical worker telling you to do so) once or twice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Trying Ecstasy or any amphetamine (pill, speed) once or twice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Trying cocaine or crack once or twice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Trying ecstasy once or twice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163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Trying solvents or inhalants (glue etc) once or twice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</w:tbl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653B7E" w:rsidRPr="00653B7E" w:rsidRDefault="00653B7E" w:rsidP="00653B7E">
      <w:pPr>
        <w:keepNext/>
        <w:spacing w:after="200" w:line="240" w:lineRule="auto"/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</w:pPr>
      <w:r w:rsidRPr="00653B7E"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  <w:t xml:space="preserve">Table </w:t>
      </w:r>
      <w:r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  <w:t>2</w:t>
      </w:r>
      <w:r w:rsidRPr="00653B7E">
        <w:rPr>
          <w:rFonts w:ascii="Times New Roman" w:eastAsia="Times New Roman" w:hAnsi="Times New Roman" w:cs="Times New Roman"/>
          <w:i/>
          <w:iCs/>
          <w:color w:val="44546A" w:themeColor="text2"/>
          <w:sz w:val="18"/>
          <w:szCs w:val="18"/>
          <w:lang w:val="en-GB" w:eastAsia="en-GB"/>
        </w:rPr>
        <w:t xml:space="preserve"> Perceived risk of substance abuse</w:t>
      </w:r>
    </w:p>
    <w:tbl>
      <w:tblPr>
        <w:tblW w:w="9376" w:type="dxa"/>
        <w:tblInd w:w="-5" w:type="dxa"/>
        <w:tblLook w:val="04A0" w:firstRow="1" w:lastRow="0" w:firstColumn="1" w:lastColumn="0" w:noHBand="0" w:noVBand="1"/>
      </w:tblPr>
      <w:tblGrid>
        <w:gridCol w:w="1860"/>
        <w:gridCol w:w="998"/>
        <w:gridCol w:w="1028"/>
        <w:gridCol w:w="1277"/>
        <w:gridCol w:w="997"/>
        <w:gridCol w:w="997"/>
        <w:gridCol w:w="1222"/>
        <w:gridCol w:w="997"/>
      </w:tblGrid>
      <w:tr w:rsidR="00653B7E" w:rsidRPr="00653B7E" w:rsidTr="00746797">
        <w:trPr>
          <w:trHeight w:val="24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 risk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Slightly risk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Moderate risk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Great risk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Don't know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 indicated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Smoke cigarettes occasionally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Smoke one or more packs of cigarettes per day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Have one or two drinks*) nearly every day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Have four or five drinks*) in a row nearly every day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Have five or more drinks*) in a row each weekend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 marijuana/ dagga (cannabis, pot, grass) once or twice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Smoke marijuana/dagga occasionally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Smoke marijuana/dagga regularly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 an amphetamine (pill form, speed) once or twice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Take amphetamines regularly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 cocaine or crack once or twice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Take cocaine or crack regularly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 ecstasy once or twice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Take ecstasy regularly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 solvents or inhalants (glue etc) once or twice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  <w:tr w:rsidR="00653B7E" w:rsidRPr="00653B7E" w:rsidTr="00746797">
        <w:trPr>
          <w:trHeight w:val="2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Take solvents or inhalants regularly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8%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B7E" w:rsidRPr="00653B7E" w:rsidRDefault="00653B7E" w:rsidP="00653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53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100%</w:t>
            </w:r>
          </w:p>
        </w:tc>
      </w:tr>
    </w:tbl>
    <w:p w:rsidR="00653B7E" w:rsidRPr="00653B7E" w:rsidRDefault="00653B7E" w:rsidP="00653B7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:rsidR="00653B7E" w:rsidRPr="00653B7E" w:rsidRDefault="00653B7E" w:rsidP="00653B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E0AED" w:rsidRDefault="00EE0AED"/>
    <w:sectPr w:rsidR="00EE0AED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6926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2077" w:rsidRDefault="00BF0B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2077" w:rsidRDefault="00BF0B9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7E"/>
    <w:rsid w:val="00653B7E"/>
    <w:rsid w:val="00BF0B93"/>
    <w:rsid w:val="00E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C1FACE"/>
  <w15:chartTrackingRefBased/>
  <w15:docId w15:val="{64FBCFEA-F694-455A-ACED-BC1FB913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B7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653B7E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86E23120-6180-45EB-A064-F8C1A479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SHURO</dc:creator>
  <cp:keywords/>
  <dc:description/>
  <cp:lastModifiedBy>LINDA SHURO</cp:lastModifiedBy>
  <cp:revision>2</cp:revision>
  <dcterms:created xsi:type="dcterms:W3CDTF">2023-11-02T06:15:00Z</dcterms:created>
  <dcterms:modified xsi:type="dcterms:W3CDTF">2023-11-02T06:17:00Z</dcterms:modified>
</cp:coreProperties>
</file>