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EEF" w:rsidRPr="006B11DF" w:rsidRDefault="00A4657B">
      <w:pPr>
        <w:rPr>
          <w:sz w:val="24"/>
          <w:szCs w:val="24"/>
          <w:lang w:val="en-US"/>
        </w:rPr>
      </w:pPr>
      <w:bookmarkStart w:id="0" w:name="_GoBack"/>
      <w:bookmarkEnd w:id="0"/>
      <w:r>
        <w:tab/>
      </w:r>
      <w:r>
        <w:tab/>
      </w:r>
      <w:r>
        <w:tab/>
      </w:r>
      <w:r w:rsidR="004C582C">
        <w:rPr>
          <w:sz w:val="24"/>
          <w:szCs w:val="24"/>
          <w:lang w:val="en-US"/>
        </w:rPr>
        <w:t>Skövde, 2</w:t>
      </w:r>
      <w:r w:rsidR="000B4947">
        <w:rPr>
          <w:sz w:val="24"/>
          <w:szCs w:val="24"/>
          <w:lang w:val="en-US"/>
        </w:rPr>
        <w:t>9</w:t>
      </w:r>
      <w:r w:rsidR="00BD0295" w:rsidRPr="006B11DF">
        <w:rPr>
          <w:sz w:val="24"/>
          <w:szCs w:val="24"/>
          <w:lang w:val="en-US"/>
        </w:rPr>
        <w:t xml:space="preserve">th </w:t>
      </w:r>
      <w:r w:rsidR="00AB57D7">
        <w:rPr>
          <w:sz w:val="24"/>
          <w:szCs w:val="24"/>
          <w:lang w:val="en-US"/>
        </w:rPr>
        <w:t>May</w:t>
      </w:r>
      <w:r w:rsidR="000D0671">
        <w:rPr>
          <w:sz w:val="24"/>
          <w:szCs w:val="24"/>
          <w:lang w:val="en-US"/>
        </w:rPr>
        <w:t xml:space="preserve"> 2020</w:t>
      </w:r>
    </w:p>
    <w:p w:rsidR="0062728E" w:rsidRPr="006B11DF" w:rsidRDefault="0062728E">
      <w:pPr>
        <w:rPr>
          <w:sz w:val="24"/>
          <w:szCs w:val="24"/>
          <w:lang w:val="en-US"/>
        </w:rPr>
      </w:pPr>
    </w:p>
    <w:p w:rsidR="0062728E" w:rsidRPr="00DC24DE" w:rsidRDefault="00A4657B" w:rsidP="002B4FC2">
      <w:pPr>
        <w:ind w:left="2608" w:firstLine="1304"/>
        <w:rPr>
          <w:sz w:val="24"/>
          <w:szCs w:val="24"/>
          <w:u w:val="single"/>
          <w:lang w:val="en-US"/>
        </w:rPr>
      </w:pPr>
      <w:r w:rsidRPr="00DC24DE">
        <w:rPr>
          <w:sz w:val="24"/>
          <w:szCs w:val="24"/>
          <w:u w:val="single"/>
          <w:lang w:val="en-US"/>
        </w:rPr>
        <w:t>Cover letter</w:t>
      </w:r>
    </w:p>
    <w:p w:rsidR="0062728E" w:rsidRPr="006B11DF" w:rsidRDefault="0062728E">
      <w:pPr>
        <w:rPr>
          <w:sz w:val="24"/>
          <w:szCs w:val="24"/>
          <w:lang w:val="en-US"/>
        </w:rPr>
      </w:pPr>
    </w:p>
    <w:p w:rsidR="0062728E" w:rsidRPr="006B11DF" w:rsidRDefault="00A4657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To</w:t>
      </w:r>
      <w:r w:rsidR="00D461C6">
        <w:rPr>
          <w:sz w:val="24"/>
          <w:szCs w:val="24"/>
          <w:lang w:val="en-US"/>
        </w:rPr>
        <w:t xml:space="preserve"> the BMC Ophthalmology Journal</w:t>
      </w:r>
    </w:p>
    <w:p w:rsidR="001B4D8F" w:rsidRPr="006B11DF" w:rsidRDefault="00A4657B" w:rsidP="001B4D8F">
      <w:pPr>
        <w:rPr>
          <w:b/>
          <w:bCs/>
          <w:sz w:val="24"/>
          <w:szCs w:val="24"/>
          <w:lang w:val="en-US"/>
        </w:rPr>
      </w:pPr>
      <w:r w:rsidRPr="006B11DF">
        <w:rPr>
          <w:b/>
          <w:bCs/>
          <w:sz w:val="24"/>
          <w:szCs w:val="24"/>
          <w:lang w:val="en-US"/>
        </w:rPr>
        <w:t>Editor</w:t>
      </w:r>
      <w:r w:rsidR="00FA19B6" w:rsidRPr="006B11DF">
        <w:rPr>
          <w:b/>
          <w:bCs/>
          <w:sz w:val="24"/>
          <w:szCs w:val="24"/>
          <w:lang w:val="en-US"/>
        </w:rPr>
        <w:t>-in-Chief</w:t>
      </w:r>
    </w:p>
    <w:p w:rsidR="001B4D8F" w:rsidRPr="004C582C" w:rsidRDefault="00A4657B" w:rsidP="001B4D8F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Dr. Lingling Tian</w:t>
      </w:r>
    </w:p>
    <w:p w:rsidR="001B4D8F" w:rsidRPr="006B11DF" w:rsidRDefault="001B4D8F" w:rsidP="001B4D8F">
      <w:pPr>
        <w:rPr>
          <w:sz w:val="24"/>
          <w:szCs w:val="24"/>
          <w:lang w:val="en-US"/>
        </w:rPr>
      </w:pPr>
    </w:p>
    <w:p w:rsidR="001B4D8F" w:rsidRPr="006B11DF" w:rsidRDefault="00A4657B" w:rsidP="001B4D8F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 xml:space="preserve">Dear Sir, </w:t>
      </w:r>
    </w:p>
    <w:p w:rsidR="000D0671" w:rsidRPr="000D0671" w:rsidRDefault="00A4657B" w:rsidP="000D0671">
      <w:pPr>
        <w:rPr>
          <w:sz w:val="24"/>
          <w:szCs w:val="24"/>
          <w:lang w:val="en-GB"/>
        </w:rPr>
      </w:pPr>
      <w:r w:rsidRPr="006B11DF">
        <w:rPr>
          <w:sz w:val="24"/>
          <w:szCs w:val="24"/>
          <w:lang w:val="en-US"/>
        </w:rPr>
        <w:t>Please fin</w:t>
      </w:r>
      <w:r w:rsidR="00FA19B6" w:rsidRPr="006B11DF">
        <w:rPr>
          <w:sz w:val="24"/>
          <w:szCs w:val="24"/>
          <w:lang w:val="en-US"/>
        </w:rPr>
        <w:t xml:space="preserve">d enclosed </w:t>
      </w:r>
      <w:r>
        <w:rPr>
          <w:sz w:val="24"/>
          <w:szCs w:val="24"/>
          <w:lang w:val="en-US"/>
        </w:rPr>
        <w:t>my</w:t>
      </w:r>
      <w:r w:rsidRPr="006B11DF">
        <w:rPr>
          <w:sz w:val="24"/>
          <w:szCs w:val="24"/>
          <w:lang w:val="en-US"/>
        </w:rPr>
        <w:t xml:space="preserve"> manuscript entitled: “</w:t>
      </w:r>
      <w:r w:rsidRPr="000D0671">
        <w:rPr>
          <w:sz w:val="24"/>
          <w:szCs w:val="24"/>
          <w:lang w:val="en-GB"/>
        </w:rPr>
        <w:t xml:space="preserve">Comparison of visual field progression in new-diagnosed exfoliation and primary open </w:t>
      </w:r>
      <w:r w:rsidRPr="000D0671">
        <w:rPr>
          <w:sz w:val="24"/>
          <w:szCs w:val="24"/>
          <w:lang w:val="en-GB"/>
        </w:rPr>
        <w:t>glaucoma patients in Sweden.</w:t>
      </w:r>
      <w:r>
        <w:rPr>
          <w:sz w:val="24"/>
          <w:szCs w:val="24"/>
          <w:lang w:val="en-GB"/>
        </w:rPr>
        <w:t>”</w:t>
      </w:r>
    </w:p>
    <w:p w:rsidR="002B4FC2" w:rsidRDefault="00A4657B" w:rsidP="00FA19B6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 xml:space="preserve"> The manuscript has not been sent to another journal for revision. </w:t>
      </w:r>
    </w:p>
    <w:p w:rsidR="000B4947" w:rsidRDefault="00A4657B" w:rsidP="00FA19B6">
      <w:pPr>
        <w:rPr>
          <w:sz w:val="24"/>
          <w:szCs w:val="24"/>
          <w:lang w:val="en-GB"/>
        </w:rPr>
      </w:pPr>
      <w:r>
        <w:rPr>
          <w:sz w:val="24"/>
          <w:szCs w:val="24"/>
          <w:lang w:val="en-US"/>
        </w:rPr>
        <w:t>I publi</w:t>
      </w:r>
      <w:r w:rsidR="00E758AB">
        <w:rPr>
          <w:sz w:val="24"/>
          <w:szCs w:val="24"/>
          <w:lang w:val="en-GB"/>
        </w:rPr>
        <w:t>shed in your journal before, and I'm very pleased about the open review policy you have. Furthermore, I collaborate with the journal as a reviewer in the glaucoma field.</w:t>
      </w:r>
    </w:p>
    <w:p w:rsidR="00430531" w:rsidRPr="00E758AB" w:rsidRDefault="00A4657B" w:rsidP="00FA19B6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hope you find my article suitable for publication in BMC Ophthalmology.</w:t>
      </w:r>
    </w:p>
    <w:p w:rsidR="002B4FC2" w:rsidRPr="006B11DF" w:rsidRDefault="002B4FC2" w:rsidP="002B4FC2">
      <w:pPr>
        <w:rPr>
          <w:sz w:val="24"/>
          <w:szCs w:val="24"/>
          <w:lang w:val="en-US"/>
        </w:rPr>
      </w:pP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Best regards</w:t>
      </w:r>
    </w:p>
    <w:p w:rsidR="002B4FC2" w:rsidRPr="006B11DF" w:rsidRDefault="002B4FC2" w:rsidP="002B4FC2">
      <w:pPr>
        <w:rPr>
          <w:sz w:val="24"/>
          <w:szCs w:val="24"/>
          <w:lang w:val="en-US"/>
        </w:rPr>
      </w:pPr>
    </w:p>
    <w:p w:rsidR="002B4FC2" w:rsidRPr="006B11DF" w:rsidRDefault="002B4FC2" w:rsidP="002B4FC2">
      <w:pPr>
        <w:rPr>
          <w:sz w:val="24"/>
          <w:szCs w:val="24"/>
          <w:lang w:val="en-US"/>
        </w:rPr>
      </w:pP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Marcelo Ayala</w:t>
      </w: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Consultant</w:t>
      </w:r>
    </w:p>
    <w:p w:rsidR="00FE731D" w:rsidRDefault="00A4657B" w:rsidP="002B4FC2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Assoc.</w:t>
      </w:r>
      <w:r w:rsidR="002B4FC2" w:rsidRPr="006B11DF">
        <w:rPr>
          <w:sz w:val="24"/>
          <w:szCs w:val="24"/>
          <w:lang w:val="en-US"/>
        </w:rPr>
        <w:t xml:space="preserve"> Prof. </w:t>
      </w:r>
    </w:p>
    <w:p w:rsidR="00AB57D7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Sahlgrenska Academy</w:t>
      </w:r>
      <w:r w:rsidR="00FE731D"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Gothenburg University</w:t>
      </w:r>
      <w:r w:rsidR="00FE731D">
        <w:rPr>
          <w:sz w:val="24"/>
          <w:szCs w:val="24"/>
          <w:lang w:val="en-US"/>
        </w:rPr>
        <w:t xml:space="preserve"> &amp; Karolinska Institute</w:t>
      </w: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Ophthalmology Department</w:t>
      </w: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Skaraborg</w:t>
      </w:r>
      <w:r w:rsidRPr="006B11DF">
        <w:rPr>
          <w:sz w:val="24"/>
          <w:szCs w:val="24"/>
          <w:lang w:val="en-US"/>
        </w:rPr>
        <w:t xml:space="preserve"> Hospital</w:t>
      </w: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Skövde</w:t>
      </w:r>
    </w:p>
    <w:p w:rsidR="002B4FC2" w:rsidRPr="006B11DF" w:rsidRDefault="00A4657B" w:rsidP="002B4FC2">
      <w:pPr>
        <w:rPr>
          <w:sz w:val="24"/>
          <w:szCs w:val="24"/>
          <w:lang w:val="en-US"/>
        </w:rPr>
      </w:pPr>
      <w:r w:rsidRPr="006B11DF">
        <w:rPr>
          <w:sz w:val="24"/>
          <w:szCs w:val="24"/>
          <w:lang w:val="en-US"/>
        </w:rPr>
        <w:t>Sweden</w:t>
      </w:r>
    </w:p>
    <w:p w:rsidR="0062728E" w:rsidRPr="001B4D8F" w:rsidRDefault="0062728E">
      <w:pPr>
        <w:rPr>
          <w:lang w:val="en-US"/>
        </w:rPr>
      </w:pPr>
    </w:p>
    <w:sectPr w:rsidR="0062728E" w:rsidRPr="001B4D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572C9"/>
    <w:multiLevelType w:val="hybridMultilevel"/>
    <w:tmpl w:val="203C227E"/>
    <w:lvl w:ilvl="0" w:tplc="443621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6F42AE4" w:tentative="1">
      <w:start w:val="1"/>
      <w:numFmt w:val="lowerLetter"/>
      <w:lvlText w:val="%2."/>
      <w:lvlJc w:val="left"/>
      <w:pPr>
        <w:ind w:left="1440" w:hanging="360"/>
      </w:pPr>
    </w:lvl>
    <w:lvl w:ilvl="2" w:tplc="EDE29D92" w:tentative="1">
      <w:start w:val="1"/>
      <w:numFmt w:val="lowerRoman"/>
      <w:lvlText w:val="%3."/>
      <w:lvlJc w:val="right"/>
      <w:pPr>
        <w:ind w:left="2160" w:hanging="180"/>
      </w:pPr>
    </w:lvl>
    <w:lvl w:ilvl="3" w:tplc="5A841480" w:tentative="1">
      <w:start w:val="1"/>
      <w:numFmt w:val="decimal"/>
      <w:lvlText w:val="%4."/>
      <w:lvlJc w:val="left"/>
      <w:pPr>
        <w:ind w:left="2880" w:hanging="360"/>
      </w:pPr>
    </w:lvl>
    <w:lvl w:ilvl="4" w:tplc="B930FBE2" w:tentative="1">
      <w:start w:val="1"/>
      <w:numFmt w:val="lowerLetter"/>
      <w:lvlText w:val="%5."/>
      <w:lvlJc w:val="left"/>
      <w:pPr>
        <w:ind w:left="3600" w:hanging="360"/>
      </w:pPr>
    </w:lvl>
    <w:lvl w:ilvl="5" w:tplc="B0E6E852" w:tentative="1">
      <w:start w:val="1"/>
      <w:numFmt w:val="lowerRoman"/>
      <w:lvlText w:val="%6."/>
      <w:lvlJc w:val="right"/>
      <w:pPr>
        <w:ind w:left="4320" w:hanging="180"/>
      </w:pPr>
    </w:lvl>
    <w:lvl w:ilvl="6" w:tplc="26806442" w:tentative="1">
      <w:start w:val="1"/>
      <w:numFmt w:val="decimal"/>
      <w:lvlText w:val="%7."/>
      <w:lvlJc w:val="left"/>
      <w:pPr>
        <w:ind w:left="5040" w:hanging="360"/>
      </w:pPr>
    </w:lvl>
    <w:lvl w:ilvl="7" w:tplc="ACD6FF46" w:tentative="1">
      <w:start w:val="1"/>
      <w:numFmt w:val="lowerLetter"/>
      <w:lvlText w:val="%8."/>
      <w:lvlJc w:val="left"/>
      <w:pPr>
        <w:ind w:left="5760" w:hanging="360"/>
      </w:pPr>
    </w:lvl>
    <w:lvl w:ilvl="8" w:tplc="EE76BE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A273B"/>
    <w:multiLevelType w:val="multilevel"/>
    <w:tmpl w:val="6A189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A75C94"/>
    <w:multiLevelType w:val="multilevel"/>
    <w:tmpl w:val="B8C29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28E"/>
    <w:rsid w:val="000B4947"/>
    <w:rsid w:val="000D0671"/>
    <w:rsid w:val="001B4D8F"/>
    <w:rsid w:val="002B4FC2"/>
    <w:rsid w:val="003B4504"/>
    <w:rsid w:val="003C22E5"/>
    <w:rsid w:val="003E06EB"/>
    <w:rsid w:val="00430531"/>
    <w:rsid w:val="004C582C"/>
    <w:rsid w:val="0062728E"/>
    <w:rsid w:val="006B11DF"/>
    <w:rsid w:val="00A4657B"/>
    <w:rsid w:val="00AB57D7"/>
    <w:rsid w:val="00B54EEF"/>
    <w:rsid w:val="00BC23E3"/>
    <w:rsid w:val="00BD0295"/>
    <w:rsid w:val="00D461C6"/>
    <w:rsid w:val="00D77D39"/>
    <w:rsid w:val="00DC24DE"/>
    <w:rsid w:val="00E758AB"/>
    <w:rsid w:val="00FA19B6"/>
    <w:rsid w:val="00FE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61A84-C2D5-4AD8-9611-26729D856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D06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3E06EB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uiPriority w:val="9"/>
    <w:rsid w:val="000D06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Västra Götalandsregionen</Company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Ayala</dc:creator>
  <cp:lastModifiedBy>Marcelo Ayala</cp:lastModifiedBy>
  <cp:revision>2</cp:revision>
  <dcterms:created xsi:type="dcterms:W3CDTF">2020-06-01T19:00:00Z</dcterms:created>
  <dcterms:modified xsi:type="dcterms:W3CDTF">2020-06-01T19:00:00Z</dcterms:modified>
</cp:coreProperties>
</file>