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EAB" w:rsidRPr="0040424C" w:rsidRDefault="003B72D9" w:rsidP="00864EAB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Supplemental </w:t>
      </w:r>
      <w:bookmarkStart w:id="0" w:name="_GoBack"/>
      <w:bookmarkEnd w:id="0"/>
      <w:r w:rsidR="00864EAB" w:rsidRPr="0040424C">
        <w:rPr>
          <w:rFonts w:ascii="Times New Roman" w:hAnsi="Times New Roman" w:cs="Times New Roman"/>
          <w:szCs w:val="20"/>
        </w:rPr>
        <w:t>Table S3. Risk (Odds ratio) for having respiratory and watery eye symptoms by primary stove types for non-smokers (n=69). (Risks for wheezing were not calculated due to the 0 wheezing person among gas stove users)</w:t>
      </w:r>
    </w:p>
    <w:tbl>
      <w:tblPr>
        <w:tblW w:w="5287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26"/>
        <w:gridCol w:w="1559"/>
        <w:gridCol w:w="1532"/>
        <w:gridCol w:w="1532"/>
        <w:gridCol w:w="1532"/>
      </w:tblGrid>
      <w:tr w:rsidR="00864EAB" w:rsidRPr="0040424C" w:rsidTr="00F344CF">
        <w:trPr>
          <w:trHeight w:val="325"/>
        </w:trPr>
        <w:tc>
          <w:tcPr>
            <w:tcW w:w="18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Traditional stove</w:t>
            </w:r>
          </w:p>
        </w:tc>
        <w:tc>
          <w:tcPr>
            <w:tcW w:w="236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Gas stove</w:t>
            </w:r>
          </w:p>
        </w:tc>
      </w:tr>
      <w:tr w:rsidR="00864EAB" w:rsidRPr="0040424C" w:rsidTr="00F344CF">
        <w:trPr>
          <w:trHeight w:val="325"/>
        </w:trPr>
        <w:tc>
          <w:tcPr>
            <w:tcW w:w="18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Crude model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Model 1</w:t>
            </w:r>
            <w:r w:rsidRPr="0040424C">
              <w:rPr>
                <w:rFonts w:ascii="Times New Roman" w:hAnsi="Times New Roman" w:cs="Times New Roman" w:hint="eastAsia"/>
                <w:szCs w:val="20"/>
                <w:vertAlign w:val="superscript"/>
              </w:rPr>
              <w:t xml:space="preserve"> a)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Model 2</w:t>
            </w:r>
            <w:r w:rsidRPr="0040424C">
              <w:rPr>
                <w:rFonts w:ascii="Times New Roman" w:hAnsi="Times New Roman" w:cs="Times New Roman" w:hint="eastAsia"/>
                <w:szCs w:val="20"/>
                <w:vertAlign w:val="superscript"/>
              </w:rPr>
              <w:t xml:space="preserve"> b)</w:t>
            </w:r>
          </w:p>
        </w:tc>
      </w:tr>
      <w:tr w:rsidR="00864EAB" w:rsidRPr="0040424C" w:rsidTr="00F344CF">
        <w:trPr>
          <w:trHeight w:val="325"/>
        </w:trPr>
        <w:tc>
          <w:tcPr>
            <w:tcW w:w="1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Chronic coughing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ref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0.27 (0.03,2.72)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0.17 (0.02,1.88)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0.24 (0.02,3.14)</w:t>
            </w:r>
          </w:p>
        </w:tc>
      </w:tr>
      <w:tr w:rsidR="00864EAB" w:rsidRPr="0040424C" w:rsidTr="00F344CF">
        <w:trPr>
          <w:trHeight w:val="325"/>
        </w:trPr>
        <w:tc>
          <w:tcPr>
            <w:tcW w:w="1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Phlegm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ref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0.38 (0.09,1.67)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0.32 (0.06,1.59)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0.27 (0.04,1.76)</w:t>
            </w:r>
          </w:p>
        </w:tc>
      </w:tr>
      <w:tr w:rsidR="00864EAB" w:rsidRPr="0040424C" w:rsidTr="00F344CF">
        <w:trPr>
          <w:trHeight w:val="325"/>
        </w:trPr>
        <w:tc>
          <w:tcPr>
            <w:tcW w:w="1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Shortness of breath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ref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0.67 (0.26,1.74)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0.67 (0.25,1.82)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0.7 (0.25,1.95)</w:t>
            </w:r>
          </w:p>
        </w:tc>
      </w:tr>
      <w:tr w:rsidR="00864EAB" w:rsidRPr="0040424C" w:rsidTr="00F344CF">
        <w:trPr>
          <w:trHeight w:val="325"/>
        </w:trPr>
        <w:tc>
          <w:tcPr>
            <w:tcW w:w="1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COPD assessment test 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ref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0.26 (0.06,1.1)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0.22 (0.05,0.99)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0.23 (0.05,1.15)</w:t>
            </w:r>
          </w:p>
        </w:tc>
      </w:tr>
      <w:tr w:rsidR="00864EAB" w:rsidRPr="0040424C" w:rsidTr="00F344CF">
        <w:trPr>
          <w:trHeight w:val="325"/>
        </w:trPr>
        <w:tc>
          <w:tcPr>
            <w:tcW w:w="18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Airway obstruction (FEV1/FVC) (P/Ex)</w:t>
            </w:r>
          </w:p>
        </w:tc>
        <w:tc>
          <w:tcPr>
            <w:tcW w:w="82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ref</w:t>
            </w:r>
          </w:p>
        </w:tc>
        <w:tc>
          <w:tcPr>
            <w:tcW w:w="7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0.83 (0.27,2.53)</w:t>
            </w:r>
          </w:p>
        </w:tc>
        <w:tc>
          <w:tcPr>
            <w:tcW w:w="7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1.02 (0.27,3.77)</w:t>
            </w:r>
          </w:p>
        </w:tc>
        <w:tc>
          <w:tcPr>
            <w:tcW w:w="7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0.98 (0.22,4.43)</w:t>
            </w:r>
          </w:p>
        </w:tc>
      </w:tr>
      <w:tr w:rsidR="00864EAB" w:rsidRPr="0040424C" w:rsidTr="00F344CF">
        <w:trPr>
          <w:trHeight w:val="325"/>
        </w:trPr>
        <w:tc>
          <w:tcPr>
            <w:tcW w:w="18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Eye disease history</w:t>
            </w:r>
          </w:p>
        </w:tc>
        <w:tc>
          <w:tcPr>
            <w:tcW w:w="82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ref</w:t>
            </w:r>
          </w:p>
        </w:tc>
        <w:tc>
          <w:tcPr>
            <w:tcW w:w="7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0.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62 (0.23, 1.65)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 xml:space="preserve"> </w:t>
            </w:r>
          </w:p>
        </w:tc>
        <w:tc>
          <w:tcPr>
            <w:tcW w:w="7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0.53 (0.1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8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 xml:space="preserve">, 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1.58)</w:t>
            </w:r>
          </w:p>
        </w:tc>
        <w:tc>
          <w:tcPr>
            <w:tcW w:w="7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0.4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 xml:space="preserve"> (0.1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3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, 1.3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5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)</w:t>
            </w:r>
          </w:p>
        </w:tc>
      </w:tr>
      <w:tr w:rsidR="00864EAB" w:rsidRPr="0040424C" w:rsidTr="00F344CF">
        <w:trPr>
          <w:trHeight w:val="325"/>
        </w:trPr>
        <w:tc>
          <w:tcPr>
            <w:tcW w:w="181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Watery eyes</w:t>
            </w:r>
          </w:p>
        </w:tc>
        <w:tc>
          <w:tcPr>
            <w:tcW w:w="82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ref</w:t>
            </w:r>
          </w:p>
        </w:tc>
        <w:tc>
          <w:tcPr>
            <w:tcW w:w="78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0.21 (0.06,0.72)</w:t>
            </w:r>
          </w:p>
        </w:tc>
        <w:tc>
          <w:tcPr>
            <w:tcW w:w="78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0.19 (0.05,0.72)</w:t>
            </w:r>
          </w:p>
        </w:tc>
        <w:tc>
          <w:tcPr>
            <w:tcW w:w="78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0.13 (0.03,0.59)</w:t>
            </w:r>
          </w:p>
        </w:tc>
      </w:tr>
    </w:tbl>
    <w:p w:rsidR="00864EAB" w:rsidRPr="0040424C" w:rsidRDefault="00864EAB" w:rsidP="00864EAB">
      <w:pPr>
        <w:rPr>
          <w:rFonts w:ascii="Times New Roman" w:hAnsi="Times New Roman" w:cs="Times New Roman"/>
          <w:szCs w:val="20"/>
        </w:rPr>
      </w:pPr>
      <w:r w:rsidRPr="0040424C">
        <w:rPr>
          <w:rFonts w:ascii="Times New Roman" w:hAnsi="Times New Roman" w:cs="Times New Roman" w:hint="eastAsia"/>
          <w:szCs w:val="20"/>
          <w:vertAlign w:val="superscript"/>
        </w:rPr>
        <w:t>a)</w:t>
      </w:r>
      <w:r w:rsidRPr="0040424C">
        <w:rPr>
          <w:rFonts w:ascii="Times New Roman" w:hAnsi="Times New Roman" w:cs="Times New Roman" w:hint="eastAsia"/>
          <w:szCs w:val="20"/>
        </w:rPr>
        <w:t xml:space="preserve"> </w:t>
      </w:r>
      <w:r w:rsidRPr="0040424C">
        <w:rPr>
          <w:rFonts w:ascii="Times New Roman" w:hAnsi="Times New Roman" w:cs="Times New Roman"/>
          <w:szCs w:val="20"/>
        </w:rPr>
        <w:t>Model 1: adjusted for age, drinking history, second-hand smoking, and number of kitchen windows</w:t>
      </w:r>
    </w:p>
    <w:p w:rsidR="00864EAB" w:rsidRPr="0040424C" w:rsidRDefault="00864EAB" w:rsidP="003B72D9">
      <w:pPr>
        <w:rPr>
          <w:rFonts w:ascii="Times New Roman" w:hAnsi="Times New Roman" w:cs="Times New Roman"/>
        </w:rPr>
      </w:pPr>
      <w:r w:rsidRPr="0040424C">
        <w:rPr>
          <w:rFonts w:ascii="Times New Roman" w:hAnsi="Times New Roman" w:cs="Times New Roman" w:hint="eastAsia"/>
          <w:szCs w:val="20"/>
          <w:vertAlign w:val="superscript"/>
        </w:rPr>
        <w:t>b)</w:t>
      </w:r>
      <w:r w:rsidRPr="0040424C">
        <w:rPr>
          <w:rFonts w:ascii="Times New Roman" w:hAnsi="Times New Roman" w:cs="Times New Roman" w:hint="eastAsia"/>
          <w:szCs w:val="20"/>
        </w:rPr>
        <w:t xml:space="preserve"> </w:t>
      </w:r>
      <w:r w:rsidRPr="0040424C">
        <w:rPr>
          <w:rFonts w:ascii="Times New Roman" w:hAnsi="Times New Roman" w:cs="Times New Roman"/>
          <w:szCs w:val="20"/>
        </w:rPr>
        <w:t>Model 2: Model 1 + educational status, schooling years, household income, and kitchen cross ventilation status</w:t>
      </w:r>
    </w:p>
    <w:sectPr w:rsidR="00864EAB" w:rsidRPr="0040424C" w:rsidSect="003B72D9"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022D" w:rsidRDefault="00A3022D" w:rsidP="00864EAB">
      <w:pPr>
        <w:spacing w:after="0" w:line="240" w:lineRule="auto"/>
      </w:pPr>
      <w:r>
        <w:separator/>
      </w:r>
    </w:p>
  </w:endnote>
  <w:endnote w:type="continuationSeparator" w:id="0">
    <w:p w:rsidR="00A3022D" w:rsidRDefault="00A3022D" w:rsidP="00864E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4109329"/>
      <w:docPartObj>
        <w:docPartGallery w:val="Page Numbers (Bottom of Page)"/>
        <w:docPartUnique/>
      </w:docPartObj>
    </w:sdtPr>
    <w:sdtEndPr/>
    <w:sdtContent>
      <w:p w:rsidR="00864EAB" w:rsidRDefault="00864EA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72D9" w:rsidRPr="003B72D9">
          <w:rPr>
            <w:noProof/>
            <w:lang w:val="ko-KR"/>
          </w:rPr>
          <w:t>1</w:t>
        </w:r>
        <w:r>
          <w:fldChar w:fldCharType="end"/>
        </w:r>
      </w:p>
    </w:sdtContent>
  </w:sdt>
  <w:p w:rsidR="00864EAB" w:rsidRDefault="00864EA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022D" w:rsidRDefault="00A3022D" w:rsidP="00864EAB">
      <w:pPr>
        <w:spacing w:after="0" w:line="240" w:lineRule="auto"/>
      </w:pPr>
      <w:r>
        <w:separator/>
      </w:r>
    </w:p>
  </w:footnote>
  <w:footnote w:type="continuationSeparator" w:id="0">
    <w:p w:rsidR="00A3022D" w:rsidRDefault="00A3022D" w:rsidP="00864E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EAB"/>
    <w:rsid w:val="000A1AB4"/>
    <w:rsid w:val="000D20F5"/>
    <w:rsid w:val="003B72D9"/>
    <w:rsid w:val="005615F5"/>
    <w:rsid w:val="00671474"/>
    <w:rsid w:val="00864EAB"/>
    <w:rsid w:val="00A3022D"/>
    <w:rsid w:val="00A6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52D414-933D-4A3D-B4E5-865C4D747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48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4EAB"/>
    <w:pPr>
      <w:widowControl w:val="0"/>
      <w:wordWrap w:val="0"/>
      <w:autoSpaceDE w:val="0"/>
      <w:autoSpaceDN w:val="0"/>
      <w:spacing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4EA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64EAB"/>
  </w:style>
  <w:style w:type="paragraph" w:styleId="a4">
    <w:name w:val="footer"/>
    <w:basedOn w:val="a"/>
    <w:link w:val="Char0"/>
    <w:uiPriority w:val="99"/>
    <w:unhideWhenUsed/>
    <w:rsid w:val="00864EA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64EAB"/>
  </w:style>
  <w:style w:type="character" w:styleId="a5">
    <w:name w:val="line number"/>
    <w:basedOn w:val="a0"/>
    <w:uiPriority w:val="99"/>
    <w:semiHidden/>
    <w:unhideWhenUsed/>
    <w:rsid w:val="00864E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80D522-72DF-41B0-BFF3-CFE27339F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계정</dc:creator>
  <cp:keywords/>
  <dc:description/>
  <cp:lastModifiedBy>Microsoft 계정</cp:lastModifiedBy>
  <cp:revision>3</cp:revision>
  <dcterms:created xsi:type="dcterms:W3CDTF">2020-07-26T07:33:00Z</dcterms:created>
  <dcterms:modified xsi:type="dcterms:W3CDTF">2020-07-26T07:36:00Z</dcterms:modified>
</cp:coreProperties>
</file>