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795" w:rsidRDefault="002A1795" w:rsidP="002A1795">
      <w:r>
        <w:t>Supporting Information for</w:t>
      </w:r>
    </w:p>
    <w:p w:rsidR="002A1795" w:rsidRDefault="002A1795" w:rsidP="002A1795">
      <w:pPr>
        <w:pStyle w:val="Title"/>
        <w:spacing w:before="120" w:after="120" w:line="480" w:lineRule="auto"/>
        <w:contextualSpacing w:val="0"/>
        <w:jc w:val="center"/>
        <w:rPr>
          <w:rFonts w:asciiTheme="minorHAnsi" w:hAnsiTheme="minorHAnsi" w:cstheme="minorHAnsi"/>
          <w:b/>
          <w:bCs/>
          <w:sz w:val="28"/>
          <w:szCs w:val="28"/>
        </w:rPr>
      </w:pPr>
      <w:bookmarkStart w:id="0" w:name="_Hlk130394157"/>
      <w:r>
        <w:rPr>
          <w:rFonts w:asciiTheme="minorHAnsi" w:hAnsiTheme="minorHAnsi" w:cstheme="minorHAnsi"/>
          <w:b/>
          <w:bCs/>
          <w:sz w:val="28"/>
          <w:szCs w:val="28"/>
        </w:rPr>
        <w:t>Danubian loess shows dominance of proximal sediment sources and negligible inputs from the Sahara</w:t>
      </w:r>
    </w:p>
    <w:bookmarkEnd w:id="0"/>
    <w:p w:rsidR="002A1795" w:rsidRPr="002A1795" w:rsidRDefault="002A1795" w:rsidP="002A1795">
      <w:pPr>
        <w:spacing w:before="120" w:after="120" w:line="480" w:lineRule="auto"/>
        <w:jc w:val="center"/>
        <w:rPr>
          <w:i/>
        </w:rPr>
      </w:pPr>
      <w:r w:rsidRPr="002A1795">
        <w:rPr>
          <w:i/>
        </w:rPr>
        <w:t xml:space="preserve">Fenn, </w:t>
      </w:r>
      <w:r>
        <w:rPr>
          <w:i/>
        </w:rPr>
        <w:t>K.</w:t>
      </w:r>
      <w:r w:rsidRPr="002A1795">
        <w:rPr>
          <w:i/>
        </w:rPr>
        <w:t>, Millar, I. L</w:t>
      </w:r>
      <w:r>
        <w:rPr>
          <w:i/>
        </w:rPr>
        <w:t>.</w:t>
      </w:r>
      <w:r w:rsidRPr="002A1795">
        <w:rPr>
          <w:i/>
        </w:rPr>
        <w:t xml:space="preserve">, Bird, A., </w:t>
      </w:r>
      <w:proofErr w:type="spellStart"/>
      <w:r w:rsidRPr="002A1795">
        <w:rPr>
          <w:i/>
        </w:rPr>
        <w:t>Veres</w:t>
      </w:r>
      <w:proofErr w:type="spellEnd"/>
      <w:r w:rsidRPr="002A1795">
        <w:rPr>
          <w:i/>
        </w:rPr>
        <w:t>, D., Wagner, Doris</w:t>
      </w:r>
    </w:p>
    <w:p w:rsidR="00543B91" w:rsidRDefault="00543B91" w:rsidP="002A1795"/>
    <w:p w:rsidR="002A1795" w:rsidRPr="002A1795" w:rsidRDefault="002A1795" w:rsidP="002A1795">
      <w:pPr>
        <w:rPr>
          <w:b/>
          <w:color w:val="FFFFFF" w:themeColor="background1"/>
        </w:rPr>
      </w:pPr>
      <w:r>
        <w:rPr>
          <w:b/>
        </w:rPr>
        <w:t xml:space="preserve">Supplementary Table 1. </w:t>
      </w:r>
      <w:r>
        <w:rPr>
          <w:color w:val="000000" w:themeColor="text1"/>
        </w:rPr>
        <w:t>Details of support samples used in this study.</w:t>
      </w:r>
      <w:r w:rsidR="00376606">
        <w:rPr>
          <w:color w:val="000000" w:themeColor="text1"/>
        </w:rPr>
        <w:t xml:space="preserve"> No. – stands for number of samples per site or bedrock type. PSA – Preferential Source Area.  </w:t>
      </w:r>
    </w:p>
    <w:tbl>
      <w:tblPr>
        <w:tblStyle w:val="TableGrid"/>
        <w:tblW w:w="9448" w:type="dxa"/>
        <w:tblLook w:val="04A0" w:firstRow="1" w:lastRow="0" w:firstColumn="1" w:lastColumn="0" w:noHBand="0" w:noVBand="1"/>
      </w:tblPr>
      <w:tblGrid>
        <w:gridCol w:w="1127"/>
        <w:gridCol w:w="2459"/>
        <w:gridCol w:w="1788"/>
        <w:gridCol w:w="1284"/>
        <w:gridCol w:w="2790"/>
      </w:tblGrid>
      <w:tr w:rsidR="002A1795" w:rsidTr="002A1795">
        <w:tc>
          <w:tcPr>
            <w:tcW w:w="9448" w:type="dxa"/>
            <w:gridSpan w:val="5"/>
            <w:shd w:val="clear" w:color="auto" w:fill="44546A" w:themeFill="text2"/>
            <w:vAlign w:val="center"/>
          </w:tcPr>
          <w:p w:rsidR="002A1795" w:rsidRPr="002A1795" w:rsidRDefault="002A1795" w:rsidP="002A1795">
            <w:pPr>
              <w:jc w:val="center"/>
              <w:rPr>
                <w:b/>
                <w:color w:val="FFFFFF" w:themeColor="background1"/>
              </w:rPr>
            </w:pPr>
            <w:r w:rsidRPr="002A1795">
              <w:rPr>
                <w:b/>
                <w:color w:val="FFFFFF" w:themeColor="background1"/>
              </w:rPr>
              <w:t>LOESS</w:t>
            </w:r>
          </w:p>
        </w:tc>
      </w:tr>
      <w:tr w:rsidR="002A1795" w:rsidTr="002A1795">
        <w:tc>
          <w:tcPr>
            <w:tcW w:w="1127" w:type="dxa"/>
            <w:shd w:val="clear" w:color="auto" w:fill="D5DCE4" w:themeFill="text2" w:themeFillTint="33"/>
            <w:vAlign w:val="bottom"/>
          </w:tcPr>
          <w:p w:rsidR="002A1795" w:rsidRDefault="002A1795" w:rsidP="002A1795">
            <w:pPr>
              <w:rPr>
                <w:rFonts w:ascii="Calibri" w:hAnsi="Calibri" w:cs="Calibri"/>
                <w:b/>
                <w:bCs/>
                <w:color w:val="000000"/>
              </w:rPr>
            </w:pPr>
            <w:r>
              <w:rPr>
                <w:rFonts w:ascii="Calibri" w:hAnsi="Calibri" w:cs="Calibri"/>
                <w:b/>
                <w:bCs/>
                <w:color w:val="000000"/>
              </w:rPr>
              <w:t>Material</w:t>
            </w:r>
          </w:p>
        </w:tc>
        <w:tc>
          <w:tcPr>
            <w:tcW w:w="2459" w:type="dxa"/>
            <w:shd w:val="clear" w:color="auto" w:fill="D5DCE4" w:themeFill="text2" w:themeFillTint="33"/>
            <w:vAlign w:val="bottom"/>
          </w:tcPr>
          <w:p w:rsidR="002A1795" w:rsidRDefault="002A1795" w:rsidP="002A1795">
            <w:pPr>
              <w:rPr>
                <w:rFonts w:ascii="Calibri" w:hAnsi="Calibri" w:cs="Calibri"/>
                <w:b/>
                <w:bCs/>
                <w:color w:val="000000"/>
              </w:rPr>
            </w:pPr>
            <w:r>
              <w:rPr>
                <w:rFonts w:ascii="Calibri" w:hAnsi="Calibri" w:cs="Calibri"/>
                <w:b/>
                <w:bCs/>
                <w:color w:val="000000"/>
              </w:rPr>
              <w:t>Site</w:t>
            </w:r>
          </w:p>
        </w:tc>
        <w:tc>
          <w:tcPr>
            <w:tcW w:w="1788" w:type="dxa"/>
            <w:shd w:val="clear" w:color="auto" w:fill="D5DCE4" w:themeFill="text2" w:themeFillTint="33"/>
            <w:vAlign w:val="bottom"/>
          </w:tcPr>
          <w:p w:rsidR="002A1795" w:rsidRDefault="002A1795" w:rsidP="002A1795">
            <w:pPr>
              <w:rPr>
                <w:rFonts w:ascii="Calibri" w:hAnsi="Calibri" w:cs="Calibri"/>
                <w:b/>
                <w:bCs/>
                <w:color w:val="000000"/>
              </w:rPr>
            </w:pPr>
            <w:r>
              <w:rPr>
                <w:rFonts w:ascii="Calibri" w:hAnsi="Calibri" w:cs="Calibri"/>
                <w:b/>
                <w:bCs/>
                <w:color w:val="000000"/>
              </w:rPr>
              <w:t>Country</w:t>
            </w:r>
          </w:p>
        </w:tc>
        <w:tc>
          <w:tcPr>
            <w:tcW w:w="1284" w:type="dxa"/>
            <w:shd w:val="clear" w:color="auto" w:fill="D5DCE4" w:themeFill="text2" w:themeFillTint="33"/>
            <w:vAlign w:val="bottom"/>
          </w:tcPr>
          <w:p w:rsidR="002A1795" w:rsidRDefault="004A7BEE" w:rsidP="002A1795">
            <w:pPr>
              <w:rPr>
                <w:rFonts w:ascii="Calibri" w:hAnsi="Calibri" w:cs="Calibri"/>
                <w:b/>
                <w:bCs/>
                <w:color w:val="000000"/>
              </w:rPr>
            </w:pPr>
            <w:r>
              <w:rPr>
                <w:rFonts w:ascii="Calibri" w:hAnsi="Calibri" w:cs="Calibri"/>
                <w:b/>
                <w:bCs/>
                <w:color w:val="000000"/>
              </w:rPr>
              <w:t>No</w:t>
            </w:r>
            <w:r w:rsidR="002A1795">
              <w:rPr>
                <w:rFonts w:ascii="Calibri" w:hAnsi="Calibri" w:cs="Calibri"/>
                <w:b/>
                <w:bCs/>
                <w:color w:val="000000"/>
              </w:rPr>
              <w:t>.</w:t>
            </w:r>
          </w:p>
        </w:tc>
        <w:tc>
          <w:tcPr>
            <w:tcW w:w="2790" w:type="dxa"/>
            <w:shd w:val="clear" w:color="auto" w:fill="D5DCE4" w:themeFill="text2" w:themeFillTint="33"/>
            <w:vAlign w:val="bottom"/>
          </w:tcPr>
          <w:p w:rsidR="002A1795" w:rsidRDefault="002A1795" w:rsidP="002A1795">
            <w:pPr>
              <w:rPr>
                <w:rFonts w:ascii="Calibri" w:hAnsi="Calibri" w:cs="Calibri"/>
                <w:b/>
                <w:bCs/>
                <w:color w:val="000000"/>
              </w:rPr>
            </w:pPr>
            <w:r>
              <w:rPr>
                <w:rFonts w:ascii="Calibri" w:hAnsi="Calibri" w:cs="Calibri"/>
                <w:b/>
                <w:bCs/>
                <w:color w:val="000000"/>
              </w:rPr>
              <w:t>References</w:t>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Grub</w:t>
            </w:r>
          </w:p>
        </w:tc>
        <w:tc>
          <w:tcPr>
            <w:tcW w:w="1788" w:type="dxa"/>
            <w:vAlign w:val="bottom"/>
          </w:tcPr>
          <w:p w:rsidR="002A1795" w:rsidRDefault="002A1795" w:rsidP="002A1795">
            <w:pPr>
              <w:rPr>
                <w:rFonts w:ascii="Calibri" w:hAnsi="Calibri"/>
                <w:color w:val="000000"/>
              </w:rPr>
            </w:pPr>
            <w:r>
              <w:rPr>
                <w:rFonts w:ascii="Calibri" w:hAnsi="Calibri"/>
                <w:color w:val="000000"/>
              </w:rPr>
              <w:t>Austria</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7</w:t>
            </w:r>
          </w:p>
        </w:tc>
        <w:tc>
          <w:tcPr>
            <w:tcW w:w="2790" w:type="dxa"/>
            <w:vAlign w:val="bottom"/>
          </w:tcPr>
          <w:p w:rsidR="002A1795" w:rsidRDefault="002A1795" w:rsidP="002A1795">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{"citationItems":[{"id":"ITEM-1","itemData":{"DOI":"10.1515/geo-2015-0048","ISSN":"2391-5447","abstract":"There are several competing hypotheses for the origin of loess in Europe but quantitative evidence is still rare. Here, Sr-Nd isotopic and bulk elemental composition of loess from Marine Isotope Stages 2 and 3 from three study regions in Central Europe – Nussloch (Germany), Grub (Austria) and Tokaj (Hungary) - are analyzed. This study aims at examining differences and similarities of loess deposits throughout Europe, correlating loess with potential source rocks from major mountain ranges and comparing loess with floodplain sediments from main rivers as integrated samples of the drainage areas. The results show that European loess deposits are largely uniform and that sediment sources have been rather stable in the Southern and Eastern parts of Central Europe and more variable in West Central Europe. However, the methods used are not sufficient to unequivocally confirm and reject potential sediment sources but, in combination, help to identify the most likely sediment origins. While a direct correlation of loess and potential source rocks is dif- ficult, the comparison with floodplain sediments is most promising and confirms previous hypotheses. Loess from Tokaj and Grub is most likely a mix of material transported by the Danube River and sediments from the surrounding mountains. Rhine River sediments are probably the main source of loess at Nussloch.","author":[{"dropping-particle":"","family":"Schatz","given":"Ann-Kathrin","non-dropping-particle":"","parse-names":false,"suffix":""},{"dropping-particle":"","family":"Qi","given":"Yue","non-dropping-particle":"","parse-names":false,"suffix":""},{"dropping-particle":"","family":"Siebel","given":"Wolfgang","non-dropping-particle":"","parse-names":false,"suffix":""},{"dropping-particle":"","family":"Wu","given":"Jiade","non-dropping-particle":"","parse-names":false,"suffix":""},{"dropping-particle":"","family":"Zöller","given":"Ludwig","non-dropping-particle":"","parse-names":false,"suffix":""}],"container-title":"Open Geosciences","id":"ITEM-1","issue":"1","issued":{"date-parts":[["2015"]]},"page":"678-720","title":"Tracking potential source areas of Central European loess: examples from Tokaj (HU), Nussloch (D) and Grub (AT)","type":"article-journal","volume":"7"},"uris":["http://www.mendeley.com/documents/?uuid=a0030f70-30b4-4a17-a600-2fcf3134248a"]}],"mendeley":{"formattedCitation":"(Schatz et al., 2015)","manualFormatting":"Schatz et al., 2015","plainTextFormattedCitation":"(Schatz et al., 2015)","previouslyFormattedCitation":"(Schatz et al., 2015)"},"properties":{"noteIndex":0},"schema":"https://github.com/citation-style-language/schema/raw/master/csl-citation.json"}</w:instrText>
            </w:r>
            <w:r>
              <w:rPr>
                <w:rFonts w:ascii="Calibri" w:hAnsi="Calibri"/>
                <w:color w:val="000000"/>
              </w:rPr>
              <w:fldChar w:fldCharType="separate"/>
            </w:r>
            <w:r w:rsidRPr="002A1795">
              <w:rPr>
                <w:rFonts w:ascii="Calibri" w:hAnsi="Calibri"/>
                <w:noProof/>
                <w:color w:val="000000"/>
              </w:rPr>
              <w:t>Schatz et al., 2015</w:t>
            </w:r>
            <w:r>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Nussloch</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Germany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10</w:t>
            </w:r>
          </w:p>
        </w:tc>
        <w:tc>
          <w:tcPr>
            <w:tcW w:w="2790" w:type="dxa"/>
          </w:tcPr>
          <w:p w:rsidR="002A1795" w:rsidRDefault="002A1795" w:rsidP="002A1795">
            <w:r w:rsidRPr="0099333F">
              <w:rPr>
                <w:rFonts w:ascii="Calibri" w:hAnsi="Calibri"/>
                <w:color w:val="000000"/>
              </w:rPr>
              <w:fldChar w:fldCharType="begin" w:fldLock="1"/>
            </w:r>
            <w:r w:rsidRPr="0099333F">
              <w:rPr>
                <w:rFonts w:ascii="Calibri" w:hAnsi="Calibri"/>
                <w:color w:val="000000"/>
              </w:rPr>
              <w:instrText>ADDIN CSL_CITATION {"citationItems":[{"id":"ITEM-1","itemData":{"DOI":"10.1515/geo-2015-0048","ISSN":"2391-5447","abstract":"There are several competing hypotheses for the origin of loess in Europe but quantitative evidence is still rare. Here, Sr-Nd isotopic and bulk elemental composition of loess from Marine Isotope Stages 2 and 3 from three study regions in Central Europe – Nussloch (Germany), Grub (Austria) and Tokaj (Hungary) - are analyzed. This study aims at examining differences and similarities of loess deposits throughout Europe, correlating loess with potential source rocks from major mountain ranges and comparing loess with floodplain sediments from main rivers as integrated samples of the drainage areas. The results show that European loess deposits are largely uniform and that sediment sources have been rather stable in the Southern and Eastern parts of Central Europe and more variable in West Central Europe. However, the methods used are not sufficient to unequivocally confirm and reject potential sediment sources but, in combination, help to identify the most likely sediment origins. While a direct correlation of loess and potential source rocks is dif- ficult, the comparison with floodplain sediments is most promising and confirms previous hypotheses. Loess from Tokaj and Grub is most likely a mix of material transported by the Danube River and sediments from the surrounding mountains. Rhine River sediments are probably the main source of loess at Nussloch.","author":[{"dropping-particle":"","family":"Schatz","given":"Ann-Kathrin","non-dropping-particle":"","parse-names":false,"suffix":""},{"dropping-particle":"","family":"Qi","given":"Yue","non-dropping-particle":"","parse-names":false,"suffix":""},{"dropping-particle":"","family":"Siebel","given":"Wolfgang","non-dropping-particle":"","parse-names":false,"suffix":""},{"dropping-particle":"","family":"Wu","given":"Jiade","non-dropping-particle":"","parse-names":false,"suffix":""},{"dropping-particle":"","family":"Zöller","given":"Ludwig","non-dropping-particle":"","parse-names":false,"suffix":""}],"container-title":"Open Geosciences","id":"ITEM-1","issue":"1","issued":{"date-parts":[["2015"]]},"page":"678-720","title":"Tracking potential source areas of Central European loess: examples from Tokaj (HU), Nussloch (D) and Grub (AT)","type":"article-journal","volume":"7"},"uris":["http://www.mendeley.com/documents/?uuid=a0030f70-30b4-4a17-a600-2fcf3134248a"]}],"mendeley":{"formattedCitation":"(Schatz et al., 2015)","manualFormatting":"Schatz et al., 2015","plainTextFormattedCitation":"(Schatz et al., 2015)","previouslyFormattedCitation":"(Schatz et al., 2015)"},"properties":{"noteIndex":0},"schema":"https://github.com/citation-style-language/schema/raw/master/csl-citation.json"}</w:instrText>
            </w:r>
            <w:r w:rsidRPr="0099333F">
              <w:rPr>
                <w:rFonts w:ascii="Calibri" w:hAnsi="Calibri"/>
                <w:color w:val="000000"/>
              </w:rPr>
              <w:fldChar w:fldCharType="separate"/>
            </w:r>
            <w:r w:rsidRPr="0099333F">
              <w:rPr>
                <w:rFonts w:ascii="Calibri" w:hAnsi="Calibri"/>
                <w:noProof/>
                <w:color w:val="000000"/>
              </w:rPr>
              <w:t>Schatz et al., 2015</w:t>
            </w:r>
            <w:r w:rsidRPr="0099333F">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Tokaj</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Hungary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20</w:t>
            </w:r>
          </w:p>
        </w:tc>
        <w:tc>
          <w:tcPr>
            <w:tcW w:w="2790" w:type="dxa"/>
          </w:tcPr>
          <w:p w:rsidR="002A1795" w:rsidRDefault="002A1795" w:rsidP="002A1795">
            <w:r w:rsidRPr="0099333F">
              <w:rPr>
                <w:rFonts w:ascii="Calibri" w:hAnsi="Calibri"/>
                <w:color w:val="000000"/>
              </w:rPr>
              <w:fldChar w:fldCharType="begin" w:fldLock="1"/>
            </w:r>
            <w:r w:rsidRPr="0099333F">
              <w:rPr>
                <w:rFonts w:ascii="Calibri" w:hAnsi="Calibri"/>
                <w:color w:val="000000"/>
              </w:rPr>
              <w:instrText>ADDIN CSL_CITATION {"citationItems":[{"id":"ITEM-1","itemData":{"DOI":"10.1515/geo-2015-0048","ISSN":"2391-5447","abstract":"There are several competing hypotheses for the origin of loess in Europe but quantitative evidence is still rare. Here, Sr-Nd isotopic and bulk elemental composition of loess from Marine Isotope Stages 2 and 3 from three study regions in Central Europe – Nussloch (Germany), Grub (Austria) and Tokaj (Hungary) - are analyzed. This study aims at examining differences and similarities of loess deposits throughout Europe, correlating loess with potential source rocks from major mountain ranges and comparing loess with floodplain sediments from main rivers as integrated samples of the drainage areas. The results show that European loess deposits are largely uniform and that sediment sources have been rather stable in the Southern and Eastern parts of Central Europe and more variable in West Central Europe. However, the methods used are not sufficient to unequivocally confirm and reject potential sediment sources but, in combination, help to identify the most likely sediment origins. While a direct correlation of loess and potential source rocks is dif- ficult, the comparison with floodplain sediments is most promising and confirms previous hypotheses. Loess from Tokaj and Grub is most likely a mix of material transported by the Danube River and sediments from the surrounding mountains. Rhine River sediments are probably the main source of loess at Nussloch.","author":[{"dropping-particle":"","family":"Schatz","given":"Ann-Kathrin","non-dropping-particle":"","parse-names":false,"suffix":""},{"dropping-particle":"","family":"Qi","given":"Yue","non-dropping-particle":"","parse-names":false,"suffix":""},{"dropping-particle":"","family":"Siebel","given":"Wolfgang","non-dropping-particle":"","parse-names":false,"suffix":""},{"dropping-particle":"","family":"Wu","given":"Jiade","non-dropping-particle":"","parse-names":false,"suffix":""},{"dropping-particle":"","family":"Zöller","given":"Ludwig","non-dropping-particle":"","parse-names":false,"suffix":""}],"container-title":"Open Geosciences","id":"ITEM-1","issue":"1","issued":{"date-parts":[["2015"]]},"page":"678-720","title":"Tracking potential source areas of Central European loess: examples from Tokaj (HU), Nussloch (D) and Grub (AT)","type":"article-journal","volume":"7"},"uris":["http://www.mendeley.com/documents/?uuid=a0030f70-30b4-4a17-a600-2fcf3134248a"]}],"mendeley":{"formattedCitation":"(Schatz et al., 2015)","manualFormatting":"Schatz et al., 2015","plainTextFormattedCitation":"(Schatz et al., 2015)","previouslyFormattedCitation":"(Schatz et al., 2015)"},"properties":{"noteIndex":0},"schema":"https://github.com/citation-style-language/schema/raw/master/csl-citation.json"}</w:instrText>
            </w:r>
            <w:r w:rsidRPr="0099333F">
              <w:rPr>
                <w:rFonts w:ascii="Calibri" w:hAnsi="Calibri"/>
                <w:color w:val="000000"/>
              </w:rPr>
              <w:fldChar w:fldCharType="separate"/>
            </w:r>
            <w:r w:rsidRPr="0099333F">
              <w:rPr>
                <w:rFonts w:ascii="Calibri" w:hAnsi="Calibri"/>
                <w:noProof/>
                <w:color w:val="000000"/>
              </w:rPr>
              <w:t>Schatz et al., 2015</w:t>
            </w:r>
            <w:r w:rsidRPr="0099333F">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Morocco</w:t>
            </w:r>
          </w:p>
        </w:tc>
        <w:tc>
          <w:tcPr>
            <w:tcW w:w="1788" w:type="dxa"/>
            <w:vAlign w:val="bottom"/>
          </w:tcPr>
          <w:p w:rsidR="002A1795" w:rsidRDefault="002A1795" w:rsidP="002A1795">
            <w:pPr>
              <w:rPr>
                <w:rFonts w:ascii="Calibri" w:hAnsi="Calibri"/>
                <w:color w:val="000000"/>
              </w:rPr>
            </w:pPr>
            <w:r>
              <w:rPr>
                <w:rFonts w:ascii="Calibri" w:hAnsi="Calibri"/>
                <w:color w:val="000000"/>
              </w:rPr>
              <w:t>Morocco</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vAlign w:val="center"/>
          </w:tcPr>
          <w:p w:rsidR="002A1795" w:rsidRDefault="002A1795" w:rsidP="002A1795">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{"citationItems":[{"id":"ITEM-1","itemData":{"DOI":"10.1016/0031-0182(92)90097-O","ISSN":"00310182","abstract":"Isotopic ratios of Sr and Nd can be used as very precise tracers- in conjunction with mineralogical, geochemical tracers and climatic models-, to identify the origins of dust deposit and to quantify their fluxes, both today and throughout the last climati cycles. This technique is useful for constraining aeolian transport and atmospheric circulation trajectories from desert sources and over the oceans. The present work concerns dust deposits surrounding the Saharan desert. On the Canary Islands, the African fraction of the dust deposits displays isotopic values which are typical of Moroccan origin. On the other hand, Tunisian loesses have been derived from the northern part of the Sahara. In this case, tracers are sensitive enough to distinguish between center Saharan shield origin, and peri-Saharan secondary sources, allowing us to distinguish between transport due to the Trade Winds, vs the Harmattan or \"Mediterranean\" wind regimes. © 1992.","author":[{"dropping-particle":"","family":"Grousset","given":"Francis E.","non-dropping-particle":"","parse-names":false,"suffix":""},{"dropping-particle":"","family":"Rognon","given":"Pierre","non-dropping-particle":"","parse-names":false,"suffix":""},{"dropping-particle":"","family":"Coudé-Gaussen","given":"Geneviéve","non-dropping-particle":"","parse-names":false,"suffix":""},{"dropping-particle":"","family":"Pédemay","given":"P.","non-dropping-particle":"","parse-names":false,"suffix":""}],"container-title":"Palaeogeography, Palaeoclimatology, Palaeoecology","id":"ITEM-1","issue":"3-4","issued":{"date-parts":[["1992"]]},"page":"203-212","title":"Origins of peri-Saharan dust deposits traced by their Nd and Sr isotopic composition","type":"article-journal","volume":"93"},"uris":["http://www.mendeley.com/documents/?uuid=31093147-0a61-4997-9af5-8fb2177e88fb"]}],"mendeley":{"formattedCitation":"(Grousset et al., 1992)","manualFormatting":"Grousset et al., 1992","plainTextFormattedCitation":"(Grousset et al., 1992)","previouslyFormattedCitation":"(Grousset et al., 1992)"},"properties":{"noteIndex":0},"schema":"https://github.com/citation-style-language/schema/raw/master/csl-citation.json"}</w:instrText>
            </w:r>
            <w:r>
              <w:rPr>
                <w:rFonts w:ascii="Calibri" w:hAnsi="Calibri"/>
                <w:color w:val="000000"/>
              </w:rPr>
              <w:fldChar w:fldCharType="separate"/>
            </w:r>
            <w:r w:rsidRPr="002A1795">
              <w:rPr>
                <w:rFonts w:ascii="Calibri" w:hAnsi="Calibri"/>
                <w:noProof/>
                <w:color w:val="000000"/>
              </w:rPr>
              <w:t>Grousset et al., 1992</w:t>
            </w:r>
            <w:r>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Fuerteventura</w:t>
            </w:r>
          </w:p>
        </w:tc>
        <w:tc>
          <w:tcPr>
            <w:tcW w:w="1788" w:type="dxa"/>
            <w:vAlign w:val="bottom"/>
          </w:tcPr>
          <w:p w:rsidR="002A1795" w:rsidRDefault="002A1795" w:rsidP="002A1795">
            <w:pPr>
              <w:rPr>
                <w:rFonts w:ascii="Calibri" w:hAnsi="Calibri"/>
                <w:color w:val="000000"/>
              </w:rPr>
            </w:pPr>
            <w:r>
              <w:rPr>
                <w:rFonts w:ascii="Calibri" w:hAnsi="Calibri"/>
                <w:color w:val="000000"/>
              </w:rPr>
              <w:t>Spain</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04B5E">
              <w:rPr>
                <w:rFonts w:ascii="Calibri" w:hAnsi="Calibri"/>
                <w:color w:val="000000"/>
              </w:rPr>
              <w:fldChar w:fldCharType="begin" w:fldLock="1"/>
            </w:r>
            <w:r>
              <w:rPr>
                <w:rFonts w:ascii="Calibri" w:hAnsi="Calibri"/>
                <w:color w:val="000000"/>
              </w:rPr>
              <w:instrText>ADDIN CSL_CITATION {"citationItems":[{"id":"ITEM-1","itemData":{"DOI":"10.1016/0031-0182(92)90097-O","ISSN":"00310182","abstract":"Isotopic ratios of Sr and Nd can be used as very precise tracers- in conjunction with mineralogical, geochemical tracers and climatic models-, to identify the origins of dust deposit and to quantify their fluxes, both today and throughout the last climati cycles. This technique is useful for constraining aeolian transport and atmospheric circulation trajectories from desert sources and over the oceans. The present work concerns dust deposits surrounding the Saharan desert. On the Canary Islands, the African fraction of the dust deposits displays isotopic values which are typical of Moroccan origin. On the other hand, Tunisian loesses have been derived from the northern part of the Sahara. In this case, tracers are sensitive enough to distinguish between center Saharan shield origin, and peri-Saharan secondary sources, allowing us to distinguish between transport due to the Trade Winds, vs the Harmattan or \"Mediterranean\" wind regimes. © 1992.","author":[{"dropping-particle":"","family":"Grousset","given":"Francis E.","non-dropping-particle":"","parse-names":false,"suffix":""},{"dropping-particle":"","family":"Rognon","given":"Pierre","non-dropping-particle":"","parse-names":false,"suffix":""},{"dropping-particle":"","family":"Coudé-Gaussen","given":"Geneviéve","non-dropping-particle":"","parse-names":false,"suffix":""},{"dropping-particle":"","family":"Pédemay","given":"P.","non-dropping-particle":"","parse-names":false,"suffix":""}],"container-title":"Palaeogeography, Palaeoclimatology, Palaeoecology","id":"ITEM-1","issue":"3-4","issued":{"date-parts":[["1992"]]},"page":"203-212","title":"Origins of peri-Saharan dust deposits traced by their Nd and Sr isotopic composition","type":"article-journal","volume":"93"},"uris":["http://www.mendeley.com/documents/?uuid=31093147-0a61-4997-9af5-8fb2177e88fb"]}],"mendeley":{"formattedCitation":"(Grousset et al., 1992)","manualFormatting":"Grousset et al., 1992","plainTextFormattedCitation":"(Grousset et al., 1992)","previouslyFormattedCitation":"(Grousset et al., 1992)"},"properties":{"noteIndex":0},"schema":"https://github.com/citation-style-language/schema/raw/master/csl-citation.json"}</w:instrText>
            </w:r>
            <w:r w:rsidRPr="00204B5E">
              <w:rPr>
                <w:rFonts w:ascii="Calibri" w:hAnsi="Calibri"/>
                <w:color w:val="000000"/>
              </w:rPr>
              <w:fldChar w:fldCharType="separate"/>
            </w:r>
            <w:r w:rsidRPr="00204B5E">
              <w:rPr>
                <w:rFonts w:ascii="Calibri" w:hAnsi="Calibri"/>
                <w:noProof/>
                <w:color w:val="000000"/>
              </w:rPr>
              <w:t>Grousset et al., 1992</w:t>
            </w:r>
            <w:r w:rsidRPr="00204B5E">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Matmata</w:t>
            </w:r>
            <w:proofErr w:type="spellEnd"/>
            <w:r>
              <w:rPr>
                <w:rFonts w:ascii="Calibri" w:hAnsi="Calibri"/>
                <w:color w:val="000000"/>
              </w:rPr>
              <w:t xml:space="preserve"> Plateau</w:t>
            </w:r>
          </w:p>
        </w:tc>
        <w:tc>
          <w:tcPr>
            <w:tcW w:w="1788" w:type="dxa"/>
            <w:vAlign w:val="bottom"/>
          </w:tcPr>
          <w:p w:rsidR="002A1795" w:rsidRDefault="002A1795" w:rsidP="002A1795">
            <w:pPr>
              <w:rPr>
                <w:rFonts w:ascii="Calibri" w:hAnsi="Calibri"/>
                <w:color w:val="000000"/>
              </w:rPr>
            </w:pPr>
            <w:r>
              <w:rPr>
                <w:rFonts w:ascii="Calibri" w:hAnsi="Calibri"/>
                <w:color w:val="000000"/>
              </w:rPr>
              <w:t>Tunisia</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04B5E">
              <w:rPr>
                <w:rFonts w:ascii="Calibri" w:hAnsi="Calibri"/>
                <w:color w:val="000000"/>
              </w:rPr>
              <w:fldChar w:fldCharType="begin" w:fldLock="1"/>
            </w:r>
            <w:r>
              <w:rPr>
                <w:rFonts w:ascii="Calibri" w:hAnsi="Calibri"/>
                <w:color w:val="000000"/>
              </w:rPr>
              <w:instrText>ADDIN CSL_CITATION {"citationItems":[{"id":"ITEM-1","itemData":{"DOI":"10.1016/0031-0182(92)90097-O","ISSN":"00310182","abstract":"Isotopic ratios of Sr and Nd can be used as very precise tracers- in conjunction with mineralogical, geochemical tracers and climatic models-, to identify the origins of dust deposit and to quantify their fluxes, both today and throughout the last climati cycles. This technique is useful for constraining aeolian transport and atmospheric circulation trajectories from desert sources and over the oceans. The present work concerns dust deposits surrounding the Saharan desert. On the Canary Islands, the African fraction of the dust deposits displays isotopic values which are typical of Moroccan origin. On the other hand, Tunisian loesses have been derived from the northern part of the Sahara. In this case, tracers are sensitive enough to distinguish between center Saharan shield origin, and peri-Saharan secondary sources, allowing us to distinguish between transport due to the Trade Winds, vs the Harmattan or \"Mediterranean\" wind regimes. © 1992.","author":[{"dropping-particle":"","family":"Grousset","given":"Francis E.","non-dropping-particle":"","parse-names":false,"suffix":""},{"dropping-particle":"","family":"Rognon","given":"Pierre","non-dropping-particle":"","parse-names":false,"suffix":""},{"dropping-particle":"","family":"Coudé-Gaussen","given":"Geneviéve","non-dropping-particle":"","parse-names":false,"suffix":""},{"dropping-particle":"","family":"Pédemay","given":"P.","non-dropping-particle":"","parse-names":false,"suffix":""}],"container-title":"Palaeogeography, Palaeoclimatology, Palaeoecology","id":"ITEM-1","issue":"3-4","issued":{"date-parts":[["1992"]]},"page":"203-212","title":"Origins of peri-Saharan dust deposits traced by their Nd and Sr isotopic composition","type":"article-journal","volume":"93"},"uris":["http://www.mendeley.com/documents/?uuid=31093147-0a61-4997-9af5-8fb2177e88fb"]}],"mendeley":{"formattedCitation":"(Grousset et al., 1992)","manualFormatting":"Grousset et al., 1992","plainTextFormattedCitation":"(Grousset et al., 1992)","previouslyFormattedCitation":"(Grousset et al., 1992)"},"properties":{"noteIndex":0},"schema":"https://github.com/citation-style-language/schema/raw/master/csl-citation.json"}</w:instrText>
            </w:r>
            <w:r w:rsidRPr="00204B5E">
              <w:rPr>
                <w:rFonts w:ascii="Calibri" w:hAnsi="Calibri"/>
                <w:color w:val="000000"/>
              </w:rPr>
              <w:fldChar w:fldCharType="separate"/>
            </w:r>
            <w:r w:rsidRPr="00204B5E">
              <w:rPr>
                <w:rFonts w:ascii="Calibri" w:hAnsi="Calibri"/>
                <w:noProof/>
                <w:color w:val="000000"/>
              </w:rPr>
              <w:t>Grousset et al., 1992</w:t>
            </w:r>
            <w:r w:rsidRPr="00204B5E">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 xml:space="preserve">near </w:t>
            </w:r>
            <w:proofErr w:type="spellStart"/>
            <w:r>
              <w:rPr>
                <w:rFonts w:ascii="Calibri" w:hAnsi="Calibri"/>
                <w:color w:val="000000"/>
              </w:rPr>
              <w:t>Kviv</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Ukraine</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vAlign w:val="center"/>
          </w:tcPr>
          <w:p w:rsidR="002A1795" w:rsidRDefault="002A1795" w:rsidP="002A1795">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{"citationItems":[{"id":"ITEM-1","itemData":{"DOI":"10.1029/97JC01249","ISSN":"21699291","abstract":"Samples of dust from the Greenland Ice Sheet Project 2 (GISP2) ice core, Summit, Greenland, dated within marine isotope stage 2 (between 23,340 and 26,180 calendar years B.P.) around the time of the coldest, local, last glacial temperatures, have been analyzed to determine their provenance. To accomplish this, we have compared them with approximately Coeval aeolian sediments (mostly loesses) sampled in possible source areas (PSAs) from around the northern hemisphere. The &lt;5-μm grain-size fraction of these samples was analyzed on the basis that it corresponds to the atmospheric dust component of that time and locale, which was sufficiently fine grained to be transported over long distances. On the basis of comparison of the clay mineralogy and Sr, Nd and Pb isotope composition with ice dust and PSAs and assuming that we have sampled the most important PSAs, we have determined that the probable source area of these GISP2 dusts was in eastern Asia. The dust was not derived from either the midcontinental United States or the Sahara, two more proximal areas that have been suggested as potential sources based on atmospheric circulation modeling. Except for a brief period during an interstadial, when dust transport was exceptionally low (for glacial times) and had a mineralogical composition indicative of a slightly more southern provenance, the source area of the dust did not change significantly during times of variably higher fluxes of dust with larger mean grain size or lower fluxes of dust with smaller mean grain size. This includes the high-dust period that correlates with the Heinrich 2 period of major iceberg discharge into the North Atlantic. Variable wind strengths must therefore be invoked to account for these abrupt and significant changes in dust flux and grain size.","author":[{"dropping-particle":"","family":"Biscaye","given":"Pierre E.","non-dropping-particle":"","parse-names":false,"suffix":""},{"dropping-particle":"","family":"Grousset","given":"Francis E.","non-dropping-particle":"","parse-names":false,"suffix":""},{"dropping-particle":"","family":"Revel","given":"Marie","non-dropping-particle":"","parse-names":false,"suffix":""},{"dropping-particle":"","family":"Gaast","given":"S.","non-dropping-particle":"Van Der","parse-names":false,"suffix":""},{"dropping-particle":"","family":"Zielinski","given":"G. A.","non-dropping-particle":"","parse-names":false,"suffix":""},{"dropping-particle":"","family":"Vaars","given":"A.","non-dropping-particle":"","parse-names":false,"suffix":""},{"dropping-particle":"","family":"Kukla","given":"George J.","non-dropping-particle":"","parse-names":false,"suffix":""}],"container-title":"Journal of Geophysical Research","id":"ITEM-1","issue":"C12","issued":{"date-parts":[["1997","11","30"]]},"page":"26765-26781","publisher":"Blackwell Publishing Ltd","title":"Asian provenance of glacial dust (stage 2) in the Greenland Ice Sheet Project 2 Ice Core, Summit, Greenland","type":"article-journal","volume":"102"},"uris":["http://www.mendeley.com/documents/?uuid=1c8e3675-e089-3b98-9cbe-f0c562ee77e0"]}],"mendeley":{"formattedCitation":"(Biscaye et al., 1997)","manualFormatting":"Biscaye et al., 1997","plainTextFormattedCitation":"(Biscaye et al., 1997)","previouslyFormattedCitation":"(Biscaye et al., 1997)"},"properties":{"noteIndex":0},"schema":"https://github.com/citation-style-language/schema/raw/master/csl-citation.json"}</w:instrText>
            </w:r>
            <w:r>
              <w:rPr>
                <w:rFonts w:ascii="Calibri" w:hAnsi="Calibri"/>
                <w:color w:val="000000"/>
              </w:rPr>
              <w:fldChar w:fldCharType="separate"/>
            </w:r>
            <w:r w:rsidRPr="002A1795">
              <w:rPr>
                <w:rFonts w:ascii="Calibri" w:hAnsi="Calibri"/>
                <w:noProof/>
                <w:color w:val="000000"/>
              </w:rPr>
              <w:t>Biscaye et al., 1997</w:t>
            </w:r>
            <w:r>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Spitsbergen</w:t>
            </w:r>
          </w:p>
        </w:tc>
        <w:tc>
          <w:tcPr>
            <w:tcW w:w="1788" w:type="dxa"/>
            <w:vAlign w:val="bottom"/>
          </w:tcPr>
          <w:p w:rsidR="002A1795" w:rsidRDefault="002A1795" w:rsidP="002A1795">
            <w:pPr>
              <w:rPr>
                <w:rFonts w:ascii="Calibri" w:hAnsi="Calibri"/>
                <w:color w:val="000000"/>
              </w:rPr>
            </w:pPr>
            <w:r>
              <w:rPr>
                <w:rFonts w:ascii="Calibri" w:hAnsi="Calibri"/>
                <w:color w:val="000000"/>
              </w:rPr>
              <w:t>Norway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vAlign w:val="center"/>
          </w:tcPr>
          <w:p w:rsidR="002A1795" w:rsidRDefault="002A1795" w:rsidP="002A1795">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{"citationItems":[{"id":"ITEM-1","itemData":{"abstract":"Chemical and Nd-Sr isotopic compositions of loess samples from Argentina, Europe and Spitsbergen were analyzed to examine the nature of source terrains, the origin of silt-size particles and the suitability of using loess as starting material for estimating the average chemical composition of the upper continental crust. From the relations between Na20/A1203 and KzO/A1201 ratios and CIA values (chemical index of alteration), the loess protoliths must have undergone previous sedimentary differentiation and subjected to moderate chemical weathering. REE patterns are remarkably uniform with (La/Yb)N z IO, which is characteristic of the upper continental crust (UCC). Negative Eu anomalies, expressed in Eu/Eu* ratios, vary from 0.65 for European loess to 0.8 for Pampean loess from Argentina. All loess deposits have nearly constant La/Th or Th/U ratios. which are very similar to those of the average UCC or post-Archean shales. These ratios are not fractionated in size-fractions relative to the whole-rock values. Nd and Sr isotopic compositions clearly distinguish Argentinean loess (X7Sr/XhSr = 0.706-0.709, ~~~(0) = -6 to -1.5) from all other loess deposits (“Sr/“Sr = 0.712-0.730, E&amp;O) = - I3 to -8). The REE and isotopic results clearly indicate a significant contribution of young Andean volcanics to the Pampean loess deposits, whereas multi-recycled and well-mixed ancient sediments are principal sources for the other deposits. The present results reinforce the earlier conclusion reached by S.R. Taylor, SM. McLennan and M.T. McCulloch [Geochemistry of loess, continental crustal composition and crustal model ages, Geochim. Cosmochim. Acta 47 ( 1983) I897- 190.51 that the average chemical composition of UCC can be obtained from eolian deposits as well as from fine-grained elastic sediments","author":[{"dropping-particle":"","family":"Gallet","given":"Sylvain","non-dropping-particle":"","parse-names":false,"suffix":""},{"dropping-particle":"","family":"Jahn","given":"Bor-ming","non-dropping-particle":"","parse-names":false,"suffix":""},{"dropping-particle":"","family":"Lano","given":"Brigitte Van Vliet","non-dropping-particle":"","parse-names":false,"suffix":""},{"dropping-particle":"","family":"Dia","given":"Aline","non-dropping-particle":"","parse-names":false,"suffix":""},{"dropping-particle":"","family":"Rossello","given":"Eduardo","non-dropping-particle":"","parse-names":false,"suffix":""}],"container-title":"Earth and Planetary Science Letters","id":"ITEM-1","issued":{"date-parts":[["1998"]]},"page":"157-172","title":"Loess geochemistry and its implications for particle origin and composition of the upper continental crust","type":"article-journal","volume":"156"},"uris":["http://www.mendeley.com/documents/?uuid=ddd629bb-09a0-432e-9875-f76d06065ab6"]}],"mendeley":{"formattedCitation":"(Gallet et al., 1998)","manualFormatting":"Gallet et al., 1998","plainTextFormattedCitation":"(Gallet et al., 1998)","previouslyFormattedCitation":"(Gallet et al., 1998)"},"properties":{"noteIndex":0},"schema":"https://github.com/citation-style-language/schema/raw/master/csl-citation.json"}</w:instrText>
            </w:r>
            <w:r>
              <w:rPr>
                <w:rFonts w:ascii="Calibri" w:hAnsi="Calibri"/>
                <w:color w:val="000000"/>
              </w:rPr>
              <w:fldChar w:fldCharType="separate"/>
            </w:r>
            <w:r w:rsidRPr="002A1795">
              <w:rPr>
                <w:rFonts w:ascii="Calibri" w:hAnsi="Calibri"/>
                <w:noProof/>
                <w:color w:val="000000"/>
              </w:rPr>
              <w:t>Gallet et al., 1998</w:t>
            </w:r>
            <w:r>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Scilly Islands</w:t>
            </w:r>
          </w:p>
        </w:tc>
        <w:tc>
          <w:tcPr>
            <w:tcW w:w="1788" w:type="dxa"/>
            <w:vAlign w:val="bottom"/>
          </w:tcPr>
          <w:p w:rsidR="002A1795" w:rsidRDefault="002A1795" w:rsidP="002A1795">
            <w:pPr>
              <w:rPr>
                <w:rFonts w:ascii="Calibri" w:hAnsi="Calibri"/>
                <w:color w:val="000000"/>
              </w:rPr>
            </w:pPr>
            <w:r>
              <w:rPr>
                <w:rFonts w:ascii="Calibri" w:hAnsi="Calibri"/>
                <w:color w:val="000000"/>
              </w:rPr>
              <w:t>United Kingdom</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D46B54">
              <w:rPr>
                <w:rFonts w:ascii="Calibri" w:hAnsi="Calibri"/>
                <w:color w:val="000000"/>
              </w:rPr>
              <w:fldChar w:fldCharType="begin" w:fldLock="1"/>
            </w:r>
            <w:r>
              <w:rPr>
                <w:rFonts w:ascii="Calibri" w:hAnsi="Calibri"/>
                <w:color w:val="000000"/>
              </w:rPr>
              <w:instrText>ADDIN CSL_CITATION {"citationItems":[{"id":"ITEM-1","itemData":{"abstract":"Chemical and Nd-Sr isotopic compositions of loess samples from Argentina, Europe and Spitsbergen were analyzed to examine the nature of source terrains, the origin of silt-size particles and the suitability of using loess as starting material for estimating the average chemical composition of the upper continental crust. From the relations between Na20/A1203 and KzO/A1201 ratios and CIA values (chemical index of alteration), the loess protoliths must have undergone previous sedimentary differentiation and subjected to moderate chemical weathering. REE patterns are remarkably uniform with (La/Yb)N z IO, which is characteristic of the upper continental crust (UCC). Negative Eu anomalies, expressed in Eu/Eu* ratios, vary from 0.65 for European loess to 0.8 for Pampean loess from Argentina. All loess deposits have nearly constant La/Th or Th/U ratios. which are very similar to those of the average UCC or post-Archean shales. These ratios are not fractionated in size-fractions relative to the whole-rock values. Nd and Sr isotopic compositions clearly distinguish Argentinean loess (X7Sr/XhSr = 0.706-0.709, ~~~(0) = -6 to -1.5) from all other loess deposits (“Sr/“Sr = 0.712-0.730, E&amp;O) = - I3 to -8). The REE and isotopic results clearly indicate a significant contribution of young Andean volcanics to the Pampean loess deposits, whereas multi-recycled and well-mixed ancient sediments are principal sources for the other deposits. The present results reinforce the earlier conclusion reached by S.R. Taylor, SM. McLennan and M.T. McCulloch [Geochemistry of loess, continental crustal composition and crustal model ages, Geochim. Cosmochim. Acta 47 ( 1983) I897- 190.51 that the average chemical composition of UCC can be obtained from eolian deposits as well as from fine-grained elastic sediments","author":[{"dropping-particle":"","family":"Gallet","given":"Sylvain","non-dropping-particle":"","parse-names":false,"suffix":""},{"dropping-particle":"","family":"Jahn","given":"Bor-ming","non-dropping-particle":"","parse-names":false,"suffix":""},{"dropping-particle":"","family":"Lano","given":"Brigitte Van Vliet","non-dropping-particle":"","parse-names":false,"suffix":""},{"dropping-particle":"","family":"Dia","given":"Aline","non-dropping-particle":"","parse-names":false,"suffix":""},{"dropping-particle":"","family":"Rossello","given":"Eduardo","non-dropping-particle":"","parse-names":false,"suffix":""}],"container-title":"Earth and Planetary Science Letters","id":"ITEM-1","issued":{"date-parts":[["1998"]]},"page":"157-172","title":"Loess geochemistry and its implications for particle origin and composition of the upper continental crust","type":"article-journal","volume":"156"},"uris":["http://www.mendeley.com/documents/?uuid=ddd629bb-09a0-432e-9875-f76d06065ab6"]}],"mendeley":{"formattedCitation":"(Gallet et al., 1998)","manualFormatting":"Gallet et al., 1998","plainTextFormattedCitation":"(Gallet et al., 1998)","previouslyFormattedCitation":"(Gallet et al., 1998)"},"properties":{"noteIndex":0},"schema":"https://github.com/citation-style-language/schema/raw/master/csl-citation.json"}</w:instrText>
            </w:r>
            <w:r w:rsidRPr="00D46B54">
              <w:rPr>
                <w:rFonts w:ascii="Calibri" w:hAnsi="Calibri"/>
                <w:color w:val="000000"/>
              </w:rPr>
              <w:fldChar w:fldCharType="separate"/>
            </w:r>
            <w:r w:rsidRPr="00D46B54">
              <w:rPr>
                <w:rFonts w:ascii="Calibri" w:hAnsi="Calibri"/>
                <w:noProof/>
                <w:color w:val="000000"/>
              </w:rPr>
              <w:t>Gallet et al., 1998</w:t>
            </w:r>
            <w:r w:rsidRPr="00D46B54">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Port-Racine</w:t>
            </w:r>
          </w:p>
        </w:tc>
        <w:tc>
          <w:tcPr>
            <w:tcW w:w="1788" w:type="dxa"/>
            <w:vAlign w:val="bottom"/>
          </w:tcPr>
          <w:p w:rsidR="002A1795" w:rsidRDefault="002A1795" w:rsidP="002A1795">
            <w:pPr>
              <w:rPr>
                <w:rFonts w:ascii="Calibri" w:hAnsi="Calibri"/>
                <w:color w:val="000000"/>
              </w:rPr>
            </w:pPr>
            <w:r>
              <w:rPr>
                <w:rFonts w:ascii="Calibri" w:hAnsi="Calibri"/>
                <w:color w:val="000000"/>
              </w:rPr>
              <w:t>France</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D46B54">
              <w:rPr>
                <w:rFonts w:ascii="Calibri" w:hAnsi="Calibri"/>
                <w:color w:val="000000"/>
              </w:rPr>
              <w:fldChar w:fldCharType="begin" w:fldLock="1"/>
            </w:r>
            <w:r>
              <w:rPr>
                <w:rFonts w:ascii="Calibri" w:hAnsi="Calibri"/>
                <w:color w:val="000000"/>
              </w:rPr>
              <w:instrText>ADDIN CSL_CITATION {"citationItems":[{"id":"ITEM-1","itemData":{"abstract":"Chemical and Nd-Sr isotopic compositions of loess samples from Argentina, Europe and Spitsbergen were analyzed to examine the nature of source terrains, the origin of silt-size particles and the suitability of using loess as starting material for estimating the average chemical composition of the upper continental crust. From the relations between Na20/A1203 and KzO/A1201 ratios and CIA values (chemical index of alteration), the loess protoliths must have undergone previous sedimentary differentiation and subjected to moderate chemical weathering. REE patterns are remarkably uniform with (La/Yb)N z IO, which is characteristic of the upper continental crust (UCC). Negative Eu anomalies, expressed in Eu/Eu* ratios, vary from 0.65 for European loess to 0.8 for Pampean loess from Argentina. All loess deposits have nearly constant La/Th or Th/U ratios. which are very similar to those of the average UCC or post-Archean shales. These ratios are not fractionated in size-fractions relative to the whole-rock values. Nd and Sr isotopic compositions clearly distinguish Argentinean loess (X7Sr/XhSr = 0.706-0.709, ~~~(0) = -6 to -1.5) from all other loess deposits (“Sr/“Sr = 0.712-0.730, E&amp;O) = - I3 to -8). The REE and isotopic results clearly indicate a significant contribution of young Andean volcanics to the Pampean loess deposits, whereas multi-recycled and well-mixed ancient sediments are principal sources for the other deposits. The present results reinforce the earlier conclusion reached by S.R. Taylor, SM. McLennan and M.T. McCulloch [Geochemistry of loess, continental crustal composition and crustal model ages, Geochim. Cosmochim. Acta 47 ( 1983) I897- 190.51 that the average chemical composition of UCC can be obtained from eolian deposits as well as from fine-grained elastic sediments","author":[{"dropping-particle":"","family":"Gallet","given":"Sylvain","non-dropping-particle":"","parse-names":false,"suffix":""},{"dropping-particle":"","family":"Jahn","given":"Bor-ming","non-dropping-particle":"","parse-names":false,"suffix":""},{"dropping-particle":"","family":"Lano","given":"Brigitte Van Vliet","non-dropping-particle":"","parse-names":false,"suffix":""},{"dropping-particle":"","family":"Dia","given":"Aline","non-dropping-particle":"","parse-names":false,"suffix":""},{"dropping-particle":"","family":"Rossello","given":"Eduardo","non-dropping-particle":"","parse-names":false,"suffix":""}],"container-title":"Earth and Planetary Science Letters","id":"ITEM-1","issued":{"date-parts":[["1998"]]},"page":"157-172","title":"Loess geochemistry and its implications for particle origin and composition of the upper continental crust","type":"article-journal","volume":"156"},"uris":["http://www.mendeley.com/documents/?uuid=ddd629bb-09a0-432e-9875-f76d06065ab6"]}],"mendeley":{"formattedCitation":"(Gallet et al., 1998)","manualFormatting":"Gallet et al., 1998","plainTextFormattedCitation":"(Gallet et al., 1998)","previouslyFormattedCitation":"(Gallet et al., 1998)"},"properties":{"noteIndex":0},"schema":"https://github.com/citation-style-language/schema/raw/master/csl-citation.json"}</w:instrText>
            </w:r>
            <w:r w:rsidRPr="00D46B54">
              <w:rPr>
                <w:rFonts w:ascii="Calibri" w:hAnsi="Calibri"/>
                <w:color w:val="000000"/>
              </w:rPr>
              <w:fldChar w:fldCharType="separate"/>
            </w:r>
            <w:r w:rsidRPr="00D46B54">
              <w:rPr>
                <w:rFonts w:ascii="Calibri" w:hAnsi="Calibri"/>
                <w:noProof/>
                <w:color w:val="000000"/>
              </w:rPr>
              <w:t>Gallet et al., 1998</w:t>
            </w:r>
            <w:r w:rsidRPr="00D46B54">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Nantois</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France</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3</w:t>
            </w:r>
          </w:p>
        </w:tc>
        <w:tc>
          <w:tcPr>
            <w:tcW w:w="2790" w:type="dxa"/>
          </w:tcPr>
          <w:p w:rsidR="002A1795" w:rsidRDefault="002A1795" w:rsidP="002A1795">
            <w:r w:rsidRPr="00D46B54">
              <w:rPr>
                <w:rFonts w:ascii="Calibri" w:hAnsi="Calibri"/>
                <w:color w:val="000000"/>
              </w:rPr>
              <w:fldChar w:fldCharType="begin" w:fldLock="1"/>
            </w:r>
            <w:r>
              <w:rPr>
                <w:rFonts w:ascii="Calibri" w:hAnsi="Calibri"/>
                <w:color w:val="000000"/>
              </w:rPr>
              <w:instrText>ADDIN CSL_CITATION {"citationItems":[{"id":"ITEM-1","itemData":{"abstract":"Chemical and Nd-Sr isotopic compositions of loess samples from Argentina, Europe and Spitsbergen were analyzed to examine the nature of source terrains, the origin of silt-size particles and the suitability of using loess as starting material for estimating the average chemical composition of the upper continental crust. From the relations between Na20/A1203 and KzO/A1201 ratios and CIA values (chemical index of alteration), the loess protoliths must have undergone previous sedimentary differentiation and subjected to moderate chemical weathering. REE patterns are remarkably uniform with (La/Yb)N z IO, which is characteristic of the upper continental crust (UCC). Negative Eu anomalies, expressed in Eu/Eu* ratios, vary from 0.65 for European loess to 0.8 for Pampean loess from Argentina. All loess deposits have nearly constant La/Th or Th/U ratios. which are very similar to those of the average UCC or post-Archean shales. These ratios are not fractionated in size-fractions relative to the whole-rock values. Nd and Sr isotopic compositions clearly distinguish Argentinean loess (X7Sr/XhSr = 0.706-0.709, ~~~(0) = -6 to -1.5) from all other loess deposits (“Sr/“Sr = 0.712-0.730, E&amp;O) = - I3 to -8). The REE and isotopic results clearly indicate a significant contribution of young Andean volcanics to the Pampean loess deposits, whereas multi-recycled and well-mixed ancient sediments are principal sources for the other deposits. The present results reinforce the earlier conclusion reached by S.R. Taylor, SM. McLennan and M.T. McCulloch [Geochemistry of loess, continental crustal composition and crustal model ages, Geochim. Cosmochim. Acta 47 ( 1983) I897- 190.51 that the average chemical composition of UCC can be obtained from eolian deposits as well as from fine-grained elastic sediments","author":[{"dropping-particle":"","family":"Gallet","given":"Sylvain","non-dropping-particle":"","parse-names":false,"suffix":""},{"dropping-particle":"","family":"Jahn","given":"Bor-ming","non-dropping-particle":"","parse-names":false,"suffix":""},{"dropping-particle":"","family":"Lano","given":"Brigitte Van Vliet","non-dropping-particle":"","parse-names":false,"suffix":""},{"dropping-particle":"","family":"Dia","given":"Aline","non-dropping-particle":"","parse-names":false,"suffix":""},{"dropping-particle":"","family":"Rossello","given":"Eduardo","non-dropping-particle":"","parse-names":false,"suffix":""}],"container-title":"Earth and Planetary Science Letters","id":"ITEM-1","issued":{"date-parts":[["1998"]]},"page":"157-172","title":"Loess geochemistry and its implications for particle origin and composition of the upper continental crust","type":"article-journal","volume":"156"},"uris":["http://www.mendeley.com/documents/?uuid=ddd629bb-09a0-432e-9875-f76d06065ab6"]}],"mendeley":{"formattedCitation":"(Gallet et al., 1998)","manualFormatting":"Gallet et al., 1998","plainTextFormattedCitation":"(Gallet et al., 1998)","previouslyFormattedCitation":"(Gallet et al., 1998)"},"properties":{"noteIndex":0},"schema":"https://github.com/citation-style-language/schema/raw/master/csl-citation.json"}</w:instrText>
            </w:r>
            <w:r w:rsidRPr="00D46B54">
              <w:rPr>
                <w:rFonts w:ascii="Calibri" w:hAnsi="Calibri"/>
                <w:color w:val="000000"/>
              </w:rPr>
              <w:fldChar w:fldCharType="separate"/>
            </w:r>
            <w:r w:rsidRPr="00D46B54">
              <w:rPr>
                <w:rFonts w:ascii="Calibri" w:hAnsi="Calibri"/>
                <w:noProof/>
                <w:color w:val="000000"/>
              </w:rPr>
              <w:t>Gallet et al., 1998</w:t>
            </w:r>
            <w:r w:rsidRPr="00D46B54">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France</w:t>
            </w:r>
          </w:p>
        </w:tc>
        <w:tc>
          <w:tcPr>
            <w:tcW w:w="1788" w:type="dxa"/>
            <w:vAlign w:val="bottom"/>
          </w:tcPr>
          <w:p w:rsidR="002A1795" w:rsidRDefault="002A1795" w:rsidP="002A1795">
            <w:pPr>
              <w:rPr>
                <w:rFonts w:ascii="Calibri" w:hAnsi="Calibri"/>
                <w:color w:val="000000"/>
              </w:rPr>
            </w:pPr>
            <w:r>
              <w:rPr>
                <w:rFonts w:ascii="Calibri" w:hAnsi="Calibri"/>
                <w:color w:val="000000"/>
              </w:rPr>
              <w:t>France</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D46B54">
              <w:rPr>
                <w:rFonts w:ascii="Calibri" w:hAnsi="Calibri"/>
                <w:color w:val="000000"/>
              </w:rPr>
              <w:fldChar w:fldCharType="begin" w:fldLock="1"/>
            </w:r>
            <w:r>
              <w:rPr>
                <w:rFonts w:ascii="Calibri" w:hAnsi="Calibri"/>
                <w:color w:val="000000"/>
              </w:rPr>
              <w:instrText>ADDIN CSL_CITATION {"citationItems":[{"id":"ITEM-1","itemData":{"abstract":"Chemical and Nd-Sr isotopic compositions of loess samples from Argentina, Europe and Spitsbergen were analyzed to examine the nature of source terrains, the origin of silt-size particles and the suitability of using loess as starting material for estimating the average chemical composition of the upper continental crust. From the relations between Na20/A1203 and KzO/A1201 ratios and CIA values (chemical index of alteration), the loess protoliths must have undergone previous sedimentary differentiation and subjected to moderate chemical weathering. REE patterns are remarkably uniform with (La/Yb)N z IO, which is characteristic of the upper continental crust (UCC). Negative Eu anomalies, expressed in Eu/Eu* ratios, vary from 0.65 for European loess to 0.8 for Pampean loess from Argentina. All loess deposits have nearly constant La/Th or Th/U ratios. which are very similar to those of the average UCC or post-Archean shales. These ratios are not fractionated in size-fractions relative to the whole-rock values. Nd and Sr isotopic compositions clearly distinguish Argentinean loess (X7Sr/XhSr = 0.706-0.709, ~~~(0) = -6 to -1.5) from all other loess deposits (“Sr/“Sr = 0.712-0.730, E&amp;O) = - I3 to -8). The REE and isotopic results clearly indicate a significant contribution of young Andean volcanics to the Pampean loess deposits, whereas multi-recycled and well-mixed ancient sediments are principal sources for the other deposits. The present results reinforce the earlier conclusion reached by S.R. Taylor, SM. McLennan and M.T. McCulloch [Geochemistry of loess, continental crustal composition and crustal model ages, Geochim. Cosmochim. Acta 47 ( 1983) I897- 190.51 that the average chemical composition of UCC can be obtained from eolian deposits as well as from fine-grained elastic sediments","author":[{"dropping-particle":"","family":"Gallet","given":"Sylvain","non-dropping-particle":"","parse-names":false,"suffix":""},{"dropping-particle":"","family":"Jahn","given":"Bor-ming","non-dropping-particle":"","parse-names":false,"suffix":""},{"dropping-particle":"","family":"Lano","given":"Brigitte Van Vliet","non-dropping-particle":"","parse-names":false,"suffix":""},{"dropping-particle":"","family":"Dia","given":"Aline","non-dropping-particle":"","parse-names":false,"suffix":""},{"dropping-particle":"","family":"Rossello","given":"Eduardo","non-dropping-particle":"","parse-names":false,"suffix":""}],"container-title":"Earth and Planetary Science Letters","id":"ITEM-1","issued":{"date-parts":[["1998"]]},"page":"157-172","title":"Loess geochemistry and its implications for particle origin and composition of the upper continental crust","type":"article-journal","volume":"156"},"uris":["http://www.mendeley.com/documents/?uuid=ddd629bb-09a0-432e-9875-f76d06065ab6"]}],"mendeley":{"formattedCitation":"(Gallet et al., 1998)","manualFormatting":"Gallet et al., 1998","plainTextFormattedCitation":"(Gallet et al., 1998)","previouslyFormattedCitation":"(Gallet et al., 1998)"},"properties":{"noteIndex":0},"schema":"https://github.com/citation-style-language/schema/raw/master/csl-citation.json"}</w:instrText>
            </w:r>
            <w:r w:rsidRPr="00D46B54">
              <w:rPr>
                <w:rFonts w:ascii="Calibri" w:hAnsi="Calibri"/>
                <w:color w:val="000000"/>
              </w:rPr>
              <w:fldChar w:fldCharType="separate"/>
            </w:r>
            <w:r w:rsidRPr="00D46B54">
              <w:rPr>
                <w:rFonts w:ascii="Calibri" w:hAnsi="Calibri"/>
                <w:noProof/>
                <w:color w:val="000000"/>
              </w:rPr>
              <w:t>Gallet et al., 1998</w:t>
            </w:r>
            <w:r w:rsidRPr="00D46B54">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Henin</w:t>
            </w:r>
            <w:proofErr w:type="spellEnd"/>
            <w:r>
              <w:rPr>
                <w:rFonts w:ascii="Calibri" w:hAnsi="Calibri"/>
                <w:color w:val="000000"/>
              </w:rPr>
              <w:t xml:space="preserve">-sur </w:t>
            </w:r>
            <w:proofErr w:type="spellStart"/>
            <w:r>
              <w:rPr>
                <w:rFonts w:ascii="Calibri" w:hAnsi="Calibri"/>
                <w:color w:val="000000"/>
              </w:rPr>
              <w:t>Cojeul</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France</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D46B54">
              <w:rPr>
                <w:rFonts w:ascii="Calibri" w:hAnsi="Calibri"/>
                <w:color w:val="000000"/>
              </w:rPr>
              <w:fldChar w:fldCharType="begin" w:fldLock="1"/>
            </w:r>
            <w:r>
              <w:rPr>
                <w:rFonts w:ascii="Calibri" w:hAnsi="Calibri"/>
                <w:color w:val="000000"/>
              </w:rPr>
              <w:instrText>ADDIN CSL_CITATION {"citationItems":[{"id":"ITEM-1","itemData":{"abstract":"Chemical and Nd-Sr isotopic compositions of loess samples from Argentina, Europe and Spitsbergen were analyzed to examine the nature of source terrains, the origin of silt-size particles and the suitability of using loess as starting material for estimating the average chemical composition of the upper continental crust. From the relations between Na20/A1203 and KzO/A1201 ratios and CIA values (chemical index of alteration), the loess protoliths must have undergone previous sedimentary differentiation and subjected to moderate chemical weathering. REE patterns are remarkably uniform with (La/Yb)N z IO, which is characteristic of the upper continental crust (UCC). Negative Eu anomalies, expressed in Eu/Eu* ratios, vary from 0.65 for European loess to 0.8 for Pampean loess from Argentina. All loess deposits have nearly constant La/Th or Th/U ratios. which are very similar to those of the average UCC or post-Archean shales. These ratios are not fractionated in size-fractions relative to the whole-rock values. Nd and Sr isotopic compositions clearly distinguish Argentinean loess (X7Sr/XhSr = 0.706-0.709, ~~~(0) = -6 to -1.5) from all other loess deposits (“Sr/“Sr = 0.712-0.730, E&amp;O) = - I3 to -8). The REE and isotopic results clearly indicate a significant contribution of young Andean volcanics to the Pampean loess deposits, whereas multi-recycled and well-mixed ancient sediments are principal sources for the other deposits. The present results reinforce the earlier conclusion reached by S.R. Taylor, SM. McLennan and M.T. McCulloch [Geochemistry of loess, continental crustal composition and crustal model ages, Geochim. Cosmochim. Acta 47 ( 1983) I897- 190.51 that the average chemical composition of UCC can be obtained from eolian deposits as well as from fine-grained elastic sediments","author":[{"dropping-particle":"","family":"Gallet","given":"Sylvain","non-dropping-particle":"","parse-names":false,"suffix":""},{"dropping-particle":"","family":"Jahn","given":"Bor-ming","non-dropping-particle":"","parse-names":false,"suffix":""},{"dropping-particle":"","family":"Lano","given":"Brigitte Van Vliet","non-dropping-particle":"","parse-names":false,"suffix":""},{"dropping-particle":"","family":"Dia","given":"Aline","non-dropping-particle":"","parse-names":false,"suffix":""},{"dropping-particle":"","family":"Rossello","given":"Eduardo","non-dropping-particle":"","parse-names":false,"suffix":""}],"container-title":"Earth and Planetary Science Letters","id":"ITEM-1","issued":{"date-parts":[["1998"]]},"page":"157-172","title":"Loess geochemistry and its implications for particle origin and composition of the upper continental crust","type":"article-journal","volume":"156"},"uris":["http://www.mendeley.com/documents/?uuid=ddd629bb-09a0-432e-9875-f76d06065ab6"]}],"mendeley":{"formattedCitation":"(Gallet et al., 1998)","manualFormatting":"Gallet et al., 1998","plainTextFormattedCitation":"(Gallet et al., 1998)","previouslyFormattedCitation":"(Gallet et al., 1998)"},"properties":{"noteIndex":0},"schema":"https://github.com/citation-style-language/schema/raw/master/csl-citation.json"}</w:instrText>
            </w:r>
            <w:r w:rsidRPr="00D46B54">
              <w:rPr>
                <w:rFonts w:ascii="Calibri" w:hAnsi="Calibri"/>
                <w:color w:val="000000"/>
              </w:rPr>
              <w:fldChar w:fldCharType="separate"/>
            </w:r>
            <w:r w:rsidRPr="00D46B54">
              <w:rPr>
                <w:rFonts w:ascii="Calibri" w:hAnsi="Calibri"/>
                <w:noProof/>
                <w:color w:val="000000"/>
              </w:rPr>
              <w:t>Gallet et al., 1998</w:t>
            </w:r>
            <w:r w:rsidRPr="00D46B54">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Rocourt</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Belgium</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D46B54">
              <w:rPr>
                <w:rFonts w:ascii="Calibri" w:hAnsi="Calibri"/>
                <w:color w:val="000000"/>
              </w:rPr>
              <w:fldChar w:fldCharType="begin" w:fldLock="1"/>
            </w:r>
            <w:r>
              <w:rPr>
                <w:rFonts w:ascii="Calibri" w:hAnsi="Calibri"/>
                <w:color w:val="000000"/>
              </w:rPr>
              <w:instrText>ADDIN CSL_CITATION {"citationItems":[{"id":"ITEM-1","itemData":{"abstract":"Chemical and Nd-Sr isotopic compositions of loess samples from Argentina, Europe and Spitsbergen were analyzed to examine the nature of source terrains, the origin of silt-size particles and the suitability of using loess as starting material for estimating the average chemical composition of the upper continental crust. From the relations between Na20/A1203 and KzO/A1201 ratios and CIA values (chemical index of alteration), the loess protoliths must have undergone previous sedimentary differentiation and subjected to moderate chemical weathering. REE patterns are remarkably uniform with (La/Yb)N z IO, which is characteristic of the upper continental crust (UCC). Negative Eu anomalies, expressed in Eu/Eu* ratios, vary from 0.65 for European loess to 0.8 for Pampean loess from Argentina. All loess deposits have nearly constant La/Th or Th/U ratios. which are very similar to those of the average UCC or post-Archean shales. These ratios are not fractionated in size-fractions relative to the whole-rock values. Nd and Sr isotopic compositions clearly distinguish Argentinean loess (X7Sr/XhSr = 0.706-0.709, ~~~(0) = -6 to -1.5) from all other loess deposits (“Sr/“Sr = 0.712-0.730, E&amp;O) = - I3 to -8). The REE and isotopic results clearly indicate a significant contribution of young Andean volcanics to the Pampean loess deposits, whereas multi-recycled and well-mixed ancient sediments are principal sources for the other deposits. The present results reinforce the earlier conclusion reached by S.R. Taylor, SM. McLennan and M.T. McCulloch [Geochemistry of loess, continental crustal composition and crustal model ages, Geochim. Cosmochim. Acta 47 ( 1983) I897- 190.51 that the average chemical composition of UCC can be obtained from eolian deposits as well as from fine-grained elastic sediments","author":[{"dropping-particle":"","family":"Gallet","given":"Sylvain","non-dropping-particle":"","parse-names":false,"suffix":""},{"dropping-particle":"","family":"Jahn","given":"Bor-ming","non-dropping-particle":"","parse-names":false,"suffix":""},{"dropping-particle":"","family":"Lano","given":"Brigitte Van Vliet","non-dropping-particle":"","parse-names":false,"suffix":""},{"dropping-particle":"","family":"Dia","given":"Aline","non-dropping-particle":"","parse-names":false,"suffix":""},{"dropping-particle":"","family":"Rossello","given":"Eduardo","non-dropping-particle":"","parse-names":false,"suffix":""}],"container-title":"Earth and Planetary Science Letters","id":"ITEM-1","issued":{"date-parts":[["1998"]]},"page":"157-172","title":"Loess geochemistry and its implications for particle origin and composition of the upper continental crust","type":"article-journal","volume":"156"},"uris":["http://www.mendeley.com/documents/?uuid=ddd629bb-09a0-432e-9875-f76d06065ab6"]}],"mendeley":{"formattedCitation":"(Gallet et al., 1998)","manualFormatting":"Gallet et al., 1998","plainTextFormattedCitation":"(Gallet et al., 1998)","previouslyFormattedCitation":"(Gallet et al., 1998)"},"properties":{"noteIndex":0},"schema":"https://github.com/citation-style-language/schema/raw/master/csl-citation.json"}</w:instrText>
            </w:r>
            <w:r w:rsidRPr="00D46B54">
              <w:rPr>
                <w:rFonts w:ascii="Calibri" w:hAnsi="Calibri"/>
                <w:color w:val="000000"/>
              </w:rPr>
              <w:fldChar w:fldCharType="separate"/>
            </w:r>
            <w:r w:rsidRPr="00D46B54">
              <w:rPr>
                <w:rFonts w:ascii="Calibri" w:hAnsi="Calibri"/>
                <w:noProof/>
                <w:color w:val="000000"/>
              </w:rPr>
              <w:t>Gallet et al., 1998</w:t>
            </w:r>
            <w:r w:rsidRPr="00D46B54">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Kesselt</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Belgium</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D46B54">
              <w:rPr>
                <w:rFonts w:ascii="Calibri" w:hAnsi="Calibri"/>
                <w:color w:val="000000"/>
              </w:rPr>
              <w:fldChar w:fldCharType="begin" w:fldLock="1"/>
            </w:r>
            <w:r>
              <w:rPr>
                <w:rFonts w:ascii="Calibri" w:hAnsi="Calibri"/>
                <w:color w:val="000000"/>
              </w:rPr>
              <w:instrText>ADDIN CSL_CITATION {"citationItems":[{"id":"ITEM-1","itemData":{"abstract":"Chemical and Nd-Sr isotopic compositions of loess samples from Argentina, Europe and Spitsbergen were analyzed to examine the nature of source terrains, the origin of silt-size particles and the suitability of using loess as starting material for estimating the average chemical composition of the upper continental crust. From the relations between Na20/A1203 and KzO/A1201 ratios and CIA values (chemical index of alteration), the loess protoliths must have undergone previous sedimentary differentiation and subjected to moderate chemical weathering. REE patterns are remarkably uniform with (La/Yb)N z IO, which is characteristic of the upper continental crust (UCC). Negative Eu anomalies, expressed in Eu/Eu* ratios, vary from 0.65 for European loess to 0.8 for Pampean loess from Argentina. All loess deposits have nearly constant La/Th or Th/U ratios. which are very similar to those of the average UCC or post-Archean shales. These ratios are not fractionated in size-fractions relative to the whole-rock values. Nd and Sr isotopic compositions clearly distinguish Argentinean loess (X7Sr/XhSr = 0.706-0.709, ~~~(0) = -6 to -1.5) from all other loess deposits (“Sr/“Sr = 0.712-0.730, E&amp;O) = - I3 to -8). The REE and isotopic results clearly indicate a significant contribution of young Andean volcanics to the Pampean loess deposits, whereas multi-recycled and well-mixed ancient sediments are principal sources for the other deposits. The present results reinforce the earlier conclusion reached by S.R. Taylor, SM. McLennan and M.T. McCulloch [Geochemistry of loess, continental crustal composition and crustal model ages, Geochim. Cosmochim. Acta 47 ( 1983) I897- 190.51 that the average chemical composition of UCC can be obtained from eolian deposits as well as from fine-grained elastic sediments","author":[{"dropping-particle":"","family":"Gallet","given":"Sylvain","non-dropping-particle":"","parse-names":false,"suffix":""},{"dropping-particle":"","family":"Jahn","given":"Bor-ming","non-dropping-particle":"","parse-names":false,"suffix":""},{"dropping-particle":"","family":"Lano","given":"Brigitte Van Vliet","non-dropping-particle":"","parse-names":false,"suffix":""},{"dropping-particle":"","family":"Dia","given":"Aline","non-dropping-particle":"","parse-names":false,"suffix":""},{"dropping-particle":"","family":"Rossello","given":"Eduardo","non-dropping-particle":"","parse-names":false,"suffix":""}],"container-title":"Earth and Planetary Science Letters","id":"ITEM-1","issued":{"date-parts":[["1998"]]},"page":"157-172","title":"Loess geochemistry and its implications for particle origin and composition of the upper continental crust","type":"article-journal","volume":"156"},"uris":["http://www.mendeley.com/documents/?uuid=ddd629bb-09a0-432e-9875-f76d06065ab6"]}],"mendeley":{"formattedCitation":"(Gallet et al., 1998)","manualFormatting":"Gallet et al., 1998","plainTextFormattedCitation":"(Gallet et al., 1998)","previouslyFormattedCitation":"(Gallet et al., 1998)"},"properties":{"noteIndex":0},"schema":"https://github.com/citation-style-language/schema/raw/master/csl-citation.json"}</w:instrText>
            </w:r>
            <w:r w:rsidRPr="00D46B54">
              <w:rPr>
                <w:rFonts w:ascii="Calibri" w:hAnsi="Calibri"/>
                <w:color w:val="000000"/>
              </w:rPr>
              <w:fldChar w:fldCharType="separate"/>
            </w:r>
            <w:r w:rsidRPr="00D46B54">
              <w:rPr>
                <w:rFonts w:ascii="Calibri" w:hAnsi="Calibri"/>
                <w:noProof/>
                <w:color w:val="000000"/>
              </w:rPr>
              <w:t>Gallet et al., 1998</w:t>
            </w:r>
            <w:r w:rsidRPr="00D46B54">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Netivot</w:t>
            </w:r>
          </w:p>
        </w:tc>
        <w:tc>
          <w:tcPr>
            <w:tcW w:w="1788" w:type="dxa"/>
            <w:vAlign w:val="bottom"/>
          </w:tcPr>
          <w:p w:rsidR="002A1795" w:rsidRDefault="002A1795" w:rsidP="002A1795">
            <w:pPr>
              <w:rPr>
                <w:rFonts w:ascii="Calibri" w:hAnsi="Calibri"/>
                <w:color w:val="000000"/>
              </w:rPr>
            </w:pPr>
            <w:r>
              <w:rPr>
                <w:rFonts w:ascii="Calibri" w:hAnsi="Calibri"/>
                <w:color w:val="000000"/>
              </w:rPr>
              <w:t>Israel</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3</w:t>
            </w:r>
          </w:p>
        </w:tc>
        <w:tc>
          <w:tcPr>
            <w:tcW w:w="2790" w:type="dxa"/>
            <w:vAlign w:val="center"/>
          </w:tcPr>
          <w:p w:rsidR="002A1795" w:rsidRDefault="002A1795" w:rsidP="002A1795">
            <w:pPr>
              <w:rPr>
                <w:rFonts w:ascii="Calibri" w:hAnsi="Calibri"/>
                <w:color w:val="000000"/>
              </w:rPr>
            </w:pPr>
            <w:r>
              <w:rPr>
                <w:rFonts w:ascii="Calibri" w:hAnsi="Calibri"/>
                <w:color w:val="000000"/>
              </w:rPr>
              <w:fldChar w:fldCharType="begin" w:fldLock="1"/>
            </w:r>
            <w:r>
              <w:rPr>
                <w:rFonts w:ascii="Calibri" w:hAnsi="Calibri"/>
                <w:color w:val="000000"/>
              </w:rPr>
              <w:instrText xml:space="preserve">ADDIN CSL_CITATION {"citationItems":[{"id":"ITEM-1","itemData":{"DOI":"10.1016/j.quascirev.2012.06.014","ISSN":"02773791","abstract":"The sources and routes of transport of fine detritus material (FDM) to the lakes filling the late Quaternary Dead Sea basin were studied by petrographic, mineralogical, grain size, chemical and Sr-Nd isotope analyses on sediments of the late Quaternary lacustrine formations, including river flood material, dust, and loess from the lake watershed. The lacustrine formations comprise two sedimentary facies: one that consists of alternating laminae of primary aragonite and silty-detritus material (aad facies), and another that consists mainly of laminated detritus particles and generally lacks aragonite (ld facies). The aad facies characterizes the glacial intervals (e.g. MIS2 and 4) when lake levels were high, while the ld facies characterizes interglacials (e.g. MIS1, 5) and warmer glacial intervals (e.g. MIS3), when lake levels were low. The detritus of both aad and ld facies show similar mineralogy: mainly quartz and calcite grains with minor feldspars and clays, but distinct grain-sizes (8-10 μm and 50-60 μm, respectively), and distinct 87Sr/ 86Sr and εNd (0.711-0.712 and </w:instrText>
            </w:r>
            <w:r>
              <w:rPr>
                <w:rFonts w:ascii="Cambria Math" w:hAnsi="Cambria Math" w:cs="Cambria Math"/>
                <w:color w:val="000000"/>
              </w:rPr>
              <w:instrText>∼</w:instrText>
            </w:r>
            <w:r>
              <w:rPr>
                <w:rFonts w:ascii="Calibri" w:hAnsi="Calibri"/>
                <w:color w:val="000000"/>
              </w:rPr>
              <w:instrText xml:space="preserve">-7 to -8, versus 0.709-0.710 and </w:instrText>
            </w:r>
            <w:r>
              <w:rPr>
                <w:rFonts w:ascii="Cambria Math" w:hAnsi="Cambria Math" w:cs="Cambria Math"/>
                <w:color w:val="000000"/>
              </w:rPr>
              <w:instrText>∼</w:instrText>
            </w:r>
            <w:r>
              <w:rPr>
                <w:rFonts w:ascii="Calibri" w:hAnsi="Calibri"/>
                <w:color w:val="000000"/>
              </w:rPr>
              <w:instrText>-5, respectively). The aad and ld FDM comprise desert dust of mixed granitic - basaltic composition that was blown from the Sahara desert and from the Nile delta to the northern Negev desert (e.g. the loess deposits) and the Judean Mountains bordering the Dead Sea basin, mainly during glacial intervals along with enhanced Mediterranean rain fronts. The aad FDM reflects an enhanced transport of Saharan granitic dust to the vicinity of the lake mainly during glacials. The ld FDM was recycled from the loess surface cover of the Negev desert mainly during interglacials and warm glacial intervals. © 2012 Elsevier Ltd.","author":[{"dropping-particle":"","family":"Haliva-Cohen","given":"Amit","non-dropping-particle":"","parse-names":false,"suffix":""},{"dropping-particle":"","family":"Stein","given":"Mordechai","non-dropping-particle":"","parse-names":false,"suffix":""},{"dropping-particle":"","family":"Goldstein","given":"Steven L.","non-dropping-particle":"","parse-names":false,"suffix":""},{"dropping-particle":"","family":"Sandler","given":"Amir","non-dropping-particle":"","parse-names":false,"suffix":""},{"dropping-particle":"","family":"Starinsky","given":"Abraham","non-dropping-particle":"","parse-names":false,"suffix":""}],"container-title":"Quaternary Science Reviews","id":"ITEM-1","issued":{"date-parts":[["2012","9","12"]]},"page":"55-70","title":"Sources and transport routes of fine detritus material to the Late Quaternary Dead Sea basin","type":"article-journal","volume":"50"},"uris":["http://www.mendeley.com/documents/?uuid=0a7cd265-06c6-3b08-981b-f8478bcf2900"]}],"mendeley":{"formattedCitation":"(Haliva-Cohen et al., 2012)","manualFormatting":"Haliva-Cohen et al., 2012","plainTextFormattedCitation":"(Haliva-Cohen et al., 2012)","previouslyFormattedCitation":"(Haliva-Cohen et al., 2012)"},"properties":{"noteIndex":0},"schema":"https://github.com/citation-style-language/schema/raw/master/csl-citation.json"}</w:instrText>
            </w:r>
            <w:r>
              <w:rPr>
                <w:rFonts w:ascii="Calibri" w:hAnsi="Calibri"/>
                <w:color w:val="000000"/>
              </w:rPr>
              <w:fldChar w:fldCharType="separate"/>
            </w:r>
            <w:r w:rsidRPr="002A1795">
              <w:rPr>
                <w:rFonts w:ascii="Calibri" w:hAnsi="Calibri"/>
                <w:noProof/>
                <w:color w:val="000000"/>
              </w:rPr>
              <w:t>Haliva-Cohen et al., 2012</w:t>
            </w:r>
            <w:r>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Dunaszekcső</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Hungary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vAlign w:val="center"/>
          </w:tcPr>
          <w:p w:rsidR="002A1795" w:rsidRDefault="002A1795" w:rsidP="002A1795">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{"citationItems":[{"id":"ITEM-1","itemData":{"DOI":"10.1002/2015GL066153","ISSN":"19448007","abstract":"? 2015. American Geophysical Union. All Rights Reserved.Dust in Greenland ice cores is used to reconstruct the activity of dust-emitting regions and atmospheric circulation. However, the source of dust material to Greenland over the last glacial period is the subject of considerable uncertainty. Here we use new clay mineral and &lt;10 ?m Sr-Nd isotopic data from a range of Northern Hemisphere loess deposits in possible source regions alongside existing isotopic data to show that these methods cannot discriminate between two competing hypothetical origins for Greenland dust: an East Asian and/or central European source. In contrast, Hf isotopes (&lt;10 ?m fraction) of loess samples show considerable differences between the potential source regions. We attribute this to a first-order clay mineralogy dependence of Hf isotopic signatures in the finest silt/clay fractions, due to absence of zircons. As zircons would also be absent in Greenland dust, this provides a new way to discriminate between hypotheses for Greenland dust sources.","author":[{"dropping-particle":"","family":"Újvári","given":"Gábor","non-dropping-particle":"","parse-names":false,"suffix":""},{"dropping-particle":"","family":"Stevens","given":"Thomas","non-dropping-particle":"","parse-names":false,"suffix":""},{"dropping-particle":"","family":"Svensson","given":"Anders M.","non-dropping-particle":"","parse-names":false,"suffix":""},{"dropping-particle":"","family":"Klötzli","given":"Urs S.","non-dropping-particle":"","parse-names":false,"suffix":""},{"dropping-particle":"","family":"Manning","given":"Christina J.","non-dropping-particle":"","parse-names":false,"suffix":""},{"dropping-particle":"","family":"Németh","given":"Tibor","non-dropping-particle":"","parse-names":false,"suffix":""},{"dropping-particle":"","family":"Kovács","given":"János I.","non-dropping-particle":"","parse-names":false,"suffix":""},{"dropping-particle":"","family":"Sweeney","given":"Mark R.","non-dropping-particle":"","parse-names":false,"suffix":""},{"dropping-particle":"","family":"Gocke","given":"Martina","non-dropping-particle":"","parse-names":false,"suffix":""},{"dropping-particle":"","family":"Wiesenberg","given":"Guido L. B.","non-dropping-particle":"","parse-names":false,"suffix":""},{"dropping-particle":"","family":"Marković","given":"Slobodan B.","non-dropping-particle":"","parse-names":false,"suffix":""},{"dropping-particle":"","family":"Zech","given":"Michael","non-dropping-particle":"","parse-names":false,"suffix":""}],"container-title":"Geophysical Research Letters","id":"ITEM-1","issue":"23","issued":{"date-parts":[["2015"]]},"page":"10399-10408","title":"Two possible source regions for central Greenland last glacial dust","type":"article-journal","volume":"42"},"uris":["http://www.mendeley.com/documents/?uuid=daec6655-2a61-4110-a9c5-83458093682b"]}],"mendeley":{"formattedCitation":"(Újvári et al., 2015)","manualFormatting":"Újvári et al., 2015","plainTextFormattedCitation":"(Újvári et al., 2015)","previouslyFormattedCitation":"(Újvári et al., 2015)"},"properties":{"noteIndex":0},"schema":"https://github.com/citation-style-language/schema/raw/master/csl-citation.json"}</w:instrText>
            </w:r>
            <w:r>
              <w:rPr>
                <w:rFonts w:ascii="Calibri" w:hAnsi="Calibri"/>
                <w:color w:val="000000"/>
              </w:rPr>
              <w:fldChar w:fldCharType="separate"/>
            </w:r>
            <w:r w:rsidRPr="002A1795">
              <w:rPr>
                <w:rFonts w:ascii="Calibri" w:hAnsi="Calibri"/>
                <w:noProof/>
                <w:color w:val="000000"/>
              </w:rPr>
              <w:t>Újvári et al., 2015</w:t>
            </w:r>
            <w:r>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Mende</w:t>
            </w:r>
          </w:p>
        </w:tc>
        <w:tc>
          <w:tcPr>
            <w:tcW w:w="1788" w:type="dxa"/>
            <w:vAlign w:val="bottom"/>
          </w:tcPr>
          <w:p w:rsidR="002A1795" w:rsidRDefault="002A1795" w:rsidP="002A1795">
            <w:pPr>
              <w:rPr>
                <w:rFonts w:ascii="Calibri" w:hAnsi="Calibri"/>
                <w:color w:val="000000"/>
              </w:rPr>
            </w:pPr>
            <w:r>
              <w:rPr>
                <w:rFonts w:ascii="Calibri" w:hAnsi="Calibri"/>
                <w:color w:val="000000"/>
              </w:rPr>
              <w:t>Hungary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B63FED">
              <w:rPr>
                <w:rFonts w:ascii="Calibri" w:hAnsi="Calibri"/>
                <w:color w:val="000000"/>
              </w:rPr>
              <w:fldChar w:fldCharType="begin" w:fldLock="1"/>
            </w:r>
            <w:r>
              <w:rPr>
                <w:rFonts w:ascii="Calibri" w:hAnsi="Calibri"/>
                <w:color w:val="000000"/>
              </w:rPr>
              <w:instrText>ADDIN CSL_CITATION {"citationItems":[{"id":"ITEM-1","itemData":{"DOI":"10.1002/2015GL066153","ISSN":"19448007","abstract":"? 2015. American Geophysical Union. All Rights Reserved.Dust in Greenland ice cores is used to reconstruct the activity of dust-emitting regions and atmospheric circulation. However, the source of dust material to Greenland over the last glacial period is the subject of considerable uncertainty. Here we use new clay mineral and &lt;10 ?m Sr-Nd isotopic data from a range of Northern Hemisphere loess deposits in possible source regions alongside existing isotopic data to show that these methods cannot discriminate between two competing hypothetical origins for Greenland dust: an East Asian and/or central European source. In contrast, Hf isotopes (&lt;10 ?m fraction) of loess samples show considerable differences between the potential source regions. We attribute this to a first-order clay mineralogy dependence of Hf isotopic signatures in the finest silt/clay fractions, due to absence of zircons. As zircons would also be absent in Greenland dust, this provides a new way to discriminate between hypotheses for Greenland dust sources.","author":[{"dropping-particle":"","family":"Újvári","given":"Gábor","non-dropping-particle":"","parse-names":false,"suffix":""},{"dropping-particle":"","family":"Stevens","given":"Thomas","non-dropping-particle":"","parse-names":false,"suffix":""},{"dropping-particle":"","family":"Svensson","given":"Anders M.","non-dropping-particle":"","parse-names":false,"suffix":""},{"dropping-particle":"","family":"Klötzli","given":"Urs S.","non-dropping-particle":"","parse-names":false,"suffix":""},{"dropping-particle":"","family":"Manning","given":"Christina J.","non-dropping-particle":"","parse-names":false,"suffix":""},{"dropping-particle":"","family":"Németh","given":"Tibor","non-dropping-particle":"","parse-names":false,"suffix":""},{"dropping-particle":"","family":"Kovács","given":"János I.","non-dropping-particle":"","parse-names":false,"suffix":""},{"dropping-particle":"","family":"Sweeney","given":"Mark R.","non-dropping-particle":"","parse-names":false,"suffix":""},{"dropping-particle":"","family":"Gocke","given":"Martina","non-dropping-particle":"","parse-names":false,"suffix":""},{"dropping-particle":"","family":"Wiesenberg","given":"Guido L. B.","non-dropping-particle":"","parse-names":false,"suffix":""},{"dropping-particle":"","family":"Marković","given":"Slobodan B.","non-dropping-particle":"","parse-names":false,"suffix":""},{"dropping-particle":"","family":"Zech","given":"Michael","non-dropping-particle":"","parse-names":false,"suffix":""}],"container-title":"Geophysical Research Letters","id":"ITEM-1","issue":"23","issued":{"date-parts":[["2015"]]},"page":"10399-10408","title":"Two possible source regions for central Greenland last glacial dust","type":"article-journal","volume":"42"},"uris":["http://www.mendeley.com/documents/?uuid=daec6655-2a61-4110-a9c5-83458093682b"]}],"mendeley":{"formattedCitation":"(Újvári et al., 2015)","manualFormatting":"Újvári et al., 2015","plainTextFormattedCitation":"(Újvári et al., 2015)","previouslyFormattedCitation":"(Újvári et al., 2015)"},"properties":{"noteIndex":0},"schema":"https://github.com/citation-style-language/schema/raw/master/csl-citation.json"}</w:instrText>
            </w:r>
            <w:r w:rsidRPr="00B63FED">
              <w:rPr>
                <w:rFonts w:ascii="Calibri" w:hAnsi="Calibri"/>
                <w:color w:val="000000"/>
              </w:rPr>
              <w:fldChar w:fldCharType="separate"/>
            </w:r>
            <w:r w:rsidRPr="00B63FED">
              <w:rPr>
                <w:rFonts w:ascii="Calibri" w:hAnsi="Calibri"/>
                <w:noProof/>
                <w:color w:val="000000"/>
              </w:rPr>
              <w:t>Újvári et al., 2015</w:t>
            </w:r>
            <w:r w:rsidRPr="00B63FED">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Titel</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Serbia</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B63FED">
              <w:rPr>
                <w:rFonts w:ascii="Calibri" w:hAnsi="Calibri"/>
                <w:color w:val="000000"/>
              </w:rPr>
              <w:fldChar w:fldCharType="begin" w:fldLock="1"/>
            </w:r>
            <w:r>
              <w:rPr>
                <w:rFonts w:ascii="Calibri" w:hAnsi="Calibri"/>
                <w:color w:val="000000"/>
              </w:rPr>
              <w:instrText>ADDIN CSL_CITATION {"citationItems":[{"id":"ITEM-1","itemData":{"DOI":"10.1002/2015GL066153","ISSN":"19448007","abstract":"? 2015. American Geophysical Union. All Rights Reserved.Dust in Greenland ice cores is used to reconstruct the activity of dust-emitting regions and atmospheric circulation. However, the source of dust material to Greenland over the last glacial period is the subject of considerable uncertainty. Here we use new clay mineral and &lt;10 ?m Sr-Nd isotopic data from a range of Northern Hemisphere loess deposits in possible source regions alongside existing isotopic data to show that these methods cannot discriminate between two competing hypothetical origins for Greenland dust: an East Asian and/or central European source. In contrast, Hf isotopes (&lt;10 ?m fraction) of loess samples show considerable differences between the potential source regions. We attribute this to a first-order clay mineralogy dependence of Hf isotopic signatures in the finest silt/clay fractions, due to absence of zircons. As zircons would also be absent in Greenland dust, this provides a new way to discriminate between hypotheses for Greenland dust sources.","author":[{"dropping-particle":"","family":"Újvári","given":"Gábor","non-dropping-particle":"","parse-names":false,"suffix":""},{"dropping-particle":"","family":"Stevens","given":"Thomas","non-dropping-particle":"","parse-names":false,"suffix":""},{"dropping-particle":"","family":"Svensson","given":"Anders M.","non-dropping-particle":"","parse-names":false,"suffix":""},{"dropping-particle":"","family":"Klötzli","given":"Urs S.","non-dropping-particle":"","parse-names":false,"suffix":""},{"dropping-particle":"","family":"Manning","given":"Christina J.","non-dropping-particle":"","parse-names":false,"suffix":""},{"dropping-particle":"","family":"Németh","given":"Tibor","non-dropping-particle":"","parse-names":false,"suffix":""},{"dropping-particle":"","family":"Kovács","given":"János I.","non-dropping-particle":"","parse-names":false,"suffix":""},{"dropping-particle":"","family":"Sweeney","given":"Mark R.","non-dropping-particle":"","parse-names":false,"suffix":""},{"dropping-particle":"","family":"Gocke","given":"Martina","non-dropping-particle":"","parse-names":false,"suffix":""},{"dropping-particle":"","family":"Wiesenberg","given":"Guido L. B.","non-dropping-particle":"","parse-names":false,"suffix":""},{"dropping-particle":"","family":"Marković","given":"Slobodan B.","non-dropping-particle":"","parse-names":false,"suffix":""},{"dropping-particle":"","family":"Zech","given":"Michael","non-dropping-particle":"","parse-names":false,"suffix":""}],"container-title":"Geophysical Research Letters","id":"ITEM-1","issue":"23","issued":{"date-parts":[["2015"]]},"page":"10399-10408","title":"Two possible source regions for central Greenland last glacial dust","type":"article-journal","volume":"42"},"uris":["http://www.mendeley.com/documents/?uuid=daec6655-2a61-4110-a9c5-83458093682b"]}],"mendeley":{"formattedCitation":"(Újvári et al., 2015)","manualFormatting":"Újvári et al., 2015","plainTextFormattedCitation":"(Újvári et al., 2015)","previouslyFormattedCitation":"(Újvári et al., 2015)"},"properties":{"noteIndex":0},"schema":"https://github.com/citation-style-language/schema/raw/master/csl-citation.json"}</w:instrText>
            </w:r>
            <w:r w:rsidRPr="00B63FED">
              <w:rPr>
                <w:rFonts w:ascii="Calibri" w:hAnsi="Calibri"/>
                <w:color w:val="000000"/>
              </w:rPr>
              <w:fldChar w:fldCharType="separate"/>
            </w:r>
            <w:r w:rsidRPr="00B63FED">
              <w:rPr>
                <w:rFonts w:ascii="Calibri" w:hAnsi="Calibri"/>
                <w:noProof/>
                <w:color w:val="000000"/>
              </w:rPr>
              <w:t>Újvári et al., 2015</w:t>
            </w:r>
            <w:r w:rsidRPr="00B63FED">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Basaharc</w:t>
            </w:r>
          </w:p>
        </w:tc>
        <w:tc>
          <w:tcPr>
            <w:tcW w:w="1788" w:type="dxa"/>
            <w:vAlign w:val="bottom"/>
          </w:tcPr>
          <w:p w:rsidR="002A1795" w:rsidRDefault="002A1795" w:rsidP="002A1795">
            <w:pPr>
              <w:rPr>
                <w:rFonts w:ascii="Calibri" w:hAnsi="Calibri"/>
                <w:color w:val="000000"/>
              </w:rPr>
            </w:pPr>
            <w:r>
              <w:rPr>
                <w:rFonts w:ascii="Calibri" w:hAnsi="Calibri"/>
                <w:color w:val="000000"/>
              </w:rPr>
              <w:t>Hungary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vAlign w:val="center"/>
          </w:tcPr>
          <w:p w:rsidR="002A1795" w:rsidRDefault="002A1795" w:rsidP="002A1795">
            <w:pPr>
              <w:rPr>
                <w:rFonts w:ascii="Calibri" w:hAnsi="Calibri"/>
                <w:color w:val="000000"/>
              </w:rPr>
            </w:pPr>
            <w:r>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Pr>
                <w:rFonts w:ascii="Calibri" w:hAnsi="Calibri"/>
                <w:color w:val="000000"/>
              </w:rPr>
              <w:fldChar w:fldCharType="separate"/>
            </w:r>
            <w:r w:rsidRPr="002A1795">
              <w:rPr>
                <w:rFonts w:ascii="Calibri" w:hAnsi="Calibri"/>
                <w:noProof/>
                <w:color w:val="000000"/>
              </w:rPr>
              <w:t>Újvári et al., 2022</w:t>
            </w:r>
            <w:r>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Crvenka</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Serbia</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Dunaszekcső</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Hungary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Mende</w:t>
            </w:r>
          </w:p>
        </w:tc>
        <w:tc>
          <w:tcPr>
            <w:tcW w:w="1788" w:type="dxa"/>
            <w:vAlign w:val="bottom"/>
          </w:tcPr>
          <w:p w:rsidR="002A1795" w:rsidRDefault="002A1795" w:rsidP="002A1795">
            <w:pPr>
              <w:rPr>
                <w:rFonts w:ascii="Calibri" w:hAnsi="Calibri"/>
                <w:color w:val="000000"/>
              </w:rPr>
            </w:pPr>
            <w:r>
              <w:rPr>
                <w:rFonts w:ascii="Calibri" w:hAnsi="Calibri"/>
                <w:color w:val="000000"/>
              </w:rPr>
              <w:t>Hungary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Paks</w:t>
            </w:r>
          </w:p>
        </w:tc>
        <w:tc>
          <w:tcPr>
            <w:tcW w:w="1788" w:type="dxa"/>
            <w:vAlign w:val="bottom"/>
          </w:tcPr>
          <w:p w:rsidR="002A1795" w:rsidRDefault="002A1795" w:rsidP="002A1795">
            <w:pPr>
              <w:rPr>
                <w:rFonts w:ascii="Calibri" w:hAnsi="Calibri"/>
                <w:color w:val="000000"/>
              </w:rPr>
            </w:pPr>
            <w:r>
              <w:rPr>
                <w:rFonts w:ascii="Calibri" w:hAnsi="Calibri"/>
                <w:color w:val="000000"/>
              </w:rPr>
              <w:t>Hungary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Titel</w:t>
            </w:r>
            <w:proofErr w:type="spellEnd"/>
            <w:r>
              <w:rPr>
                <w:rFonts w:ascii="Calibri" w:hAnsi="Calibri"/>
                <w:color w:val="000000"/>
              </w:rPr>
              <w:t xml:space="preserve"> core</w:t>
            </w:r>
          </w:p>
        </w:tc>
        <w:tc>
          <w:tcPr>
            <w:tcW w:w="1788" w:type="dxa"/>
            <w:vAlign w:val="bottom"/>
          </w:tcPr>
          <w:p w:rsidR="002A1795" w:rsidRDefault="002A1795" w:rsidP="002A1795">
            <w:pPr>
              <w:rPr>
                <w:rFonts w:ascii="Calibri" w:hAnsi="Calibri"/>
                <w:color w:val="000000"/>
              </w:rPr>
            </w:pPr>
            <w:r>
              <w:rPr>
                <w:rFonts w:ascii="Calibri" w:hAnsi="Calibri"/>
                <w:color w:val="000000"/>
              </w:rPr>
              <w:t>Serbia</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Zmajevac</w:t>
            </w:r>
          </w:p>
        </w:tc>
        <w:tc>
          <w:tcPr>
            <w:tcW w:w="1788" w:type="dxa"/>
            <w:vAlign w:val="bottom"/>
          </w:tcPr>
          <w:p w:rsidR="002A1795" w:rsidRDefault="002A1795" w:rsidP="002A1795">
            <w:pPr>
              <w:rPr>
                <w:rFonts w:ascii="Calibri" w:hAnsi="Calibri"/>
                <w:color w:val="000000"/>
              </w:rPr>
            </w:pPr>
            <w:r>
              <w:rPr>
                <w:rFonts w:ascii="Calibri" w:hAnsi="Calibri"/>
                <w:color w:val="000000"/>
              </w:rPr>
              <w:t>Croatia</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Urluia</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Romania</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2</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Biały</w:t>
            </w:r>
            <w:proofErr w:type="spellEnd"/>
            <w:r>
              <w:rPr>
                <w:rFonts w:ascii="Calibri" w:hAnsi="Calibri"/>
                <w:color w:val="000000"/>
              </w:rPr>
              <w:t xml:space="preserve"> </w:t>
            </w:r>
            <w:proofErr w:type="spellStart"/>
            <w:r>
              <w:rPr>
                <w:rFonts w:ascii="Calibri" w:hAnsi="Calibri"/>
                <w:color w:val="000000"/>
              </w:rPr>
              <w:t>Kościół</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Poland</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Krems-</w:t>
            </w:r>
            <w:proofErr w:type="spellStart"/>
            <w:r>
              <w:rPr>
                <w:rFonts w:ascii="Calibri" w:hAnsi="Calibri"/>
                <w:color w:val="000000"/>
              </w:rPr>
              <w:t>Wachtberg</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Austria</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Nussloch</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Germany</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r>
              <w:rPr>
                <w:rFonts w:ascii="Calibri" w:hAnsi="Calibri"/>
                <w:color w:val="000000"/>
              </w:rPr>
              <w:t>La Motte</w:t>
            </w:r>
          </w:p>
        </w:tc>
        <w:tc>
          <w:tcPr>
            <w:tcW w:w="1788" w:type="dxa"/>
            <w:vAlign w:val="bottom"/>
          </w:tcPr>
          <w:p w:rsidR="002A1795" w:rsidRDefault="002A1795" w:rsidP="002A1795">
            <w:pPr>
              <w:rPr>
                <w:rFonts w:ascii="Calibri" w:hAnsi="Calibri"/>
                <w:color w:val="000000"/>
              </w:rPr>
            </w:pPr>
            <w:r>
              <w:rPr>
                <w:rFonts w:ascii="Calibri" w:hAnsi="Calibri"/>
                <w:color w:val="000000"/>
              </w:rPr>
              <w:t>France</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Pegwell</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United Kingdom</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2A1795" w:rsidTr="002A1795">
        <w:tc>
          <w:tcPr>
            <w:tcW w:w="1127" w:type="dxa"/>
            <w:vAlign w:val="bottom"/>
          </w:tcPr>
          <w:p w:rsidR="002A1795" w:rsidRDefault="002A1795" w:rsidP="002A1795">
            <w:pPr>
              <w:rPr>
                <w:rFonts w:ascii="Calibri" w:hAnsi="Calibri"/>
                <w:color w:val="000000"/>
              </w:rPr>
            </w:pPr>
            <w:r>
              <w:rPr>
                <w:rFonts w:ascii="Calibri" w:hAnsi="Calibri"/>
                <w:color w:val="000000"/>
              </w:rPr>
              <w:t>Loess</w:t>
            </w:r>
          </w:p>
        </w:tc>
        <w:tc>
          <w:tcPr>
            <w:tcW w:w="2459" w:type="dxa"/>
            <w:vAlign w:val="bottom"/>
          </w:tcPr>
          <w:p w:rsidR="002A1795" w:rsidRDefault="002A1795" w:rsidP="002A1795">
            <w:pPr>
              <w:rPr>
                <w:rFonts w:ascii="Calibri" w:hAnsi="Calibri"/>
                <w:color w:val="000000"/>
              </w:rPr>
            </w:pPr>
            <w:proofErr w:type="spellStart"/>
            <w:r>
              <w:rPr>
                <w:rFonts w:ascii="Calibri" w:hAnsi="Calibri"/>
                <w:color w:val="000000"/>
              </w:rPr>
              <w:t>Raigorod</w:t>
            </w:r>
            <w:proofErr w:type="spellEnd"/>
          </w:p>
        </w:tc>
        <w:tc>
          <w:tcPr>
            <w:tcW w:w="1788" w:type="dxa"/>
            <w:vAlign w:val="bottom"/>
          </w:tcPr>
          <w:p w:rsidR="002A1795" w:rsidRDefault="002A1795" w:rsidP="002A1795">
            <w:pPr>
              <w:rPr>
                <w:rFonts w:ascii="Calibri" w:hAnsi="Calibri"/>
                <w:color w:val="000000"/>
              </w:rPr>
            </w:pPr>
            <w:r>
              <w:rPr>
                <w:rFonts w:ascii="Calibri" w:hAnsi="Calibri"/>
                <w:color w:val="000000"/>
              </w:rPr>
              <w:t>Russia</w:t>
            </w:r>
          </w:p>
        </w:tc>
        <w:tc>
          <w:tcPr>
            <w:tcW w:w="1284" w:type="dxa"/>
            <w:vAlign w:val="bottom"/>
          </w:tcPr>
          <w:p w:rsidR="002A1795" w:rsidRDefault="002A1795" w:rsidP="002A1795">
            <w:pPr>
              <w:jc w:val="right"/>
              <w:rPr>
                <w:rFonts w:ascii="Calibri" w:hAnsi="Calibri"/>
                <w:color w:val="000000"/>
              </w:rPr>
            </w:pPr>
            <w:r>
              <w:rPr>
                <w:rFonts w:ascii="Calibri" w:hAnsi="Calibri"/>
                <w:color w:val="000000"/>
              </w:rPr>
              <w:t>1</w:t>
            </w:r>
          </w:p>
        </w:tc>
        <w:tc>
          <w:tcPr>
            <w:tcW w:w="2790" w:type="dxa"/>
          </w:tcPr>
          <w:p w:rsidR="002A1795" w:rsidRDefault="002A1795" w:rsidP="002A1795">
            <w:r w:rsidRPr="002733E6">
              <w:rPr>
                <w:rFonts w:ascii="Calibri" w:hAnsi="Calibri"/>
                <w:color w:val="000000"/>
              </w:rPr>
              <w:fldChar w:fldCharType="begin" w:fldLock="1"/>
            </w:r>
            <w:r w:rsidR="00376606">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bl>
    <w:p w:rsidR="002A1795" w:rsidRDefault="002A1795" w:rsidP="002A1795"/>
    <w:tbl>
      <w:tblPr>
        <w:tblStyle w:val="TableGrid"/>
        <w:tblW w:w="9209" w:type="dxa"/>
        <w:tblLayout w:type="fixed"/>
        <w:tblLook w:val="04A0" w:firstRow="1" w:lastRow="0" w:firstColumn="1" w:lastColumn="0" w:noHBand="0" w:noVBand="1"/>
      </w:tblPr>
      <w:tblGrid>
        <w:gridCol w:w="1696"/>
        <w:gridCol w:w="993"/>
        <w:gridCol w:w="708"/>
        <w:gridCol w:w="1418"/>
        <w:gridCol w:w="1276"/>
        <w:gridCol w:w="567"/>
        <w:gridCol w:w="2551"/>
      </w:tblGrid>
      <w:tr w:rsidR="004A7BEE" w:rsidTr="004A7BEE">
        <w:tc>
          <w:tcPr>
            <w:tcW w:w="9209" w:type="dxa"/>
            <w:gridSpan w:val="7"/>
            <w:shd w:val="clear" w:color="auto" w:fill="44546A" w:themeFill="text2"/>
            <w:vAlign w:val="center"/>
          </w:tcPr>
          <w:p w:rsidR="004A7BEE" w:rsidRDefault="004A7BEE" w:rsidP="004A7BEE">
            <w:pPr>
              <w:jc w:val="center"/>
              <w:rPr>
                <w:rFonts w:ascii="Calibri" w:hAnsi="Calibri"/>
                <w:b/>
                <w:bCs/>
                <w:color w:val="000000"/>
              </w:rPr>
            </w:pPr>
            <w:r>
              <w:rPr>
                <w:b/>
                <w:color w:val="FFFFFF" w:themeColor="background1"/>
              </w:rPr>
              <w:lastRenderedPageBreak/>
              <w:t>NORTH AFRICAN SOURCES</w:t>
            </w:r>
          </w:p>
        </w:tc>
      </w:tr>
      <w:tr w:rsidR="004A7BEE" w:rsidTr="003E1FB2">
        <w:tc>
          <w:tcPr>
            <w:tcW w:w="1696" w:type="dxa"/>
            <w:shd w:val="clear" w:color="auto" w:fill="D5DCE4" w:themeFill="text2" w:themeFillTint="33"/>
            <w:vAlign w:val="center"/>
          </w:tcPr>
          <w:p w:rsidR="004A7BEE" w:rsidRPr="004A7BEE" w:rsidRDefault="004A7BEE" w:rsidP="004A7BEE">
            <w:pPr>
              <w:rPr>
                <w:rFonts w:ascii="Calibri" w:hAnsi="Calibri"/>
                <w:b/>
                <w:bCs/>
                <w:color w:val="000000"/>
              </w:rPr>
            </w:pPr>
            <w:r w:rsidRPr="004A7BEE">
              <w:rPr>
                <w:rFonts w:ascii="Calibri" w:hAnsi="Calibri"/>
                <w:b/>
                <w:bCs/>
                <w:color w:val="000000"/>
              </w:rPr>
              <w:t>Material</w:t>
            </w:r>
          </w:p>
        </w:tc>
        <w:tc>
          <w:tcPr>
            <w:tcW w:w="993" w:type="dxa"/>
            <w:shd w:val="clear" w:color="auto" w:fill="D5DCE4" w:themeFill="text2" w:themeFillTint="33"/>
            <w:vAlign w:val="center"/>
          </w:tcPr>
          <w:p w:rsidR="004A7BEE" w:rsidRPr="004A7BEE" w:rsidRDefault="004A7BEE" w:rsidP="004A7BEE">
            <w:pPr>
              <w:rPr>
                <w:rFonts w:ascii="Calibri" w:hAnsi="Calibri"/>
                <w:b/>
                <w:bCs/>
                <w:color w:val="000000"/>
              </w:rPr>
            </w:pPr>
            <w:r w:rsidRPr="004A7BEE">
              <w:rPr>
                <w:rFonts w:ascii="Calibri" w:hAnsi="Calibri"/>
                <w:b/>
                <w:bCs/>
                <w:color w:val="000000"/>
              </w:rPr>
              <w:t>PSA</w:t>
            </w:r>
            <w:r>
              <w:rPr>
                <w:rFonts w:ascii="Calibri" w:hAnsi="Calibri"/>
                <w:b/>
                <w:bCs/>
                <w:color w:val="000000"/>
              </w:rPr>
              <w:t xml:space="preserve"> Region</w:t>
            </w:r>
          </w:p>
        </w:tc>
        <w:tc>
          <w:tcPr>
            <w:tcW w:w="708" w:type="dxa"/>
            <w:shd w:val="clear" w:color="auto" w:fill="D5DCE4" w:themeFill="text2" w:themeFillTint="33"/>
            <w:vAlign w:val="center"/>
          </w:tcPr>
          <w:p w:rsidR="004A7BEE" w:rsidRDefault="004A7BEE" w:rsidP="004A7BEE">
            <w:pPr>
              <w:rPr>
                <w:rFonts w:ascii="Calibri" w:hAnsi="Calibri"/>
                <w:b/>
                <w:bCs/>
                <w:color w:val="000000"/>
              </w:rPr>
            </w:pPr>
            <w:r>
              <w:rPr>
                <w:rFonts w:ascii="Calibri" w:hAnsi="Calibri"/>
                <w:b/>
                <w:bCs/>
                <w:color w:val="000000"/>
              </w:rPr>
              <w:t>PSA</w:t>
            </w:r>
          </w:p>
        </w:tc>
        <w:tc>
          <w:tcPr>
            <w:tcW w:w="1418" w:type="dxa"/>
            <w:shd w:val="clear" w:color="auto" w:fill="D5DCE4" w:themeFill="text2" w:themeFillTint="33"/>
            <w:vAlign w:val="center"/>
          </w:tcPr>
          <w:p w:rsidR="004A7BEE" w:rsidRDefault="004A7BEE" w:rsidP="004A7BEE">
            <w:pPr>
              <w:rPr>
                <w:rFonts w:ascii="Calibri" w:hAnsi="Calibri"/>
                <w:b/>
                <w:bCs/>
                <w:color w:val="000000"/>
              </w:rPr>
            </w:pPr>
            <w:r>
              <w:rPr>
                <w:rFonts w:ascii="Calibri" w:hAnsi="Calibri"/>
                <w:b/>
                <w:bCs/>
                <w:color w:val="000000"/>
              </w:rPr>
              <w:t>Site</w:t>
            </w:r>
          </w:p>
        </w:tc>
        <w:tc>
          <w:tcPr>
            <w:tcW w:w="1276" w:type="dxa"/>
            <w:shd w:val="clear" w:color="auto" w:fill="D5DCE4" w:themeFill="text2" w:themeFillTint="33"/>
            <w:vAlign w:val="center"/>
          </w:tcPr>
          <w:p w:rsidR="004A7BEE" w:rsidRDefault="004A7BEE" w:rsidP="004A7BEE">
            <w:pPr>
              <w:rPr>
                <w:rFonts w:ascii="Calibri" w:hAnsi="Calibri"/>
                <w:b/>
                <w:bCs/>
                <w:color w:val="000000"/>
              </w:rPr>
            </w:pPr>
            <w:r>
              <w:rPr>
                <w:rFonts w:ascii="Calibri" w:hAnsi="Calibri"/>
                <w:b/>
                <w:bCs/>
                <w:color w:val="000000"/>
              </w:rPr>
              <w:t>Country</w:t>
            </w:r>
          </w:p>
        </w:tc>
        <w:tc>
          <w:tcPr>
            <w:tcW w:w="567" w:type="dxa"/>
            <w:shd w:val="clear" w:color="auto" w:fill="D5DCE4" w:themeFill="text2" w:themeFillTint="33"/>
            <w:vAlign w:val="center"/>
          </w:tcPr>
          <w:p w:rsidR="004A7BEE" w:rsidRDefault="004A7BEE" w:rsidP="004A7BEE">
            <w:pPr>
              <w:rPr>
                <w:rFonts w:ascii="Calibri" w:hAnsi="Calibri"/>
                <w:b/>
                <w:bCs/>
                <w:color w:val="000000"/>
              </w:rPr>
            </w:pPr>
            <w:r>
              <w:rPr>
                <w:rFonts w:ascii="Calibri" w:hAnsi="Calibri"/>
                <w:b/>
                <w:bCs/>
                <w:color w:val="000000"/>
              </w:rPr>
              <w:t xml:space="preserve">No. </w:t>
            </w:r>
          </w:p>
        </w:tc>
        <w:tc>
          <w:tcPr>
            <w:tcW w:w="2551" w:type="dxa"/>
            <w:shd w:val="clear" w:color="auto" w:fill="D5DCE4" w:themeFill="text2" w:themeFillTint="33"/>
            <w:vAlign w:val="center"/>
          </w:tcPr>
          <w:p w:rsidR="004A7BEE" w:rsidRDefault="004A7BEE" w:rsidP="004A7BEE">
            <w:pPr>
              <w:rPr>
                <w:rFonts w:ascii="Calibri" w:hAnsi="Calibri"/>
                <w:b/>
                <w:bCs/>
                <w:color w:val="000000"/>
              </w:rPr>
            </w:pPr>
            <w:r>
              <w:rPr>
                <w:rFonts w:ascii="Calibri" w:hAnsi="Calibri"/>
                <w:b/>
                <w:bCs/>
                <w:color w:val="000000"/>
              </w:rPr>
              <w:t>References</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PSA1</w:t>
            </w:r>
          </w:p>
        </w:tc>
        <w:tc>
          <w:tcPr>
            <w:tcW w:w="1418" w:type="dxa"/>
            <w:vAlign w:val="center"/>
          </w:tcPr>
          <w:p w:rsidR="004A7BEE" w:rsidRDefault="004A7BEE" w:rsidP="004A7BEE">
            <w:pPr>
              <w:rPr>
                <w:rFonts w:ascii="Calibri" w:hAnsi="Calibri"/>
                <w:color w:val="000000"/>
              </w:rPr>
            </w:pPr>
            <w:r>
              <w:rPr>
                <w:rFonts w:ascii="Calibri" w:hAnsi="Calibri"/>
                <w:color w:val="000000"/>
              </w:rPr>
              <w:t xml:space="preserve">Camp </w:t>
            </w:r>
            <w:proofErr w:type="spellStart"/>
            <w:r>
              <w:rPr>
                <w:rFonts w:ascii="Calibri" w:hAnsi="Calibri"/>
                <w:color w:val="000000"/>
              </w:rPr>
              <w:t>Derj</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Libya</w:t>
            </w:r>
          </w:p>
        </w:tc>
        <w:tc>
          <w:tcPr>
            <w:tcW w:w="567" w:type="dxa"/>
            <w:vAlign w:val="center"/>
          </w:tcPr>
          <w:p w:rsidR="004A7BEE" w:rsidRDefault="004A7BEE" w:rsidP="004A7BEE">
            <w:pPr>
              <w:rPr>
                <w:rFonts w:ascii="Calibri" w:hAnsi="Calibri"/>
                <w:color w:val="000000"/>
              </w:rPr>
            </w:pPr>
            <w:r>
              <w:rPr>
                <w:rFonts w:ascii="Calibri" w:hAnsi="Calibri"/>
                <w:color w:val="000000"/>
              </w:rPr>
              <w:t>3</w:t>
            </w:r>
          </w:p>
        </w:tc>
        <w:tc>
          <w:tcPr>
            <w:tcW w:w="2551" w:type="dxa"/>
            <w:vAlign w:val="center"/>
          </w:tcPr>
          <w:p w:rsidR="004A7BEE" w:rsidRDefault="004A7BEE" w:rsidP="004A7BEE">
            <w:pPr>
              <w:rPr>
                <w:rFonts w:ascii="Calibri" w:hAnsi="Calibri"/>
                <w:color w:val="000000"/>
              </w:rPr>
            </w:pP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PSA1</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Hassi-Messaout</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Algeria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PSA1</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Bouarfa</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PSA1</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Chott</w:t>
            </w:r>
            <w:proofErr w:type="spellEnd"/>
            <w:r>
              <w:rPr>
                <w:rFonts w:ascii="Calibri" w:hAnsi="Calibri"/>
                <w:color w:val="000000"/>
              </w:rPr>
              <w:t xml:space="preserve"> El </w:t>
            </w:r>
            <w:proofErr w:type="spellStart"/>
            <w:r>
              <w:rPr>
                <w:rFonts w:ascii="Calibri" w:hAnsi="Calibri"/>
                <w:color w:val="000000"/>
              </w:rPr>
              <w:t>Djerid</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Tunisia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PSA1</w:t>
            </w:r>
          </w:p>
        </w:tc>
        <w:tc>
          <w:tcPr>
            <w:tcW w:w="1418" w:type="dxa"/>
            <w:vAlign w:val="center"/>
          </w:tcPr>
          <w:p w:rsidR="004A7BEE" w:rsidRDefault="004A7BEE" w:rsidP="004A7BEE">
            <w:pPr>
              <w:rPr>
                <w:rFonts w:ascii="Calibri" w:hAnsi="Calibri"/>
                <w:color w:val="000000"/>
              </w:rPr>
            </w:pPr>
            <w:r>
              <w:rPr>
                <w:rFonts w:ascii="Calibri" w:hAnsi="Calibri"/>
                <w:color w:val="000000"/>
              </w:rPr>
              <w:t>-</w:t>
            </w:r>
          </w:p>
        </w:tc>
        <w:tc>
          <w:tcPr>
            <w:tcW w:w="1276" w:type="dxa"/>
            <w:vAlign w:val="center"/>
          </w:tcPr>
          <w:p w:rsidR="004A7BEE" w:rsidRDefault="004A7BEE" w:rsidP="004A7BEE">
            <w:pPr>
              <w:rPr>
                <w:rFonts w:ascii="Calibri" w:hAnsi="Calibri"/>
                <w:color w:val="000000"/>
              </w:rPr>
            </w:pPr>
            <w:r>
              <w:rPr>
                <w:rFonts w:ascii="Calibri" w:hAnsi="Calibri"/>
                <w:color w:val="000000"/>
              </w:rPr>
              <w:t>Tunisia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376606" w:rsidP="004A7BEE">
            <w:pPr>
              <w:rPr>
                <w:rFonts w:ascii="Calibri" w:hAnsi="Calibri"/>
                <w:color w:val="000000"/>
              </w:rPr>
            </w:pPr>
            <w:r w:rsidRPr="00204B5E">
              <w:rPr>
                <w:rFonts w:ascii="Calibri" w:hAnsi="Calibri"/>
                <w:color w:val="000000"/>
              </w:rPr>
              <w:fldChar w:fldCharType="begin" w:fldLock="1"/>
            </w:r>
            <w:r>
              <w:rPr>
                <w:rFonts w:ascii="Calibri" w:hAnsi="Calibri"/>
                <w:color w:val="000000"/>
              </w:rPr>
              <w:instrText>ADDIN CSL_CITATION {"citationItems":[{"id":"ITEM-1","itemData":{"DOI":"10.1016/0031-0182(92)90097-O","ISSN":"00310182","abstract":"Isotopic ratios of Sr and Nd can be used as very precise tracers- in conjunction with mineralogical, geochemical tracers and climatic models-, to identify the origins of dust deposit and to quantify their fluxes, both today and throughout the last climati cycles. This technique is useful for constraining aeolian transport and atmospheric circulation trajectories from desert sources and over the oceans. The present work concerns dust deposits surrounding the Saharan desert. On the Canary Islands, the African fraction of the dust deposits displays isotopic values which are typical of Moroccan origin. On the other hand, Tunisian loesses have been derived from the northern part of the Sahara. In this case, tracers are sensitive enough to distinguish between center Saharan shield origin, and peri-Saharan secondary sources, allowing us to distinguish between transport due to the Trade Winds, vs the Harmattan or \"Mediterranean\" wind regimes. © 1992.","author":[{"dropping-particle":"","family":"Grousset","given":"Francis E.","non-dropping-particle":"","parse-names":false,"suffix":""},{"dropping-particle":"","family":"Rognon","given":"Pierre","non-dropping-particle":"","parse-names":false,"suffix":""},{"dropping-particle":"","family":"Coudé-Gaussen","given":"Geneviéve","non-dropping-particle":"","parse-names":false,"suffix":""},{"dropping-particle":"","family":"Pédemay","given":"P.","non-dropping-particle":"","parse-names":false,"suffix":""}],"container-title":"Palaeogeography, Palaeoclimatology, Palaeoecology","id":"ITEM-1","issue":"3-4","issued":{"date-parts":[["1992"]]},"page":"203-212","title":"Origins of peri-Saharan dust deposits traced by their Nd and Sr isotopic composition","type":"article-journal","volume":"93"},"uris":["http://www.mendeley.com/documents/?uuid=31093147-0a61-4997-9af5-8fb2177e88fb"]}],"mendeley":{"formattedCitation":"(Grousset et al., 1992)","manualFormatting":"Grousset et al., 1992","plainTextFormattedCitation":"(Grousset et al., 1992)","previouslyFormattedCitation":"(Grousset et al., 1992)"},"properties":{"noteIndex":0},"schema":"https://github.com/citation-style-language/schema/raw/master/csl-citation.json"}</w:instrText>
            </w:r>
            <w:r w:rsidRPr="00204B5E">
              <w:rPr>
                <w:rFonts w:ascii="Calibri" w:hAnsi="Calibri"/>
                <w:color w:val="000000"/>
              </w:rPr>
              <w:fldChar w:fldCharType="separate"/>
            </w:r>
            <w:r w:rsidRPr="00204B5E">
              <w:rPr>
                <w:rFonts w:ascii="Calibri" w:hAnsi="Calibri"/>
                <w:noProof/>
                <w:color w:val="000000"/>
              </w:rPr>
              <w:t>Grousset et al., 1992</w:t>
            </w:r>
            <w:r w:rsidRPr="00204B5E">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PSA1</w:t>
            </w:r>
          </w:p>
        </w:tc>
        <w:tc>
          <w:tcPr>
            <w:tcW w:w="1418" w:type="dxa"/>
            <w:vAlign w:val="center"/>
          </w:tcPr>
          <w:p w:rsidR="004A7BEE" w:rsidRDefault="004A7BEE" w:rsidP="004A7BEE">
            <w:pPr>
              <w:rPr>
                <w:rFonts w:ascii="Calibri" w:hAnsi="Calibri"/>
                <w:color w:val="000000"/>
              </w:rPr>
            </w:pPr>
            <w:r>
              <w:rPr>
                <w:rFonts w:ascii="Calibri" w:hAnsi="Calibri"/>
                <w:color w:val="000000"/>
              </w:rPr>
              <w:t>N Sahara</w:t>
            </w:r>
          </w:p>
        </w:tc>
        <w:tc>
          <w:tcPr>
            <w:tcW w:w="1276" w:type="dxa"/>
            <w:vAlign w:val="center"/>
          </w:tcPr>
          <w:p w:rsidR="004A7BEE" w:rsidRDefault="004A7BEE" w:rsidP="004A7BEE">
            <w:pPr>
              <w:rPr>
                <w:rFonts w:ascii="Calibri" w:hAnsi="Calibri"/>
                <w:color w:val="000000"/>
              </w:rPr>
            </w:pPr>
            <w:r>
              <w:rPr>
                <w:rFonts w:ascii="Calibri" w:hAnsi="Calibri"/>
                <w:color w:val="000000"/>
              </w:rPr>
              <w:t>Tunisia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376606" w:rsidP="004A7BEE">
            <w:pPr>
              <w:rPr>
                <w:rFonts w:ascii="Calibri" w:hAnsi="Calibri"/>
                <w:color w:val="000000"/>
              </w:rPr>
            </w:pPr>
            <w:r w:rsidRPr="002733E6">
              <w:rPr>
                <w:rFonts w:ascii="Calibri" w:hAnsi="Calibri"/>
                <w:color w:val="000000"/>
              </w:rPr>
              <w:fldChar w:fldCharType="begin" w:fldLock="1"/>
            </w:r>
            <w:r>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Errachidia</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Missour</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Tazenacht</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iriki</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Matam</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Senegal</w:t>
            </w:r>
          </w:p>
        </w:tc>
        <w:tc>
          <w:tcPr>
            <w:tcW w:w="567" w:type="dxa"/>
            <w:vAlign w:val="center"/>
          </w:tcPr>
          <w:p w:rsidR="004A7BEE" w:rsidRDefault="004A7BEE" w:rsidP="004A7BEE">
            <w:pPr>
              <w:rPr>
                <w:rFonts w:ascii="Calibri" w:hAnsi="Calibri"/>
                <w:color w:val="000000"/>
              </w:rPr>
            </w:pPr>
            <w:r>
              <w:rPr>
                <w:rFonts w:ascii="Calibri" w:hAnsi="Calibri"/>
                <w:color w:val="000000"/>
              </w:rPr>
              <w:t>3</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Oudane</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Mauritania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Bor</w:t>
            </w:r>
            <w:proofErr w:type="spellEnd"/>
            <w:r>
              <w:rPr>
                <w:rFonts w:ascii="Calibri" w:hAnsi="Calibri"/>
                <w:color w:val="000000"/>
              </w:rPr>
              <w:t xml:space="preserve"> </w:t>
            </w:r>
            <w:proofErr w:type="spellStart"/>
            <w:r>
              <w:rPr>
                <w:rFonts w:ascii="Calibri" w:hAnsi="Calibri"/>
                <w:color w:val="000000"/>
              </w:rPr>
              <w:t>Dhib</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Mauritania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Oudeiat</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Mauritania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r>
              <w:rPr>
                <w:rFonts w:ascii="Calibri" w:hAnsi="Calibri"/>
                <w:color w:val="000000"/>
              </w:rPr>
              <w:t>-</w:t>
            </w:r>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376606" w:rsidP="004A7BEE">
            <w:pPr>
              <w:rPr>
                <w:rFonts w:ascii="Calibri" w:hAnsi="Calibri"/>
                <w:color w:val="000000"/>
              </w:rPr>
            </w:pPr>
            <w:r w:rsidRPr="00204B5E">
              <w:rPr>
                <w:rFonts w:ascii="Calibri" w:hAnsi="Calibri"/>
                <w:color w:val="000000"/>
              </w:rPr>
              <w:fldChar w:fldCharType="begin" w:fldLock="1"/>
            </w:r>
            <w:r>
              <w:rPr>
                <w:rFonts w:ascii="Calibri" w:hAnsi="Calibri"/>
                <w:color w:val="000000"/>
              </w:rPr>
              <w:instrText>ADDIN CSL_CITATION {"citationItems":[{"id":"ITEM-1","itemData":{"DOI":"10.1016/0031-0182(92)90097-O","ISSN":"00310182","abstract":"Isotopic ratios of Sr and Nd can be used as very precise tracers- in conjunction with mineralogical, geochemical tracers and climatic models-, to identify the origins of dust deposit and to quantify their fluxes, both today and throughout the last climati cycles. This technique is useful for constraining aeolian transport and atmospheric circulation trajectories from desert sources and over the oceans. The present work concerns dust deposits surrounding the Saharan desert. On the Canary Islands, the African fraction of the dust deposits displays isotopic values which are typical of Moroccan origin. On the other hand, Tunisian loesses have been derived from the northern part of the Sahara. In this case, tracers are sensitive enough to distinguish between center Saharan shield origin, and peri-Saharan secondary sources, allowing us to distinguish between transport due to the Trade Winds, vs the Harmattan or \"Mediterranean\" wind regimes. © 1992.","author":[{"dropping-particle":"","family":"Grousset","given":"Francis E.","non-dropping-particle":"","parse-names":false,"suffix":""},{"dropping-particle":"","family":"Rognon","given":"Pierre","non-dropping-particle":"","parse-names":false,"suffix":""},{"dropping-particle":"","family":"Coudé-Gaussen","given":"Geneviéve","non-dropping-particle":"","parse-names":false,"suffix":""},{"dropping-particle":"","family":"Pédemay","given":"P.","non-dropping-particle":"","parse-names":false,"suffix":""}],"container-title":"Palaeogeography, Palaeoclimatology, Palaeoecology","id":"ITEM-1","issue":"3-4","issued":{"date-parts":[["1992"]]},"page":"203-212","title":"Origins of peri-Saharan dust deposits traced by their Nd and Sr isotopic composition","type":"article-journal","volume":"93"},"uris":["http://www.mendeley.com/documents/?uuid=31093147-0a61-4997-9af5-8fb2177e88fb"]}],"mendeley":{"formattedCitation":"(Grousset et al., 1992)","manualFormatting":"Grousset et al., 1992","plainTextFormattedCitation":"(Grousset et al., 1992)","previouslyFormattedCitation":"(Grousset et al., 1992)"},"properties":{"noteIndex":0},"schema":"https://github.com/citation-style-language/schema/raw/master/csl-citation.json"}</w:instrText>
            </w:r>
            <w:r w:rsidRPr="00204B5E">
              <w:rPr>
                <w:rFonts w:ascii="Calibri" w:hAnsi="Calibri"/>
                <w:color w:val="000000"/>
              </w:rPr>
              <w:fldChar w:fldCharType="separate"/>
            </w:r>
            <w:r w:rsidRPr="00204B5E">
              <w:rPr>
                <w:rFonts w:ascii="Calibri" w:hAnsi="Calibri"/>
                <w:noProof/>
                <w:color w:val="000000"/>
              </w:rPr>
              <w:t>Grousset et al., 1992</w:t>
            </w:r>
            <w:r w:rsidRPr="00204B5E">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Lake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r>
              <w:rPr>
                <w:rFonts w:ascii="Calibri" w:hAnsi="Calibri"/>
                <w:color w:val="000000"/>
              </w:rPr>
              <w:t xml:space="preserve">Erg </w:t>
            </w:r>
            <w:proofErr w:type="spellStart"/>
            <w:r>
              <w:rPr>
                <w:rFonts w:ascii="Calibri" w:hAnsi="Calibri"/>
                <w:color w:val="000000"/>
              </w:rPr>
              <w:t>Chebbi</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376606" w:rsidP="004A7BEE">
            <w:pPr>
              <w:rPr>
                <w:rFonts w:ascii="Calibri" w:hAnsi="Calibri"/>
                <w:color w:val="000000"/>
              </w:rPr>
            </w:pPr>
            <w:r w:rsidRPr="002733E6">
              <w:rPr>
                <w:rFonts w:ascii="Calibri" w:hAnsi="Calibri"/>
                <w:color w:val="000000"/>
              </w:rPr>
              <w:fldChar w:fldCharType="begin" w:fldLock="1"/>
            </w:r>
            <w:r>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Sand dunes</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r>
              <w:rPr>
                <w:rFonts w:ascii="Calibri" w:hAnsi="Calibri"/>
                <w:color w:val="000000"/>
              </w:rPr>
              <w:t xml:space="preserve">Jebel </w:t>
            </w:r>
            <w:proofErr w:type="spellStart"/>
            <w:r>
              <w:rPr>
                <w:rFonts w:ascii="Calibri" w:hAnsi="Calibri"/>
                <w:color w:val="000000"/>
              </w:rPr>
              <w:t>Brahim</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3E1FB2" w:rsidP="004A7BEE">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{"citationItems":[{"id":"ITEM-1","itemData":{"DOI":"10.1016/j.chemgeo.2016.09.001","ISSN":"00092541","abstract":"Saharan dust contains significant amount of P, an important macronutrient to all living organisms, which has been shown to exert large effects on nearby and remote ecosystems located across the dust transport pathways. The biological effect of Saharan dust depends on the amount and nature of the P speciation of the dust. However, thus far relatively small numbers of samples from potential source areas (PSA) has been analyzed. Here we report the P speciation (resin-P, HCl-P, Fe-bound-P and organic-P), the δ18OP values, the elemental composition, and the 87Sr/86Sr and 143Nd/144Nd of the fine fraction and bulk soil from 5 important PSAs across Northern Africa. We found the HCl-P concentrations between different source areas were relatively constrained but that these concentrations were higher in the fine fraction, which here is used a surrogate for dust. The δ18OP values for soils from sand dunes varied from 15.0 to 21.4‰, which is in the range of phosphate minerals from sedimentary origin. The δ18OP values of soils from dry lakes were significantly higher (24.0–28.5‰), probably since their P is derived from fossilized plankton that lived in the lake as it dried up. The 87Sr/86Sr and εNd values ranged from 0.7219 to 0.7276 and − 12.7 to − 14.0 in eastern samples and from 0.7146 to 0.7185 and − 11.9 to − 13.4 in western samples, suggesting a different source for the siliciclastic material of eastern and western samples. Our analysis indicates that the δ18OP values are decoupled from the Sr and Nd isotopic systems. Together, the new chemical and isotope data are specific for different PSAs and thus are used for source apportionment purposes. Such data can be used to provide more accurate estimates of the flux of potentially bioavailable P to marine and terrestrial ecosystems. These estimates can be used in global climate models to determine the magnitude and distribution of P control on carbon uptake.","author":[{"dropping-particle":"","family":"Gross","given":"Avner","non-dropping-particle":"","parse-names":false,"suffix":""},{"dropping-particle":"","family":"Palchan","given":"D.","non-dropping-particle":"","parse-names":false,"suffix":""},{"dropping-particle":"","family":"Krom","given":"M. D.","non-dropping-particle":"","parse-names":false,"suffix":""},{"dropping-particle":"","family":"Angert","given":"Alon","non-dropping-particle":"","parse-names":false,"suffix":""}],"container-title":"Chemical Geology","id":"ITEM-1","issued":{"date-parts":[["2016","11","28"]]},"page":"54-61","publisher":"Elsevier B.V.","title":"Elemental and isotopic composition of surface soils from key Saharan dust sources","type":"article-journal","volume":"442"},"uris":["http://www.mendeley.com/documents/?uuid=01f436ee-feed-3767-9afa-d28a6c474e06"]}],"mendeley":{"formattedCitation":"(Gross et al., 2016)","manualFormatting":"Gross et al., 2016","plainTextFormattedCitation":"(Gross et al., 2016)","previouslyFormattedCitation":"(Gross et al., 2016)"},"properties":{"noteIndex":0},"schema":"https://github.com/citation-style-language/schema/raw/master/csl-citation.json"}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Gross et al., 2016</w:t>
            </w:r>
            <w:r>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Sand dunes</w:t>
            </w:r>
          </w:p>
        </w:tc>
        <w:tc>
          <w:tcPr>
            <w:tcW w:w="993" w:type="dxa"/>
            <w:vAlign w:val="center"/>
          </w:tcPr>
          <w:p w:rsidR="003E1FB2" w:rsidRDefault="003E1FB2" w:rsidP="003E1FB2">
            <w:pPr>
              <w:rPr>
                <w:rFonts w:ascii="Calibri" w:hAnsi="Calibri"/>
                <w:color w:val="000000"/>
              </w:rPr>
            </w:pPr>
            <w:r>
              <w:rPr>
                <w:rFonts w:ascii="Calibri" w:hAnsi="Calibri"/>
                <w:color w:val="000000"/>
              </w:rPr>
              <w:t>Western</w:t>
            </w:r>
          </w:p>
        </w:tc>
        <w:tc>
          <w:tcPr>
            <w:tcW w:w="708" w:type="dxa"/>
            <w:vAlign w:val="center"/>
          </w:tcPr>
          <w:p w:rsidR="003E1FB2" w:rsidRDefault="003E1FB2" w:rsidP="003E1FB2">
            <w:pPr>
              <w:rPr>
                <w:rFonts w:ascii="Calibri" w:hAnsi="Calibri"/>
                <w:color w:val="000000"/>
              </w:rPr>
            </w:pPr>
            <w:r>
              <w:rPr>
                <w:rFonts w:ascii="Calibri" w:hAnsi="Calibri"/>
                <w:color w:val="000000"/>
              </w:rPr>
              <w:t>PSA2</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Trab</w:t>
            </w:r>
            <w:proofErr w:type="spellEnd"/>
            <w:r>
              <w:rPr>
                <w:rFonts w:ascii="Calibri" w:hAnsi="Calibri"/>
                <w:color w:val="000000"/>
              </w:rPr>
              <w:t xml:space="preserve"> </w:t>
            </w:r>
            <w:proofErr w:type="spellStart"/>
            <w:r>
              <w:rPr>
                <w:rFonts w:ascii="Calibri" w:hAnsi="Calibri"/>
                <w:color w:val="000000"/>
              </w:rPr>
              <w:t>Labied</w:t>
            </w:r>
            <w:proofErr w:type="spellEnd"/>
          </w:p>
        </w:tc>
        <w:tc>
          <w:tcPr>
            <w:tcW w:w="1276" w:type="dxa"/>
            <w:vAlign w:val="center"/>
          </w:tcPr>
          <w:p w:rsidR="003E1FB2" w:rsidRDefault="003E1FB2" w:rsidP="003E1FB2">
            <w:pPr>
              <w:rPr>
                <w:rFonts w:ascii="Calibri" w:hAnsi="Calibri"/>
                <w:color w:val="000000"/>
              </w:rPr>
            </w:pPr>
            <w:r>
              <w:rPr>
                <w:rFonts w:ascii="Calibri" w:hAnsi="Calibri"/>
                <w:color w:val="000000"/>
              </w:rPr>
              <w:t>Morocco</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tcPr>
          <w:p w:rsidR="003E1FB2" w:rsidRDefault="003E1FB2" w:rsidP="003E1FB2">
            <w:r w:rsidRPr="009D1DF6">
              <w:rPr>
                <w:rFonts w:ascii="Calibri" w:hAnsi="Calibri"/>
                <w:color w:val="000000"/>
              </w:rPr>
              <w:fldChar w:fldCharType="begin" w:fldLock="1"/>
            </w:r>
            <w:r>
              <w:rPr>
                <w:rFonts w:ascii="Calibri" w:hAnsi="Calibri"/>
                <w:color w:val="000000"/>
              </w:rPr>
              <w:instrText>ADDIN CSL_CITATION {"citationItems":[{"id":"ITEM-1","itemData":{"DOI":"10.1016/j.chemgeo.2016.09.001","ISSN":"00092541","abstract":"Saharan dust contains significant amount of P, an important macronutrient to all living organisms, which has been shown to exert large effects on nearby and remote ecosystems located across the dust transport pathways. The biological effect of Saharan dust depends on the amount and nature of the P speciation of the dust. However, thus far relatively small numbers of samples from potential source areas (PSA) has been analyzed. Here we report the P speciation (resin-P, HCl-P, Fe-bound-P and organic-P), the δ18OP values, the elemental composition, and the 87Sr/86Sr and 143Nd/144Nd of the fine fraction and bulk soil from 5 important PSAs across Northern Africa. We found the HCl-P concentrations between different source areas were relatively constrained but that these concentrations were higher in the fine fraction, which here is used a surrogate for dust. The δ18OP values for soils from sand dunes varied from 15.0 to 21.4‰, which is in the range of phosphate minerals from sedimentary origin. The δ18OP values of soils from dry lakes were significantly higher (24.0–28.5‰), probably since their P is derived from fossilized plankton that lived in the lake as it dried up. The 87Sr/86Sr and εNd values ranged from 0.7219 to 0.7276 and − 12.7 to − 14.0 in eastern samples and from 0.7146 to 0.7185 and − 11.9 to − 13.4 in western samples, suggesting a different source for the siliciclastic material of eastern and western samples. Our analysis indicates that the δ18OP values are decoupled from the Sr and Nd isotopic systems. Together, the new chemical and isotope data are specific for different PSAs and thus are used for source apportionment purposes. Such data can be used to provide more accurate estimates of the flux of potentially bioavailable P to marine and terrestrial ecosystems. These estimates can be used in global climate models to determine the magnitude and distribution of P control on carbon uptake.","author":[{"dropping-particle":"","family":"Gross","given":"Avner","non-dropping-particle":"","parse-names":false,"suffix":""},{"dropping-particle":"","family":"Palchan","given":"D.","non-dropping-particle":"","parse-names":false,"suffix":""},{"dropping-particle":"","family":"Krom","given":"M. D.","non-dropping-particle":"","parse-names":false,"suffix":""},{"dropping-particle":"","family":"Angert","given":"Alon","non-dropping-particle":"","parse-names":false,"suffix":""}],"container-title":"Chemical Geology","id":"ITEM-1","issued":{"date-parts":[["2016","11","28"]]},"page":"54-61","publisher":"Elsevier B.V.","title":"Elemental and isotopic composition of surface soils from key Saharan dust sources","type":"article-journal","volume":"442"},"uris":["http://www.mendeley.com/documents/?uuid=01f436ee-feed-3767-9afa-d28a6c474e06"]}],"mendeley":{"formattedCitation":"(Gross et al., 2016)","manualFormatting":"Gross et al., 2016","plainTextFormattedCitation":"(Gross et al., 2016)","previouslyFormattedCitation":"(Gross et al., 2016)"},"properties":{"noteIndex":0},"schema":"https://github.com/citation-style-language/schema/raw/master/csl-citation.json"}</w:instrText>
            </w:r>
            <w:r w:rsidRPr="009D1DF6">
              <w:rPr>
                <w:rFonts w:ascii="Calibri" w:hAnsi="Calibri"/>
                <w:color w:val="000000"/>
              </w:rPr>
              <w:fldChar w:fldCharType="separate"/>
            </w:r>
            <w:r w:rsidRPr="009D1DF6">
              <w:rPr>
                <w:rFonts w:ascii="Calibri" w:hAnsi="Calibri"/>
                <w:noProof/>
                <w:color w:val="000000"/>
              </w:rPr>
              <w:t>Gross et al., 2016</w:t>
            </w:r>
            <w:r w:rsidRPr="009D1DF6">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Sand dunes</w:t>
            </w:r>
          </w:p>
        </w:tc>
        <w:tc>
          <w:tcPr>
            <w:tcW w:w="993" w:type="dxa"/>
            <w:vAlign w:val="center"/>
          </w:tcPr>
          <w:p w:rsidR="003E1FB2" w:rsidRDefault="003E1FB2" w:rsidP="003E1FB2">
            <w:pPr>
              <w:rPr>
                <w:rFonts w:ascii="Calibri" w:hAnsi="Calibri"/>
                <w:color w:val="000000"/>
              </w:rPr>
            </w:pPr>
            <w:r>
              <w:rPr>
                <w:rFonts w:ascii="Calibri" w:hAnsi="Calibri"/>
                <w:color w:val="000000"/>
              </w:rPr>
              <w:t>Western</w:t>
            </w:r>
          </w:p>
        </w:tc>
        <w:tc>
          <w:tcPr>
            <w:tcW w:w="708" w:type="dxa"/>
            <w:vAlign w:val="center"/>
          </w:tcPr>
          <w:p w:rsidR="003E1FB2" w:rsidRDefault="003E1FB2" w:rsidP="003E1FB2">
            <w:pPr>
              <w:rPr>
                <w:rFonts w:ascii="Calibri" w:hAnsi="Calibri"/>
                <w:color w:val="000000"/>
              </w:rPr>
            </w:pPr>
            <w:r>
              <w:rPr>
                <w:rFonts w:ascii="Calibri" w:hAnsi="Calibri"/>
                <w:color w:val="000000"/>
              </w:rPr>
              <w:t>PSA2</w:t>
            </w:r>
          </w:p>
        </w:tc>
        <w:tc>
          <w:tcPr>
            <w:tcW w:w="1418" w:type="dxa"/>
            <w:vAlign w:val="center"/>
          </w:tcPr>
          <w:p w:rsidR="003E1FB2" w:rsidRDefault="003E1FB2" w:rsidP="003E1FB2">
            <w:pPr>
              <w:rPr>
                <w:rFonts w:ascii="Calibri" w:hAnsi="Calibri"/>
                <w:color w:val="000000"/>
              </w:rPr>
            </w:pPr>
            <w:r>
              <w:rPr>
                <w:rFonts w:ascii="Calibri" w:hAnsi="Calibri"/>
                <w:color w:val="000000"/>
              </w:rPr>
              <w:t xml:space="preserve">El </w:t>
            </w:r>
            <w:proofErr w:type="spellStart"/>
            <w:r>
              <w:rPr>
                <w:rFonts w:ascii="Calibri" w:hAnsi="Calibri"/>
                <w:color w:val="000000"/>
              </w:rPr>
              <w:t>Miyit</w:t>
            </w:r>
            <w:proofErr w:type="spellEnd"/>
          </w:p>
        </w:tc>
        <w:tc>
          <w:tcPr>
            <w:tcW w:w="1276" w:type="dxa"/>
            <w:vAlign w:val="center"/>
          </w:tcPr>
          <w:p w:rsidR="003E1FB2" w:rsidRDefault="003E1FB2" w:rsidP="003E1FB2">
            <w:pPr>
              <w:rPr>
                <w:rFonts w:ascii="Calibri" w:hAnsi="Calibri"/>
                <w:color w:val="000000"/>
              </w:rPr>
            </w:pPr>
            <w:r>
              <w:rPr>
                <w:rFonts w:ascii="Calibri" w:hAnsi="Calibri"/>
                <w:color w:val="000000"/>
              </w:rPr>
              <w:t>Morocco</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tcPr>
          <w:p w:rsidR="003E1FB2" w:rsidRDefault="003E1FB2" w:rsidP="003E1FB2">
            <w:r w:rsidRPr="009D1DF6">
              <w:rPr>
                <w:rFonts w:ascii="Calibri" w:hAnsi="Calibri"/>
                <w:color w:val="000000"/>
              </w:rPr>
              <w:fldChar w:fldCharType="begin" w:fldLock="1"/>
            </w:r>
            <w:r>
              <w:rPr>
                <w:rFonts w:ascii="Calibri" w:hAnsi="Calibri"/>
                <w:color w:val="000000"/>
              </w:rPr>
              <w:instrText>ADDIN CSL_CITATION {"citationItems":[{"id":"ITEM-1","itemData":{"DOI":"10.1016/j.chemgeo.2016.09.001","ISSN":"00092541","abstract":"Saharan dust contains significant amount of P, an important macronutrient to all living organisms, which has been shown to exert large effects on nearby and remote ecosystems located across the dust transport pathways. The biological effect of Saharan dust depends on the amount and nature of the P speciation of the dust. However, thus far relatively small numbers of samples from potential source areas (PSA) has been analyzed. Here we report the P speciation (resin-P, HCl-P, Fe-bound-P and organic-P), the δ18OP values, the elemental composition, and the 87Sr/86Sr and 143Nd/144Nd of the fine fraction and bulk soil from 5 important PSAs across Northern Africa. We found the HCl-P concentrations between different source areas were relatively constrained but that these concentrations were higher in the fine fraction, which here is used a surrogate for dust. The δ18OP values for soils from sand dunes varied from 15.0 to 21.4‰, which is in the range of phosphate minerals from sedimentary origin. The δ18OP values of soils from dry lakes were significantly higher (24.0–28.5‰), probably since their P is derived from fossilized plankton that lived in the lake as it dried up. The 87Sr/86Sr and εNd values ranged from 0.7219 to 0.7276 and − 12.7 to − 14.0 in eastern samples and from 0.7146 to 0.7185 and − 11.9 to − 13.4 in western samples, suggesting a different source for the siliciclastic material of eastern and western samples. Our analysis indicates that the δ18OP values are decoupled from the Sr and Nd isotopic systems. Together, the new chemical and isotope data are specific for different PSAs and thus are used for source apportionment purposes. Such data can be used to provide more accurate estimates of the flux of potentially bioavailable P to marine and terrestrial ecosystems. These estimates can be used in global climate models to determine the magnitude and distribution of P control on carbon uptake.","author":[{"dropping-particle":"","family":"Gross","given":"Avner","non-dropping-particle":"","parse-names":false,"suffix":""},{"dropping-particle":"","family":"Palchan","given":"D.","non-dropping-particle":"","parse-names":false,"suffix":""},{"dropping-particle":"","family":"Krom","given":"M. D.","non-dropping-particle":"","parse-names":false,"suffix":""},{"dropping-particle":"","family":"Angert","given":"Alon","non-dropping-particle":"","parse-names":false,"suffix":""}],"container-title":"Chemical Geology","id":"ITEM-1","issued":{"date-parts":[["2016","11","28"]]},"page":"54-61","publisher":"Elsevier B.V.","title":"Elemental and isotopic composition of surface soils from key Saharan dust sources","type":"article-journal","volume":"442"},"uris":["http://www.mendeley.com/documents/?uuid=01f436ee-feed-3767-9afa-d28a6c474e06"]}],"mendeley":{"formattedCitation":"(Gross et al., 2016)","manualFormatting":"Gross et al., 2016","plainTextFormattedCitation":"(Gross et al., 2016)","previouslyFormattedCitation":"(Gross et al., 2016)"},"properties":{"noteIndex":0},"schema":"https://github.com/citation-style-language/schema/raw/master/csl-citation.json"}</w:instrText>
            </w:r>
            <w:r w:rsidRPr="009D1DF6">
              <w:rPr>
                <w:rFonts w:ascii="Calibri" w:hAnsi="Calibri"/>
                <w:color w:val="000000"/>
              </w:rPr>
              <w:fldChar w:fldCharType="separate"/>
            </w:r>
            <w:r w:rsidRPr="009D1DF6">
              <w:rPr>
                <w:rFonts w:ascii="Calibri" w:hAnsi="Calibri"/>
                <w:noProof/>
                <w:color w:val="000000"/>
              </w:rPr>
              <w:t>Gross et al., 2016</w:t>
            </w:r>
            <w:r w:rsidRPr="009D1DF6">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Sand dunes</w:t>
            </w:r>
          </w:p>
        </w:tc>
        <w:tc>
          <w:tcPr>
            <w:tcW w:w="993" w:type="dxa"/>
            <w:vAlign w:val="center"/>
          </w:tcPr>
          <w:p w:rsidR="003E1FB2" w:rsidRDefault="003E1FB2" w:rsidP="003E1FB2">
            <w:pPr>
              <w:rPr>
                <w:rFonts w:ascii="Calibri" w:hAnsi="Calibri"/>
                <w:color w:val="000000"/>
              </w:rPr>
            </w:pPr>
            <w:r>
              <w:rPr>
                <w:rFonts w:ascii="Calibri" w:hAnsi="Calibri"/>
                <w:color w:val="000000"/>
              </w:rPr>
              <w:t>Western</w:t>
            </w:r>
          </w:p>
        </w:tc>
        <w:tc>
          <w:tcPr>
            <w:tcW w:w="708" w:type="dxa"/>
            <w:vAlign w:val="center"/>
          </w:tcPr>
          <w:p w:rsidR="003E1FB2" w:rsidRDefault="003E1FB2" w:rsidP="003E1FB2">
            <w:pPr>
              <w:rPr>
                <w:rFonts w:ascii="Calibri" w:hAnsi="Calibri"/>
                <w:color w:val="000000"/>
              </w:rPr>
            </w:pPr>
            <w:r>
              <w:rPr>
                <w:rFonts w:ascii="Calibri" w:hAnsi="Calibri"/>
                <w:color w:val="000000"/>
              </w:rPr>
              <w:t>PSA2</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Iriki</w:t>
            </w:r>
            <w:proofErr w:type="spellEnd"/>
          </w:p>
        </w:tc>
        <w:tc>
          <w:tcPr>
            <w:tcW w:w="1276" w:type="dxa"/>
            <w:vAlign w:val="center"/>
          </w:tcPr>
          <w:p w:rsidR="003E1FB2" w:rsidRDefault="003E1FB2" w:rsidP="003E1FB2">
            <w:pPr>
              <w:rPr>
                <w:rFonts w:ascii="Calibri" w:hAnsi="Calibri"/>
                <w:color w:val="000000"/>
              </w:rPr>
            </w:pPr>
            <w:r>
              <w:rPr>
                <w:rFonts w:ascii="Calibri" w:hAnsi="Calibri"/>
                <w:color w:val="000000"/>
              </w:rPr>
              <w:t>Morocco</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tcPr>
          <w:p w:rsidR="003E1FB2" w:rsidRDefault="003E1FB2" w:rsidP="003E1FB2">
            <w:r w:rsidRPr="009D1DF6">
              <w:rPr>
                <w:rFonts w:ascii="Calibri" w:hAnsi="Calibri"/>
                <w:color w:val="000000"/>
              </w:rPr>
              <w:fldChar w:fldCharType="begin" w:fldLock="1"/>
            </w:r>
            <w:r>
              <w:rPr>
                <w:rFonts w:ascii="Calibri" w:hAnsi="Calibri"/>
                <w:color w:val="000000"/>
              </w:rPr>
              <w:instrText>ADDIN CSL_CITATION {"citationItems":[{"id":"ITEM-1","itemData":{"DOI":"10.1016/j.chemgeo.2016.09.001","ISSN":"00092541","abstract":"Saharan dust contains significant amount of P, an important macronutrient to all living organisms, which has been shown to exert large effects on nearby and remote ecosystems located across the dust transport pathways. The biological effect of Saharan dust depends on the amount and nature of the P speciation of the dust. However, thus far relatively small numbers of samples from potential source areas (PSA) has been analyzed. Here we report the P speciation (resin-P, HCl-P, Fe-bound-P and organic-P), the δ18OP values, the elemental composition, and the 87Sr/86Sr and 143Nd/144Nd of the fine fraction and bulk soil from 5 important PSAs across Northern Africa. We found the HCl-P concentrations between different source areas were relatively constrained but that these concentrations were higher in the fine fraction, which here is used a surrogate for dust. The δ18OP values for soils from sand dunes varied from 15.0 to 21.4‰, which is in the range of phosphate minerals from sedimentary origin. The δ18OP values of soils from dry lakes were significantly higher (24.0–28.5‰), probably since their P is derived from fossilized plankton that lived in the lake as it dried up. The 87Sr/86Sr and εNd values ranged from 0.7219 to 0.7276 and − 12.7 to − 14.0 in eastern samples and from 0.7146 to 0.7185 and − 11.9 to − 13.4 in western samples, suggesting a different source for the siliciclastic material of eastern and western samples. Our analysis indicates that the δ18OP values are decoupled from the Sr and Nd isotopic systems. Together, the new chemical and isotope data are specific for different PSAs and thus are used for source apportionment purposes. Such data can be used to provide more accurate estimates of the flux of potentially bioavailable P to marine and terrestrial ecosystems. These estimates can be used in global climate models to determine the magnitude and distribution of P control on carbon uptake.","author":[{"dropping-particle":"","family":"Gross","given":"Avner","non-dropping-particle":"","parse-names":false,"suffix":""},{"dropping-particle":"","family":"Palchan","given":"D.","non-dropping-particle":"","parse-names":false,"suffix":""},{"dropping-particle":"","family":"Krom","given":"M. D.","non-dropping-particle":"","parse-names":false,"suffix":""},{"dropping-particle":"","family":"Angert","given":"Alon","non-dropping-particle":"","parse-names":false,"suffix":""}],"container-title":"Chemical Geology","id":"ITEM-1","issued":{"date-parts":[["2016","11","28"]]},"page":"54-61","publisher":"Elsevier B.V.","title":"Elemental and isotopic composition of surface soils from key Saharan dust sources","type":"article-journal","volume":"442"},"uris":["http://www.mendeley.com/documents/?uuid=01f436ee-feed-3767-9afa-d28a6c474e06"]}],"mendeley":{"formattedCitation":"(Gross et al., 2016)","manualFormatting":"Gross et al., 2016","plainTextFormattedCitation":"(Gross et al., 2016)","previouslyFormattedCitation":"(Gross et al., 2016)"},"properties":{"noteIndex":0},"schema":"https://github.com/citation-style-language/schema/raw/master/csl-citation.json"}</w:instrText>
            </w:r>
            <w:r w:rsidRPr="009D1DF6">
              <w:rPr>
                <w:rFonts w:ascii="Calibri" w:hAnsi="Calibri"/>
                <w:color w:val="000000"/>
              </w:rPr>
              <w:fldChar w:fldCharType="separate"/>
            </w:r>
            <w:r w:rsidRPr="009D1DF6">
              <w:rPr>
                <w:rFonts w:ascii="Calibri" w:hAnsi="Calibri"/>
                <w:noProof/>
                <w:color w:val="000000"/>
              </w:rPr>
              <w:t>Gross et al., 2016</w:t>
            </w:r>
            <w:r w:rsidRPr="009D1DF6">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Zouerat</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Mauritania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376606" w:rsidP="004A7BEE">
            <w:pPr>
              <w:rPr>
                <w:rFonts w:ascii="Calibri" w:hAnsi="Calibri"/>
                <w:color w:val="000000"/>
              </w:rPr>
            </w:pPr>
            <w:r>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Pr>
                <w:rFonts w:ascii="Calibri" w:hAnsi="Calibri"/>
                <w:color w:val="000000"/>
              </w:rPr>
              <w:fldChar w:fldCharType="separate"/>
            </w:r>
            <w:r w:rsidRPr="00376606">
              <w:rPr>
                <w:rFonts w:ascii="Calibri" w:hAnsi="Calibri"/>
                <w:noProof/>
                <w:color w:val="000000"/>
              </w:rPr>
              <w:t>Grousset et al.</w:t>
            </w:r>
            <w:r>
              <w:rPr>
                <w:rFonts w:ascii="Calibri" w:hAnsi="Calibri"/>
                <w:noProof/>
                <w:color w:val="000000"/>
              </w:rPr>
              <w:t>,</w:t>
            </w:r>
            <w:r w:rsidRPr="00376606">
              <w:rPr>
                <w:rFonts w:ascii="Calibri" w:hAnsi="Calibri"/>
                <w:noProof/>
                <w:color w:val="000000"/>
              </w:rPr>
              <w:t xml:space="preserve"> 1998</w:t>
            </w:r>
            <w:r>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proofErr w:type="spellStart"/>
            <w:r>
              <w:rPr>
                <w:rFonts w:ascii="Calibri" w:hAnsi="Calibri"/>
                <w:color w:val="000000"/>
              </w:rPr>
              <w:t>Atar</w:t>
            </w:r>
            <w:proofErr w:type="spellEnd"/>
          </w:p>
        </w:tc>
        <w:tc>
          <w:tcPr>
            <w:tcW w:w="1276" w:type="dxa"/>
            <w:vAlign w:val="center"/>
          </w:tcPr>
          <w:p w:rsidR="00376606" w:rsidRDefault="00376606" w:rsidP="00376606">
            <w:pPr>
              <w:rPr>
                <w:rFonts w:ascii="Calibri" w:hAnsi="Calibri"/>
                <w:color w:val="000000"/>
              </w:rPr>
            </w:pPr>
            <w:r>
              <w:rPr>
                <w:rFonts w:ascii="Calibri" w:hAnsi="Calibri"/>
                <w:color w:val="000000"/>
              </w:rPr>
              <w:t>Mauritania</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r>
              <w:rPr>
                <w:rFonts w:ascii="Calibri" w:hAnsi="Calibri"/>
                <w:color w:val="000000"/>
              </w:rPr>
              <w:t xml:space="preserve">Erg </w:t>
            </w:r>
            <w:proofErr w:type="spellStart"/>
            <w:r>
              <w:rPr>
                <w:rFonts w:ascii="Calibri" w:hAnsi="Calibri"/>
                <w:color w:val="000000"/>
              </w:rPr>
              <w:t>sud</w:t>
            </w:r>
            <w:proofErr w:type="spellEnd"/>
            <w:r>
              <w:rPr>
                <w:rFonts w:ascii="Calibri" w:hAnsi="Calibri"/>
                <w:color w:val="000000"/>
              </w:rPr>
              <w:t xml:space="preserve"> </w:t>
            </w:r>
            <w:proofErr w:type="spellStart"/>
            <w:r>
              <w:rPr>
                <w:rFonts w:ascii="Calibri" w:hAnsi="Calibri"/>
                <w:color w:val="000000"/>
              </w:rPr>
              <w:t>Atar</w:t>
            </w:r>
            <w:proofErr w:type="spellEnd"/>
          </w:p>
        </w:tc>
        <w:tc>
          <w:tcPr>
            <w:tcW w:w="1276" w:type="dxa"/>
            <w:vAlign w:val="center"/>
          </w:tcPr>
          <w:p w:rsidR="00376606" w:rsidRDefault="00376606" w:rsidP="00376606">
            <w:pPr>
              <w:rPr>
                <w:rFonts w:ascii="Calibri" w:hAnsi="Calibri"/>
                <w:color w:val="000000"/>
              </w:rPr>
            </w:pPr>
            <w:r>
              <w:rPr>
                <w:rFonts w:ascii="Calibri" w:hAnsi="Calibri"/>
                <w:color w:val="000000"/>
              </w:rPr>
              <w:t>Mauritania</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r>
              <w:rPr>
                <w:rFonts w:ascii="Calibri" w:hAnsi="Calibri"/>
                <w:color w:val="000000"/>
              </w:rPr>
              <w:t xml:space="preserve">El </w:t>
            </w:r>
            <w:proofErr w:type="spellStart"/>
            <w:r>
              <w:rPr>
                <w:rFonts w:ascii="Calibri" w:hAnsi="Calibri"/>
                <w:color w:val="000000"/>
              </w:rPr>
              <w:t>Mroiti</w:t>
            </w:r>
            <w:proofErr w:type="spellEnd"/>
          </w:p>
        </w:tc>
        <w:tc>
          <w:tcPr>
            <w:tcW w:w="1276" w:type="dxa"/>
            <w:vAlign w:val="center"/>
          </w:tcPr>
          <w:p w:rsidR="00376606" w:rsidRDefault="00376606" w:rsidP="00376606">
            <w:pPr>
              <w:rPr>
                <w:rFonts w:ascii="Calibri" w:hAnsi="Calibri"/>
                <w:color w:val="000000"/>
              </w:rPr>
            </w:pPr>
            <w:r>
              <w:rPr>
                <w:rFonts w:ascii="Calibri" w:hAnsi="Calibri"/>
                <w:color w:val="000000"/>
              </w:rPr>
              <w:t>Mauritania</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proofErr w:type="spellStart"/>
            <w:r>
              <w:rPr>
                <w:rFonts w:ascii="Calibri" w:hAnsi="Calibri"/>
                <w:color w:val="000000"/>
              </w:rPr>
              <w:t>Tichit</w:t>
            </w:r>
            <w:proofErr w:type="spellEnd"/>
          </w:p>
        </w:tc>
        <w:tc>
          <w:tcPr>
            <w:tcW w:w="1276" w:type="dxa"/>
            <w:vAlign w:val="center"/>
          </w:tcPr>
          <w:p w:rsidR="00376606" w:rsidRDefault="00376606" w:rsidP="00376606">
            <w:pPr>
              <w:rPr>
                <w:rFonts w:ascii="Calibri" w:hAnsi="Calibri"/>
                <w:color w:val="000000"/>
              </w:rPr>
            </w:pPr>
            <w:r>
              <w:rPr>
                <w:rFonts w:ascii="Calibri" w:hAnsi="Calibri"/>
                <w:color w:val="000000"/>
              </w:rPr>
              <w:t>Mauritania</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proofErr w:type="spellStart"/>
            <w:r>
              <w:rPr>
                <w:rFonts w:ascii="Calibri" w:hAnsi="Calibri"/>
                <w:color w:val="000000"/>
              </w:rPr>
              <w:t>Kiffa</w:t>
            </w:r>
            <w:proofErr w:type="spellEnd"/>
          </w:p>
        </w:tc>
        <w:tc>
          <w:tcPr>
            <w:tcW w:w="1276" w:type="dxa"/>
            <w:vAlign w:val="center"/>
          </w:tcPr>
          <w:p w:rsidR="00376606" w:rsidRDefault="00376606" w:rsidP="00376606">
            <w:pPr>
              <w:rPr>
                <w:rFonts w:ascii="Calibri" w:hAnsi="Calibri"/>
                <w:color w:val="000000"/>
              </w:rPr>
            </w:pPr>
            <w:r>
              <w:rPr>
                <w:rFonts w:ascii="Calibri" w:hAnsi="Calibri"/>
                <w:color w:val="000000"/>
              </w:rPr>
              <w:t>Mauritania</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r>
              <w:rPr>
                <w:rFonts w:ascii="Calibri" w:hAnsi="Calibri"/>
                <w:color w:val="000000"/>
              </w:rPr>
              <w:t>Nouakchott</w:t>
            </w:r>
          </w:p>
        </w:tc>
        <w:tc>
          <w:tcPr>
            <w:tcW w:w="1276" w:type="dxa"/>
            <w:vAlign w:val="center"/>
          </w:tcPr>
          <w:p w:rsidR="00376606" w:rsidRDefault="00376606" w:rsidP="00376606">
            <w:pPr>
              <w:rPr>
                <w:rFonts w:ascii="Calibri" w:hAnsi="Calibri"/>
                <w:color w:val="000000"/>
              </w:rPr>
            </w:pPr>
            <w:r>
              <w:rPr>
                <w:rFonts w:ascii="Calibri" w:hAnsi="Calibri"/>
                <w:color w:val="000000"/>
              </w:rPr>
              <w:t>Mauritania</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r>
              <w:rPr>
                <w:rFonts w:ascii="Calibri" w:hAnsi="Calibri"/>
                <w:color w:val="000000"/>
              </w:rPr>
              <w:t>Oujda</w:t>
            </w:r>
          </w:p>
        </w:tc>
        <w:tc>
          <w:tcPr>
            <w:tcW w:w="1276" w:type="dxa"/>
            <w:vAlign w:val="center"/>
          </w:tcPr>
          <w:p w:rsidR="00376606" w:rsidRDefault="00376606" w:rsidP="00376606">
            <w:pPr>
              <w:rPr>
                <w:rFonts w:ascii="Calibri" w:hAnsi="Calibri"/>
                <w:color w:val="000000"/>
              </w:rPr>
            </w:pPr>
            <w:r>
              <w:rPr>
                <w:rFonts w:ascii="Calibri" w:hAnsi="Calibri"/>
                <w:color w:val="000000"/>
              </w:rPr>
              <w:t>Morocco</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r>
              <w:rPr>
                <w:rFonts w:ascii="Calibri" w:hAnsi="Calibri"/>
                <w:color w:val="000000"/>
              </w:rPr>
              <w:t xml:space="preserve">El </w:t>
            </w:r>
            <w:proofErr w:type="spellStart"/>
            <w:r>
              <w:rPr>
                <w:rFonts w:ascii="Calibri" w:hAnsi="Calibri"/>
                <w:color w:val="000000"/>
              </w:rPr>
              <w:t>Rachidia</w:t>
            </w:r>
            <w:proofErr w:type="spellEnd"/>
          </w:p>
        </w:tc>
        <w:tc>
          <w:tcPr>
            <w:tcW w:w="1276" w:type="dxa"/>
            <w:vAlign w:val="center"/>
          </w:tcPr>
          <w:p w:rsidR="00376606" w:rsidRDefault="00376606" w:rsidP="00376606">
            <w:pPr>
              <w:rPr>
                <w:rFonts w:ascii="Calibri" w:hAnsi="Calibri"/>
                <w:color w:val="000000"/>
              </w:rPr>
            </w:pPr>
            <w:r>
              <w:rPr>
                <w:rFonts w:ascii="Calibri" w:hAnsi="Calibri"/>
                <w:color w:val="000000"/>
              </w:rPr>
              <w:t>Morocco</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proofErr w:type="spellStart"/>
            <w:r>
              <w:rPr>
                <w:rFonts w:ascii="Calibri" w:hAnsi="Calibri"/>
                <w:color w:val="000000"/>
              </w:rPr>
              <w:t>Foum</w:t>
            </w:r>
            <w:proofErr w:type="spellEnd"/>
            <w:r>
              <w:rPr>
                <w:rFonts w:ascii="Calibri" w:hAnsi="Calibri"/>
                <w:color w:val="000000"/>
              </w:rPr>
              <w:t xml:space="preserve"> el Hassan</w:t>
            </w:r>
          </w:p>
        </w:tc>
        <w:tc>
          <w:tcPr>
            <w:tcW w:w="1276" w:type="dxa"/>
            <w:vAlign w:val="center"/>
          </w:tcPr>
          <w:p w:rsidR="00376606" w:rsidRDefault="00376606" w:rsidP="00376606">
            <w:pPr>
              <w:rPr>
                <w:rFonts w:ascii="Calibri" w:hAnsi="Calibri"/>
                <w:color w:val="000000"/>
              </w:rPr>
            </w:pPr>
            <w:r>
              <w:rPr>
                <w:rFonts w:ascii="Calibri" w:hAnsi="Calibri"/>
                <w:color w:val="000000"/>
              </w:rPr>
              <w:t>Morocco</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vAlign w:val="center"/>
          </w:tcPr>
          <w:p w:rsidR="00376606" w:rsidRDefault="00376606" w:rsidP="003E1FB2">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proofErr w:type="spellStart"/>
            <w:r>
              <w:rPr>
                <w:rFonts w:ascii="Calibri" w:hAnsi="Calibri"/>
                <w:color w:val="000000"/>
              </w:rPr>
              <w:t>Essmarra</w:t>
            </w:r>
            <w:proofErr w:type="spellEnd"/>
          </w:p>
        </w:tc>
        <w:tc>
          <w:tcPr>
            <w:tcW w:w="1276" w:type="dxa"/>
            <w:vAlign w:val="center"/>
          </w:tcPr>
          <w:p w:rsidR="00376606" w:rsidRDefault="00376606" w:rsidP="00376606">
            <w:pPr>
              <w:rPr>
                <w:rFonts w:ascii="Calibri" w:hAnsi="Calibri"/>
                <w:color w:val="000000"/>
              </w:rPr>
            </w:pPr>
            <w:r>
              <w:rPr>
                <w:rFonts w:ascii="Calibri" w:hAnsi="Calibri"/>
                <w:color w:val="000000"/>
              </w:rPr>
              <w:t>Morocco</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r>
              <w:rPr>
                <w:rFonts w:ascii="Calibri" w:hAnsi="Calibri"/>
                <w:color w:val="000000"/>
              </w:rPr>
              <w:t>Labbe</w:t>
            </w:r>
          </w:p>
        </w:tc>
        <w:tc>
          <w:tcPr>
            <w:tcW w:w="1276" w:type="dxa"/>
            <w:vAlign w:val="center"/>
          </w:tcPr>
          <w:p w:rsidR="00376606" w:rsidRDefault="00376606" w:rsidP="00376606">
            <w:pPr>
              <w:rPr>
                <w:rFonts w:ascii="Calibri" w:hAnsi="Calibri"/>
                <w:color w:val="000000"/>
              </w:rPr>
            </w:pPr>
            <w:r>
              <w:rPr>
                <w:rFonts w:ascii="Calibri" w:hAnsi="Calibri"/>
                <w:color w:val="000000"/>
              </w:rPr>
              <w:t>Guinea</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proofErr w:type="spellStart"/>
            <w:r>
              <w:rPr>
                <w:rFonts w:ascii="Calibri" w:hAnsi="Calibri"/>
                <w:color w:val="000000"/>
              </w:rPr>
              <w:t>Tambacounda</w:t>
            </w:r>
            <w:proofErr w:type="spellEnd"/>
          </w:p>
        </w:tc>
        <w:tc>
          <w:tcPr>
            <w:tcW w:w="1276" w:type="dxa"/>
            <w:vAlign w:val="center"/>
          </w:tcPr>
          <w:p w:rsidR="00376606" w:rsidRDefault="00376606" w:rsidP="00376606">
            <w:pPr>
              <w:rPr>
                <w:rFonts w:ascii="Calibri" w:hAnsi="Calibri"/>
                <w:color w:val="000000"/>
              </w:rPr>
            </w:pPr>
            <w:r>
              <w:rPr>
                <w:rFonts w:ascii="Calibri" w:hAnsi="Calibri"/>
                <w:color w:val="000000"/>
              </w:rPr>
              <w:t>Senegal</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r>
              <w:rPr>
                <w:rFonts w:ascii="Calibri" w:hAnsi="Calibri"/>
                <w:color w:val="000000"/>
              </w:rPr>
              <w:t>Est Dakar</w:t>
            </w:r>
          </w:p>
        </w:tc>
        <w:tc>
          <w:tcPr>
            <w:tcW w:w="1276" w:type="dxa"/>
            <w:vAlign w:val="center"/>
          </w:tcPr>
          <w:p w:rsidR="00376606" w:rsidRDefault="00376606" w:rsidP="00376606">
            <w:pPr>
              <w:rPr>
                <w:rFonts w:ascii="Calibri" w:hAnsi="Calibri"/>
                <w:color w:val="000000"/>
              </w:rPr>
            </w:pPr>
            <w:r>
              <w:rPr>
                <w:rFonts w:ascii="Calibri" w:hAnsi="Calibri"/>
                <w:color w:val="000000"/>
              </w:rPr>
              <w:t>Senegal</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proofErr w:type="spellStart"/>
            <w:r>
              <w:rPr>
                <w:rFonts w:ascii="Calibri" w:hAnsi="Calibri"/>
                <w:color w:val="000000"/>
              </w:rPr>
              <w:t>Foundiougne</w:t>
            </w:r>
            <w:proofErr w:type="spellEnd"/>
          </w:p>
        </w:tc>
        <w:tc>
          <w:tcPr>
            <w:tcW w:w="1276" w:type="dxa"/>
            <w:vAlign w:val="center"/>
          </w:tcPr>
          <w:p w:rsidR="00376606" w:rsidRDefault="00376606" w:rsidP="00376606">
            <w:pPr>
              <w:rPr>
                <w:rFonts w:ascii="Calibri" w:hAnsi="Calibri"/>
                <w:color w:val="000000"/>
              </w:rPr>
            </w:pPr>
            <w:r>
              <w:rPr>
                <w:rFonts w:ascii="Calibri" w:hAnsi="Calibri"/>
                <w:color w:val="000000"/>
              </w:rPr>
              <w:t>Senegal</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r>
              <w:rPr>
                <w:rFonts w:ascii="Calibri" w:hAnsi="Calibri"/>
                <w:color w:val="000000"/>
              </w:rPr>
              <w:t>continental shelf</w:t>
            </w:r>
          </w:p>
        </w:tc>
        <w:tc>
          <w:tcPr>
            <w:tcW w:w="1276" w:type="dxa"/>
            <w:vAlign w:val="center"/>
          </w:tcPr>
          <w:p w:rsidR="00376606" w:rsidRDefault="00376606" w:rsidP="00376606">
            <w:pPr>
              <w:rPr>
                <w:rFonts w:ascii="Calibri" w:hAnsi="Calibri"/>
                <w:color w:val="000000"/>
              </w:rPr>
            </w:pPr>
            <w:r>
              <w:rPr>
                <w:rFonts w:ascii="Calibri" w:hAnsi="Calibri"/>
                <w:color w:val="000000"/>
              </w:rPr>
              <w:t>Senegal</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376606" w:rsidTr="003E1FB2">
        <w:tc>
          <w:tcPr>
            <w:tcW w:w="1696" w:type="dxa"/>
            <w:vAlign w:val="center"/>
          </w:tcPr>
          <w:p w:rsidR="00376606" w:rsidRDefault="00376606" w:rsidP="00376606">
            <w:pPr>
              <w:rPr>
                <w:rFonts w:ascii="Calibri" w:hAnsi="Calibri"/>
                <w:color w:val="000000"/>
              </w:rPr>
            </w:pPr>
            <w:r>
              <w:rPr>
                <w:rFonts w:ascii="Calibri" w:hAnsi="Calibri"/>
                <w:color w:val="000000"/>
              </w:rPr>
              <w:t>Soil sediment</w:t>
            </w:r>
          </w:p>
        </w:tc>
        <w:tc>
          <w:tcPr>
            <w:tcW w:w="993" w:type="dxa"/>
            <w:vAlign w:val="center"/>
          </w:tcPr>
          <w:p w:rsidR="00376606" w:rsidRDefault="00376606" w:rsidP="00376606">
            <w:pPr>
              <w:rPr>
                <w:rFonts w:ascii="Calibri" w:hAnsi="Calibri"/>
                <w:color w:val="000000"/>
              </w:rPr>
            </w:pPr>
            <w:r>
              <w:rPr>
                <w:rFonts w:ascii="Calibri" w:hAnsi="Calibri"/>
                <w:color w:val="000000"/>
              </w:rPr>
              <w:t>Western</w:t>
            </w:r>
          </w:p>
        </w:tc>
        <w:tc>
          <w:tcPr>
            <w:tcW w:w="708" w:type="dxa"/>
            <w:vAlign w:val="center"/>
          </w:tcPr>
          <w:p w:rsidR="00376606" w:rsidRDefault="00376606" w:rsidP="00376606">
            <w:pPr>
              <w:rPr>
                <w:rFonts w:ascii="Calibri" w:hAnsi="Calibri"/>
                <w:color w:val="000000"/>
              </w:rPr>
            </w:pPr>
            <w:r>
              <w:rPr>
                <w:rFonts w:ascii="Calibri" w:hAnsi="Calibri"/>
                <w:color w:val="000000"/>
              </w:rPr>
              <w:t>PSA2</w:t>
            </w:r>
          </w:p>
        </w:tc>
        <w:tc>
          <w:tcPr>
            <w:tcW w:w="1418" w:type="dxa"/>
            <w:vAlign w:val="center"/>
          </w:tcPr>
          <w:p w:rsidR="00376606" w:rsidRDefault="00376606" w:rsidP="00376606">
            <w:pPr>
              <w:rPr>
                <w:rFonts w:ascii="Calibri" w:hAnsi="Calibri"/>
                <w:color w:val="000000"/>
              </w:rPr>
            </w:pPr>
            <w:r>
              <w:rPr>
                <w:rFonts w:ascii="Calibri" w:hAnsi="Calibri"/>
                <w:color w:val="000000"/>
              </w:rPr>
              <w:t>Senegal river</w:t>
            </w:r>
          </w:p>
        </w:tc>
        <w:tc>
          <w:tcPr>
            <w:tcW w:w="1276" w:type="dxa"/>
            <w:vAlign w:val="center"/>
          </w:tcPr>
          <w:p w:rsidR="00376606" w:rsidRDefault="00376606" w:rsidP="00376606">
            <w:pPr>
              <w:rPr>
                <w:rFonts w:ascii="Calibri" w:hAnsi="Calibri"/>
                <w:color w:val="000000"/>
              </w:rPr>
            </w:pPr>
            <w:r>
              <w:rPr>
                <w:rFonts w:ascii="Calibri" w:hAnsi="Calibri"/>
                <w:color w:val="000000"/>
              </w:rPr>
              <w:t>Senegal</w:t>
            </w:r>
          </w:p>
        </w:tc>
        <w:tc>
          <w:tcPr>
            <w:tcW w:w="567" w:type="dxa"/>
            <w:vAlign w:val="center"/>
          </w:tcPr>
          <w:p w:rsidR="00376606" w:rsidRDefault="00376606" w:rsidP="00376606">
            <w:pPr>
              <w:rPr>
                <w:rFonts w:ascii="Calibri" w:hAnsi="Calibri"/>
                <w:color w:val="000000"/>
              </w:rPr>
            </w:pPr>
            <w:r>
              <w:rPr>
                <w:rFonts w:ascii="Calibri" w:hAnsi="Calibri"/>
                <w:color w:val="000000"/>
              </w:rPr>
              <w:t>1</w:t>
            </w:r>
          </w:p>
        </w:tc>
        <w:tc>
          <w:tcPr>
            <w:tcW w:w="2551" w:type="dxa"/>
          </w:tcPr>
          <w:p w:rsidR="00376606" w:rsidRDefault="00376606" w:rsidP="00376606">
            <w:r w:rsidRPr="00D9669B">
              <w:rPr>
                <w:rFonts w:ascii="Calibri" w:hAnsi="Calibri"/>
                <w:color w:val="000000"/>
              </w:rPr>
              <w:fldChar w:fldCharType="begin" w:fldLock="1"/>
            </w:r>
            <w:r w:rsidR="003E1FB2">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sidRPr="00D9669B">
              <w:rPr>
                <w:rFonts w:ascii="Calibri" w:hAnsi="Calibri"/>
                <w:color w:val="000000"/>
              </w:rPr>
              <w:fldChar w:fldCharType="separate"/>
            </w:r>
            <w:r w:rsidRPr="00D9669B">
              <w:rPr>
                <w:rFonts w:ascii="Calibri" w:hAnsi="Calibri"/>
                <w:noProof/>
                <w:color w:val="000000"/>
              </w:rPr>
              <w:t>Grousset et al., 1998</w:t>
            </w:r>
            <w:r w:rsidRPr="00D9669B">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proofErr w:type="spellStart"/>
            <w:r>
              <w:rPr>
                <w:rFonts w:ascii="Calibri" w:hAnsi="Calibri"/>
                <w:color w:val="000000"/>
              </w:rPr>
              <w:t>Paleoriver</w:t>
            </w:r>
            <w:proofErr w:type="spellEnd"/>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M'hamid</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2</w:t>
            </w:r>
          </w:p>
        </w:tc>
        <w:tc>
          <w:tcPr>
            <w:tcW w:w="2551" w:type="dxa"/>
            <w:vAlign w:val="center"/>
          </w:tcPr>
          <w:p w:rsidR="004A7BEE" w:rsidRDefault="003E1FB2" w:rsidP="004A7BEE">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{"citationItems":[{"id":"ITEM-1","itemData":{"DOI":"10.1016/j.epsl.2020.116645","ISSN":"0012821X","abstract":"North Africa produces more than half of the world's atmospheric dust load. Once entrained into the atmosphere, this dust poses a human health hazard locally. It also modifies the radiative budget regionally, and supplies nutrients that fuel primary productivity across the North Atlantic Ocean and as far afield as the Amazonian Basin. Dust accumulation in deep sea and lacustrine sediments also provides a means to study changes in palaeoclimate, particularly those associated with rainfall climate change. Systematic analysis of satellite imagery has greatly improved our understanding of the trajectories of long-range North African dust plumes, but our knowledge of the dust-producing source regions and our ability to fingerprint their contribution to these export routes is surprisingly limited. Here we report new radiogenic isotope (Sr and Nd) data for sediment samples from known dust-producing substrates (dried river and lake beds), integrate them with published isotope data and weight them for dust source activation. We define three isotopically distinct preferential dust source areas (PSAs): a Western, a Central and an Eastern North African PSA. More data are needed, particularly from the Western PSA, but our results show a change in PSA dust source composition to more radiogenic Nd- and less radiogenic Sr-isotope values from west to east, in line with the overall decreasing age of the underlying bedrock. Our data reveal extreme isotopic heterogeneity within the Chadian region of the Central PSA, including an extremely distinctive geochemical fingerprint feeding the Bodélé Depression, the most active dust source on Earth. Our new analysis significantly improves the reliability by which windblown dust deposits can be geochemically fingerprinted to their distant source regions.","author":[{"dropping-particle":"","family":"Jewell","given":"Amy M.","non-dropping-particle":"","parse-names":false,"suffix":""},{"dropping-particle":"","family":"Drake","given":"Nick A.","non-dropping-particle":"","parse-names":false,"suffix":""},{"dropping-particle":"","family":"Crocker","given":"Anya J.","non-dropping-particle":"","parse-names":false,"suffix":""},{"dropping-particle":"","family":"Bakker","given":"Natalie L.","non-dropping-particle":"","parse-names":false,"suffix":""},{"dropping-particle":"","family":"Kunkelova","given":"Tereza","non-dropping-particle":"","parse-names":false,"suffix":""},{"dropping-particle":"","family":"Bristow","given":"Charlie S.","non-dropping-particle":"","parse-names":false,"suffix":""},{"dropping-particle":"","family":"Cooper","given":"Matthew J.","non-dropping-particle":"","parse-names":false,"suffix":""},{"dropping-particle":"","family":"Milton","given":"J. Andrew","non-dropping-particle":"","parse-names":false,"suffix":""},{"dropping-particle":"","family":"Breeze","given":"Paul S.","non-dropping-particle":"","parse-names":false,"suffix":""},{"dropping-particle":"","family":"Wilson","given":"Paul A.","non-dropping-particle":"","parse-names":false,"suffix":""}],"container-title":"Earth and Planetary Science Letters","id":"ITEM-1","issued":{"date-parts":[["2021"]]},"page":"116645","publisher":"Elsevier B.V.","title":"Three North African dust source areas and their geochemical fingerprint","type":"article-journal","volume":"554"},"uris":["http://www.mendeley.com/documents/?uuid=30277e5d-458f-4e56-9d81-c41b94326c6d"]}],"mendeley":{"formattedCitation":"(Jewell et al., 2021)","manualFormatting":"Jewell et al., 2021","plainTextFormattedCitation":"(Jewell et al., 2021)","previouslyFormattedCitation":"(Jewell et al., 2021)"},"properties":{"noteIndex":0},"schema":"https://github.com/citation-style-language/schema/raw/master/csl-citation.json"}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Jewell et al., 2021</w:t>
            </w:r>
            <w:r>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proofErr w:type="spellStart"/>
            <w:r>
              <w:rPr>
                <w:rFonts w:ascii="Calibri" w:hAnsi="Calibri"/>
                <w:color w:val="000000"/>
              </w:rPr>
              <w:t>Paleoriver</w:t>
            </w:r>
            <w:proofErr w:type="spellEnd"/>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r>
              <w:rPr>
                <w:rFonts w:ascii="Calibri" w:hAnsi="Calibri"/>
                <w:color w:val="000000"/>
              </w:rPr>
              <w:t>Zagora</w:t>
            </w:r>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2</w:t>
            </w:r>
          </w:p>
        </w:tc>
        <w:tc>
          <w:tcPr>
            <w:tcW w:w="2551" w:type="dxa"/>
            <w:vAlign w:val="center"/>
          </w:tcPr>
          <w:p w:rsidR="004A7BEE" w:rsidRDefault="003E1FB2" w:rsidP="004A7BEE">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{"citationItems":[{"id":"ITEM-1","itemData":{"DOI":"10.1016/j.epsl.2020.116645","ISSN":"0012821X","abstract":"North Africa produces more than half of the world's atmospheric dust load. Once entrained into the atmosphere, this dust poses a human health hazard locally. It also modifies the radiative budget regionally, and supplies nutrients that fuel primary productivity across the North Atlantic Ocean and as far afield as the Amazonian Basin. Dust accumulation in deep sea and lacustrine sediments also provides a means to study changes in palaeoclimate, particularly those associated with rainfall climate change. Systematic analysis of satellite imagery has greatly improved our understanding of the trajectories of long-range North African dust plumes, but our knowledge of the dust-producing source regions and our ability to fingerprint their contribution to these export routes is surprisingly limited. Here we report new radiogenic isotope (Sr and Nd) data for sediment samples from known dust-producing substrates (dried river and lake beds), integrate them with published isotope data and weight them for dust source activation. We define three isotopically distinct preferential dust source areas (PSAs): a Western, a Central and an Eastern North African PSA. More data are needed, particularly from the Western PSA, but our results show a change in PSA dust source composition to more radiogenic Nd- and less radiogenic Sr-isotope values from west to east, in line with the overall decreasing age of the underlying bedrock. Our data reveal extreme isotopic heterogeneity within the Chadian region of the Central PSA, including an extremely distinctive geochemical fingerprint feeding the Bodélé Depression, the most active dust source on Earth. Our new analysis significantly improves the reliability by which windblown dust deposits can be geochemically fingerprinted to their distant source regions.","author":[{"dropping-particle":"","family":"Jewell","given":"Amy M.","non-dropping-particle":"","parse-names":false,"suffix":""},{"dropping-particle":"","family":"Drake","given":"Nick A.","non-dropping-particle":"","parse-names":false,"suffix":""},{"dropping-particle":"","family":"Crocker","given":"Anya J.","non-dropping-particle":"","parse-names":false,"suffix":""},{"dropping-particle":"","family":"Bakker","given":"Natalie L.","non-dropping-particle":"","parse-names":false,"suffix":""},{"dropping-particle":"","family":"Kunkelova","given":"Tereza","non-dropping-particle":"","parse-names":false,"suffix":""},{"dropping-particle":"","family":"Bristow","given":"Charlie S.","non-dropping-particle":"","parse-names":false,"suffix":""},{"dropping-particle":"","family":"Cooper","given":"Matthew J.","non-dropping-particle":"","parse-names":false,"suffix":""},{"dropping-particle":"","family":"Milton","given":"J. Andrew","non-dropping-particle":"","parse-names":false,"suffix":""},{"dropping-particle":"","family":"Breeze","given":"Paul S.","non-dropping-particle":"","parse-names":false,"suffix":""},{"dropping-particle":"","family":"Wilson","given":"Paul A.","non-dropping-particle":"","parse-names":false,"suffix":""}],"container-title":"Earth and Planetary Science Letters","id":"ITEM-1","issued":{"date-parts":[["2021"]]},"page":"116645","publisher":"Elsevier B.V.","title":"Three North African dust source areas and their geochemical fingerprint","type":"article-journal","volume":"554"},"uris":["http://www.mendeley.com/documents/?uuid=30277e5d-458f-4e56-9d81-c41b94326c6d"]}],"mendeley":{"formattedCitation":"(Jewell et al., 2021)","manualFormatting":"Jewell et al., 2021","plainTextFormattedCitation":"(Jewell et al., 2021)","previouslyFormattedCitation":"(Jewell et al., 2021)"},"properties":{"noteIndex":0},"schema":"https://github.com/citation-style-language/schema/raw/master/csl-citation.json"}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Jewell et al., 2021</w:t>
            </w:r>
            <w:r>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Surface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PSA2</w:t>
            </w:r>
          </w:p>
        </w:tc>
        <w:tc>
          <w:tcPr>
            <w:tcW w:w="1418" w:type="dxa"/>
            <w:vAlign w:val="center"/>
          </w:tcPr>
          <w:p w:rsidR="004A7BEE" w:rsidRDefault="004A7BEE" w:rsidP="004A7BEE">
            <w:pPr>
              <w:rPr>
                <w:rFonts w:ascii="Calibri" w:hAnsi="Calibri"/>
                <w:color w:val="000000"/>
              </w:rPr>
            </w:pPr>
            <w:r>
              <w:rPr>
                <w:rFonts w:ascii="Calibri" w:hAnsi="Calibri"/>
                <w:color w:val="000000"/>
              </w:rPr>
              <w:t>-</w:t>
            </w:r>
          </w:p>
        </w:tc>
        <w:tc>
          <w:tcPr>
            <w:tcW w:w="1276" w:type="dxa"/>
            <w:vAlign w:val="center"/>
          </w:tcPr>
          <w:p w:rsidR="004A7BEE" w:rsidRDefault="004A7BEE" w:rsidP="004A7BEE">
            <w:pPr>
              <w:rPr>
                <w:rFonts w:ascii="Calibri" w:hAnsi="Calibri"/>
                <w:color w:val="000000"/>
              </w:rPr>
            </w:pPr>
            <w:r>
              <w:rPr>
                <w:rFonts w:ascii="Calibri" w:hAnsi="Calibri"/>
                <w:color w:val="000000"/>
              </w:rPr>
              <w:t>Morocco</w:t>
            </w:r>
          </w:p>
        </w:tc>
        <w:tc>
          <w:tcPr>
            <w:tcW w:w="567" w:type="dxa"/>
            <w:vAlign w:val="center"/>
          </w:tcPr>
          <w:p w:rsidR="004A7BEE" w:rsidRDefault="004A7BEE" w:rsidP="004A7BEE">
            <w:pPr>
              <w:rPr>
                <w:rFonts w:ascii="Calibri" w:hAnsi="Calibri"/>
                <w:color w:val="000000"/>
              </w:rPr>
            </w:pPr>
            <w:r>
              <w:rPr>
                <w:rFonts w:ascii="Calibri" w:hAnsi="Calibri"/>
                <w:color w:val="000000"/>
              </w:rPr>
              <w:t>22</w:t>
            </w:r>
          </w:p>
        </w:tc>
        <w:tc>
          <w:tcPr>
            <w:tcW w:w="2551" w:type="dxa"/>
            <w:vAlign w:val="center"/>
          </w:tcPr>
          <w:p w:rsidR="004A7BEE" w:rsidRDefault="003E1FB2" w:rsidP="004A7BEE">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{"citationItems":[{"id":"ITEM-1","itemData":{"DOI":"10.1016/j.epsl.2018.01.004","ISSN":"0012821X","abstract":"Long-range transport of African dust plays an important role in understanding dust-climate relationships including dust source areas, dust pathways and associated atmospheric and/or oceanic processes. Clay-sized Sr–Nd–Hf isotopic compositions can be used as geochemical fingerprints to constrain dust provenance and the pathways of long-range transported mineral dust. We investigated the clay-sized Sr–Nd–Hf isotopic composition of surface samples along four transects bordering the Sahara Desert. The transects are from Mali, Niger/Benin/Togo, Egypt and Morocco. Our results show that the Mali transect on the West African Craton (WAC) produces lower εNd (εNd-mean = −16.38) and εHf (εHf-mean = −9.59) values than the other three transects. The Egyptian transect exhibits the lowest 87Sr/86Sr ratios (87Sr/86Srmean = 0.709842), the highest εHf (εHf-mean = −0.34) and εNd values of the four transects. Comparison of the clay-sized Sr–Nd–Hf isotopic values from our North African samples to transatlantic African dust collected in Barbados demonstrates that the dust's provenance is primarily the western Sahel and Sahara as well as the central Sahel. Summer emission dust is derived mainly from the western Sahel and Sahara regions. The source of transatlantic dust in spring and autumn is more varied than in the summer and includes dust not only from western areas, but also south central areas. Comparison of the Sr–Nd–Hf isotopic fingerprints between the source and sink of transatlantic dust also suggests that a northwestward shift in dust source occurs from the winter, through the spring and into the summer. The isotopic data we develop here provide another tool for discriminating changes in dust archives resulting from paleoenvironmental evolution of source regions.","author":[{"dropping-particle":"","family":"Zhao","given":"Wancang","non-dropping-particle":"","parse-names":false,"suffix":""},{"dropping-particle":"","family":"Balsam","given":"William","non-dropping-particle":"","parse-names":false,"suffix":""},{"dropping-particle":"","family":"Williams","given":"Earle","non-dropping-particle":"","parse-names":false,"suffix":""},{"dropping-particle":"","family":"Long","given":"Xiaoyong","non-dropping-particle":"","parse-names":false,"suffix":""},{"dropping-particle":"","family":"Ji","given":"Junfeng","non-dropping-particle":"","parse-names":false,"suffix":""}],"container-title":"Earth and Planetary Science Letters","id":"ITEM-1","issued":{"date-parts":[["2018","3","15"]]},"page":"23-31","publisher":"Elsevier B.V.","title":"Sr–Nd–Hf isotopic fingerprinting of transatlantic dust derived from North Africa","type":"article-journal","volume":"486"},"uris":["http://www.mendeley.com/documents/?uuid=05977c6a-deaa-3a68-beb3-3702bcab4a7f"]}],"mendeley":{"formattedCitation":"(Zhao et al., 2018)","manualFormatting":"Zhao et al., 2018","plainTextFormattedCitation":"(Zhao et al., 2018)","previouslyFormattedCitation":"(Zhao et al., 2018)"},"properties":{"noteIndex":0},"schema":"https://github.com/citation-style-language/schema/raw/master/csl-citation.json"}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Zhao et al., 2018</w:t>
            </w:r>
            <w:r>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lastRenderedPageBreak/>
              <w:t>Lake sediment</w:t>
            </w:r>
          </w:p>
        </w:tc>
        <w:tc>
          <w:tcPr>
            <w:tcW w:w="993" w:type="dxa"/>
            <w:vAlign w:val="center"/>
          </w:tcPr>
          <w:p w:rsidR="004A7BEE" w:rsidRDefault="004A7BEE" w:rsidP="004A7BEE">
            <w:pPr>
              <w:rPr>
                <w:rFonts w:ascii="Calibri" w:hAnsi="Calibri"/>
                <w:color w:val="000000"/>
              </w:rPr>
            </w:pPr>
            <w:r>
              <w:rPr>
                <w:rFonts w:ascii="Calibri" w:hAnsi="Calibri"/>
                <w:color w:val="000000"/>
              </w:rPr>
              <w:t>Central</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r>
              <w:rPr>
                <w:rFonts w:ascii="Calibri" w:hAnsi="Calibri"/>
                <w:color w:val="000000"/>
              </w:rPr>
              <w:t xml:space="preserve">Lake </w:t>
            </w:r>
            <w:proofErr w:type="spellStart"/>
            <w:r>
              <w:rPr>
                <w:rFonts w:ascii="Calibri" w:hAnsi="Calibri"/>
                <w:color w:val="000000"/>
              </w:rPr>
              <w:t>Agoufou</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Mali</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3E1FB2" w:rsidP="004A7BEE">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{"citationItems":[{"id":"ITEM-1","itemData":{"DOI":"10.1016/j.chemgeo.2016.09.001","ISSN":"00092541","abstract":"Saharan dust contains significant amount of P, an important macronutrient to all living organisms, which has been shown to exert large effects on nearby and remote ecosystems located across the dust transport pathways. The biological effect of Saharan dust depends on the amount and nature of the P speciation of the dust. However, thus far relatively small numbers of samples from potential source areas (PSA) has been analyzed. Here we report the P speciation (resin-P, HCl-P, Fe-bound-P and organic-P), the δ18OP values, the elemental composition, and the 87Sr/86Sr and 143Nd/144Nd of the fine fraction and bulk soil from 5 important PSAs across Northern Africa. We found the HCl-P concentrations between different source areas were relatively constrained but that these concentrations were higher in the fine fraction, which here is used a surrogate for dust. The δ18OP values for soils from sand dunes varied from 15.0 to 21.4‰, which is in the range of phosphate minerals from sedimentary origin. The δ18OP values of soils from dry lakes were significantly higher (24.0–28.5‰), probably since their P is derived from fossilized plankton that lived in the lake as it dried up. The 87Sr/86Sr and εNd values ranged from 0.7219 to 0.7276 and − 12.7 to − 14.0 in eastern samples and from 0.7146 to 0.7185 and − 11.9 to − 13.4 in western samples, suggesting a different source for the siliciclastic material of eastern and western samples. Our analysis indicates that the δ18OP values are decoupled from the Sr and Nd isotopic systems. Together, the new chemical and isotope data are specific for different PSAs and thus are used for source apportionment purposes. Such data can be used to provide more accurate estimates of the flux of potentially bioavailable P to marine and terrestrial ecosystems. These estimates can be used in global climate models to determine the magnitude and distribution of P control on carbon uptake.","author":[{"dropping-particle":"","family":"Gross","given":"Avner","non-dropping-particle":"","parse-names":false,"suffix":""},{"dropping-particle":"","family":"Palchan","given":"D.","non-dropping-particle":"","parse-names":false,"suffix":""},{"dropping-particle":"","family":"Krom","given":"M. D.","non-dropping-particle":"","parse-names":false,"suffix":""},{"dropping-particle":"","family":"Angert","given":"Alon","non-dropping-particle":"","parse-names":false,"suffix":""}],"container-title":"Chemical Geology","id":"ITEM-1","issued":{"date-parts":[["2016","11","28"]]},"page":"54-61","publisher":"Elsevier B.V.","title":"Elemental and isotopic composition of surface soils from key Saharan dust sources","type":"article-journal","volume":"442"},"uris":["http://www.mendeley.com/documents/?uuid=01f436ee-feed-3767-9afa-d28a6c474e06"]}],"mendeley":{"formattedCitation":"(Gross et al., 2016)","manualFormatting":"Gross et al., 2016","plainTextFormattedCitation":"(Gross et al., 2016)","previouslyFormattedCitation":"(Gross et al., 2016)"},"properties":{"noteIndex":0},"schema":"https://github.com/citation-style-language/schema/raw/master/csl-citation.json"}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Gross et al., 2016</w:t>
            </w:r>
            <w:r>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Surface sediment</w:t>
            </w:r>
          </w:p>
        </w:tc>
        <w:tc>
          <w:tcPr>
            <w:tcW w:w="993" w:type="dxa"/>
            <w:vAlign w:val="center"/>
          </w:tcPr>
          <w:p w:rsidR="004A7BEE" w:rsidRDefault="004A7BEE" w:rsidP="004A7BEE">
            <w:pPr>
              <w:rPr>
                <w:rFonts w:ascii="Calibri" w:hAnsi="Calibri"/>
                <w:color w:val="000000"/>
              </w:rPr>
            </w:pPr>
            <w:r>
              <w:rPr>
                <w:rFonts w:ascii="Calibri" w:hAnsi="Calibri"/>
                <w:color w:val="000000"/>
              </w:rPr>
              <w:t>Central</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r>
              <w:rPr>
                <w:rFonts w:ascii="Calibri" w:hAnsi="Calibri"/>
                <w:color w:val="000000"/>
              </w:rPr>
              <w:t>-</w:t>
            </w:r>
          </w:p>
        </w:tc>
        <w:tc>
          <w:tcPr>
            <w:tcW w:w="1276" w:type="dxa"/>
            <w:vAlign w:val="center"/>
          </w:tcPr>
          <w:p w:rsidR="004A7BEE" w:rsidRDefault="004A7BEE" w:rsidP="004A7BEE">
            <w:pPr>
              <w:rPr>
                <w:rFonts w:ascii="Calibri" w:hAnsi="Calibri"/>
                <w:color w:val="000000"/>
              </w:rPr>
            </w:pPr>
            <w:r>
              <w:rPr>
                <w:rFonts w:ascii="Calibri" w:hAnsi="Calibri"/>
                <w:color w:val="000000"/>
              </w:rPr>
              <w:t>Mali</w:t>
            </w:r>
          </w:p>
        </w:tc>
        <w:tc>
          <w:tcPr>
            <w:tcW w:w="567" w:type="dxa"/>
            <w:vAlign w:val="center"/>
          </w:tcPr>
          <w:p w:rsidR="004A7BEE" w:rsidRDefault="004A7BEE" w:rsidP="004A7BEE">
            <w:pPr>
              <w:rPr>
                <w:rFonts w:ascii="Calibri" w:hAnsi="Calibri"/>
                <w:color w:val="000000"/>
              </w:rPr>
            </w:pPr>
            <w:r>
              <w:rPr>
                <w:rFonts w:ascii="Calibri" w:hAnsi="Calibri"/>
                <w:color w:val="000000"/>
              </w:rPr>
              <w:t>20</w:t>
            </w:r>
          </w:p>
        </w:tc>
        <w:tc>
          <w:tcPr>
            <w:tcW w:w="2551" w:type="dxa"/>
            <w:vAlign w:val="center"/>
          </w:tcPr>
          <w:p w:rsidR="004A7BEE" w:rsidRDefault="003E1FB2" w:rsidP="004A7BEE">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{"citationItems":[{"id":"ITEM-1","itemData":{"DOI":"10.1016/j.epsl.2018.01.004","ISSN":"0012821X","abstract":"Long-range transport of African dust plays an important role in understanding dust-climate relationships including dust source areas, dust pathways and associated atmospheric and/or oceanic processes. Clay-sized Sr–Nd–Hf isotopic compositions can be used as geochemical fingerprints to constrain dust provenance and the pathways of long-range transported mineral dust. We investigated the clay-sized Sr–Nd–Hf isotopic composition of surface samples along four transects bordering the Sahara Desert. The transects are from Mali, Niger/Benin/Togo, Egypt and Morocco. Our results show that the Mali transect on the West African Craton (WAC) produces lower εNd (εNd-mean = −16.38) and εHf (εHf-mean = −9.59) values than the other three transects. The Egyptian transect exhibits the lowest 87Sr/86Sr ratios (87Sr/86Srmean = 0.709842), the highest εHf (εHf-mean = −0.34) and εNd values of the four transects. Comparison of the clay-sized Sr–Nd–Hf isotopic values from our North African samples to transatlantic African dust collected in Barbados demonstrates that the dust's provenance is primarily the western Sahel and Sahara as well as the central Sahel. Summer emission dust is derived mainly from the western Sahel and Sahara regions. The source of transatlantic dust in spring and autumn is more varied than in the summer and includes dust not only from western areas, but also south central areas. Comparison of the Sr–Nd–Hf isotopic fingerprints between the source and sink of transatlantic dust also suggests that a northwestward shift in dust source occurs from the winter, through the spring and into the summer. The isotopic data we develop here provide another tool for discriminating changes in dust archives resulting from paleoenvironmental evolution of source regions.","author":[{"dropping-particle":"","family":"Zhao","given":"Wancang","non-dropping-particle":"","parse-names":false,"suffix":""},{"dropping-particle":"","family":"Balsam","given":"William","non-dropping-particle":"","parse-names":false,"suffix":""},{"dropping-particle":"","family":"Williams","given":"Earle","non-dropping-particle":"","parse-names":false,"suffix":""},{"dropping-particle":"","family":"Long","given":"Xiaoyong","non-dropping-particle":"","parse-names":false,"suffix":""},{"dropping-particle":"","family":"Ji","given":"Junfeng","non-dropping-particle":"","parse-names":false,"suffix":""}],"container-title":"Earth and Planetary Science Letters","id":"ITEM-1","issued":{"date-parts":[["2018","3","15"]]},"page":"23-31","publisher":"Elsevier B.V.","title":"Sr–Nd–Hf isotopic fingerprinting of transatlantic dust derived from North Africa","type":"article-journal","volume":"486"},"uris":["http://www.mendeley.com/documents/?uuid=05977c6a-deaa-3a68-beb3-3702bcab4a7f"]}],"mendeley":{"formattedCitation":"(Zhao et al., 2018)","manualFormatting":"Zhao et al., 2018","plainTextFormattedCitation":"(Zhao et al., 2018)","previouslyFormattedCitation":"(Zhao et al., 2018)"},"properties":{"noteIndex":0},"schema":"https://github.com/citation-style-language/schema/raw/master/csl-citation.json"}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Zhao et al., 2018</w:t>
            </w:r>
            <w:r>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Surface sediment</w:t>
            </w:r>
          </w:p>
        </w:tc>
        <w:tc>
          <w:tcPr>
            <w:tcW w:w="993" w:type="dxa"/>
            <w:vAlign w:val="center"/>
          </w:tcPr>
          <w:p w:rsidR="004A7BEE" w:rsidRDefault="004A7BEE" w:rsidP="004A7BEE">
            <w:pPr>
              <w:rPr>
                <w:rFonts w:ascii="Calibri" w:hAnsi="Calibri"/>
                <w:color w:val="000000"/>
              </w:rPr>
            </w:pPr>
            <w:r>
              <w:rPr>
                <w:rFonts w:ascii="Calibri" w:hAnsi="Calibri"/>
                <w:color w:val="000000"/>
              </w:rPr>
              <w:t>Central</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Emetteur</w:t>
            </w:r>
            <w:proofErr w:type="spellEnd"/>
            <w:r>
              <w:rPr>
                <w:rFonts w:ascii="Calibri" w:hAnsi="Calibri"/>
                <w:color w:val="000000"/>
              </w:rPr>
              <w:t xml:space="preserve"> Kati</w:t>
            </w:r>
          </w:p>
        </w:tc>
        <w:tc>
          <w:tcPr>
            <w:tcW w:w="1276" w:type="dxa"/>
            <w:vAlign w:val="center"/>
          </w:tcPr>
          <w:p w:rsidR="004A7BEE" w:rsidRDefault="004A7BEE" w:rsidP="004A7BEE">
            <w:pPr>
              <w:rPr>
                <w:rFonts w:ascii="Calibri" w:hAnsi="Calibri"/>
                <w:color w:val="000000"/>
              </w:rPr>
            </w:pPr>
            <w:r>
              <w:rPr>
                <w:rFonts w:ascii="Calibri" w:hAnsi="Calibri"/>
                <w:color w:val="000000"/>
              </w:rPr>
              <w:t>Mali</w:t>
            </w:r>
          </w:p>
        </w:tc>
        <w:tc>
          <w:tcPr>
            <w:tcW w:w="567" w:type="dxa"/>
            <w:vAlign w:val="center"/>
          </w:tcPr>
          <w:p w:rsidR="004A7BEE" w:rsidRDefault="004A7BEE" w:rsidP="004A7BEE">
            <w:pPr>
              <w:rPr>
                <w:rFonts w:ascii="Calibri" w:hAnsi="Calibri"/>
                <w:color w:val="000000"/>
              </w:rPr>
            </w:pPr>
            <w:r>
              <w:rPr>
                <w:rFonts w:ascii="Calibri" w:hAnsi="Calibri"/>
                <w:color w:val="000000"/>
              </w:rPr>
              <w:t>7</w:t>
            </w:r>
          </w:p>
        </w:tc>
        <w:tc>
          <w:tcPr>
            <w:tcW w:w="2551" w:type="dxa"/>
            <w:vAlign w:val="center"/>
          </w:tcPr>
          <w:p w:rsidR="004A7BEE" w:rsidRDefault="00BA3E0A" w:rsidP="004A7BEE">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{"citationItems":[{"id":"ITEM-1","itemData":{"DOI":"10.1016/j.atmosenv.2013.10.021","ISSN":"13522310","abstract":"Many studies have suggested that long-range transport of African desert dusts across the Atlantic Ocean occurs, delivering key nutrients and contributing to fertilization of the Amazon rainforest. Here we utilize radiogenic isotope tracers - Sr, Nd and Pb - to derive the provenance, local or remote, and pathways of dust transport from Africa to the Caribbean. Atmospheric total suspended particulate (TSP) matter was collected in 2008 on quartz fibre filters, from both sides of the Atlantic Ocean at three different locations: in Mali (12.6°N, 8.0°W; 555m a.s.l.), Tobago (11.3°N, 60.5°W; 329m a.s.l.) and the U.S. Virgin Islands (17.7°N, 64.6°W; 27m a.s.l.). Both the labile phase, representative of the anthropogenic signal, and the refractory detrital silicate fraction were analysed. Dust deposits and soils from around the sampling sites were measured as well to assess the potential contribution from local sources to the mineral dust collected. The contribution from anthropogenic sources of Pb was predominant in the labile, leachate phase. The overall similarity in Pb isotope signatures found in the leachates is attributed to a common African source of anthropogenic Pb, with minor inputs from other sources, such as from Central and South America. The Pb, Sr and Nd isotopic compositions in the silicate fraction were found to be systematically more radiogenic than those in the corresponding labile phases. In contrast, Nd and Sr isotopic compositions from Mali, Tobago, and the Virgin Islands are virtually identical in both leachates and residues. Comparison with existing literature data on Saharan and Sahelian sources constrains the origin of summer dust transported to the Caribbean to mainly originate from the Sahel region, with some contribution from northern Saharan sources. The source regions derived from the isotope data are consistent with 7-day back-trajectory analyses, demonstrating the usefulness of radiogenic isotopes in tracing dust provenance and atmospheric transport. © 2013 Elsevier Ltd.","author":[{"dropping-particle":"","family":"Kumar","given":"Ashwini","non-dropping-particle":"","parse-names":false,"suffix":""},{"dropping-particle":"","family":"Abouchami","given":"Wafa","non-dropping-particle":"","parse-names":false,"suffix":""},{"dropping-particle":"","family":"Galer","given":"S. J. G.","non-dropping-particle":"","parse-names":false,"suffix":""},{"dropping-particle":"","family":"Garrison","given":"V. H.","non-dropping-particle":"","parse-names":false,"suffix":""},{"dropping-particle":"","family":"Williams","given":"Earle R.","non-dropping-particle":"","parse-names":false,"suffix":""},{"dropping-particle":"","family":"Andreae","given":"Meinrat O.","non-dropping-particle":"","parse-names":false,"suffix":""}],"container-title":"Atmospheric Environment","id":"ITEM-1","issued":{"date-parts":[["2014","1"]]},"page":"130-143","title":"A radiogenic isotope tracer study of transatlantic dust transport from Africa to the Caribbean","type":"article-journal","volume":"82"},"uris":["http://www.mendeley.com/documents/?uuid=d1c69b3a-71e7-3966-a25a-a84c836b9f78"]}],"mendeley":{"formattedCitation":"(Kumar et al., 2014)","manualFormatting":"Kumar et al., 2014","plainTextFormattedCitation":"(Kumar et al., 2014)","previouslyFormattedCitation":"(Kumar et al., 2014)"},"properties":{"noteIndex":0},"schema":"https://github.com/citation-style-language/schema/raw/master/csl-citation.json"}</w:instrText>
            </w:r>
            <w:r>
              <w:rPr>
                <w:rFonts w:ascii="Calibri" w:hAnsi="Calibri"/>
                <w:color w:val="000000"/>
              </w:rPr>
              <w:fldChar w:fldCharType="separate"/>
            </w:r>
            <w:r w:rsidRPr="00BA3E0A">
              <w:rPr>
                <w:rFonts w:ascii="Calibri" w:hAnsi="Calibri"/>
                <w:noProof/>
                <w:color w:val="000000"/>
              </w:rPr>
              <w:t>Kumar et al., 2014</w:t>
            </w:r>
            <w:r>
              <w:rPr>
                <w:rFonts w:ascii="Calibri" w:hAnsi="Calibri"/>
                <w:color w:val="000000"/>
              </w:rPr>
              <w:fldChar w:fldCharType="end"/>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Central</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r>
              <w:rPr>
                <w:rFonts w:ascii="Calibri" w:hAnsi="Calibri"/>
                <w:color w:val="000000"/>
              </w:rPr>
              <w:t xml:space="preserve">Tin </w:t>
            </w:r>
            <w:proofErr w:type="spellStart"/>
            <w:r>
              <w:rPr>
                <w:rFonts w:ascii="Calibri" w:hAnsi="Calibri"/>
                <w:color w:val="000000"/>
              </w:rPr>
              <w:t>Tekraouit</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Algeria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Central</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r>
              <w:rPr>
                <w:rFonts w:ascii="Calibri" w:hAnsi="Calibri"/>
                <w:color w:val="000000"/>
              </w:rPr>
              <w:t xml:space="preserve">Dar al </w:t>
            </w:r>
            <w:proofErr w:type="spellStart"/>
            <w:r>
              <w:rPr>
                <w:rFonts w:ascii="Calibri" w:hAnsi="Calibri"/>
                <w:color w:val="000000"/>
              </w:rPr>
              <w:t>beida</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Mali</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Gand</w:t>
            </w:r>
            <w:proofErr w:type="spellEnd"/>
            <w:r>
              <w:rPr>
                <w:rFonts w:ascii="Calibri" w:hAnsi="Calibri"/>
                <w:color w:val="000000"/>
              </w:rPr>
              <w:t xml:space="preserve"> Erg Occidental</w:t>
            </w:r>
          </w:p>
        </w:tc>
        <w:tc>
          <w:tcPr>
            <w:tcW w:w="1276" w:type="dxa"/>
            <w:vAlign w:val="center"/>
          </w:tcPr>
          <w:p w:rsidR="004A7BEE" w:rsidRDefault="004A7BEE" w:rsidP="004A7BEE">
            <w:pPr>
              <w:rPr>
                <w:rFonts w:ascii="Calibri" w:hAnsi="Calibri"/>
                <w:color w:val="000000"/>
              </w:rPr>
            </w:pPr>
            <w:r>
              <w:rPr>
                <w:rFonts w:ascii="Calibri" w:hAnsi="Calibri"/>
                <w:color w:val="000000"/>
              </w:rPr>
              <w:t>Central Algeria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Central</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Tanezrout</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Algeria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Central</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Tessalit</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Mali</w:t>
            </w:r>
          </w:p>
        </w:tc>
        <w:tc>
          <w:tcPr>
            <w:tcW w:w="567" w:type="dxa"/>
            <w:vAlign w:val="center"/>
          </w:tcPr>
          <w:p w:rsidR="004A7BEE" w:rsidRDefault="004A7BEE" w:rsidP="004A7BEE">
            <w:pPr>
              <w:rPr>
                <w:rFonts w:ascii="Calibri" w:hAnsi="Calibri"/>
                <w:color w:val="000000"/>
              </w:rPr>
            </w:pPr>
            <w:r>
              <w:rPr>
                <w:rFonts w:ascii="Calibri" w:hAnsi="Calibri"/>
                <w:color w:val="000000"/>
              </w:rPr>
              <w:t>2</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Goundam</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Mali</w:t>
            </w:r>
          </w:p>
        </w:tc>
        <w:tc>
          <w:tcPr>
            <w:tcW w:w="567" w:type="dxa"/>
            <w:vAlign w:val="center"/>
          </w:tcPr>
          <w:p w:rsidR="004A7BEE" w:rsidRDefault="004A7BEE" w:rsidP="004A7BEE">
            <w:pPr>
              <w:rPr>
                <w:rFonts w:ascii="Calibri" w:hAnsi="Calibri"/>
                <w:color w:val="000000"/>
              </w:rPr>
            </w:pPr>
            <w:r>
              <w:rPr>
                <w:rFonts w:ascii="Calibri" w:hAnsi="Calibri"/>
                <w:color w:val="000000"/>
              </w:rPr>
              <w:t>3</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proofErr w:type="spellStart"/>
            <w:r>
              <w:rPr>
                <w:rFonts w:ascii="Calibri" w:hAnsi="Calibri"/>
                <w:color w:val="000000"/>
              </w:rPr>
              <w:t>Foggaret</w:t>
            </w:r>
            <w:proofErr w:type="spellEnd"/>
            <w:r>
              <w:rPr>
                <w:rFonts w:ascii="Calibri" w:hAnsi="Calibri"/>
                <w:color w:val="000000"/>
              </w:rPr>
              <w:t xml:space="preserve"> es Zona</w:t>
            </w:r>
          </w:p>
        </w:tc>
        <w:tc>
          <w:tcPr>
            <w:tcW w:w="1276" w:type="dxa"/>
            <w:vAlign w:val="center"/>
          </w:tcPr>
          <w:p w:rsidR="004A7BEE" w:rsidRDefault="004A7BEE" w:rsidP="004A7BEE">
            <w:pPr>
              <w:rPr>
                <w:rFonts w:ascii="Calibri" w:hAnsi="Calibri"/>
                <w:color w:val="000000"/>
              </w:rPr>
            </w:pPr>
            <w:proofErr w:type="spellStart"/>
            <w:r>
              <w:rPr>
                <w:rFonts w:ascii="Calibri" w:hAnsi="Calibri"/>
                <w:color w:val="000000"/>
              </w:rPr>
              <w:t>Algieria</w:t>
            </w:r>
            <w:proofErr w:type="spellEnd"/>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r>
              <w:rPr>
                <w:rFonts w:ascii="Calibri" w:hAnsi="Calibri"/>
                <w:color w:val="000000"/>
              </w:rPr>
              <w:t>in Gal</w:t>
            </w:r>
          </w:p>
        </w:tc>
        <w:tc>
          <w:tcPr>
            <w:tcW w:w="1276" w:type="dxa"/>
            <w:vAlign w:val="center"/>
          </w:tcPr>
          <w:p w:rsidR="004A7BEE" w:rsidRDefault="004A7BEE" w:rsidP="004A7BEE">
            <w:pPr>
              <w:rPr>
                <w:rFonts w:ascii="Calibri" w:hAnsi="Calibri"/>
                <w:color w:val="000000"/>
              </w:rPr>
            </w:pPr>
            <w:r>
              <w:rPr>
                <w:rFonts w:ascii="Calibri" w:hAnsi="Calibri"/>
                <w:color w:val="000000"/>
              </w:rPr>
              <w:t>Niger</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r>
              <w:rPr>
                <w:rFonts w:ascii="Calibri" w:hAnsi="Calibri"/>
                <w:color w:val="000000"/>
              </w:rPr>
              <w:t>Agadez</w:t>
            </w:r>
          </w:p>
        </w:tc>
        <w:tc>
          <w:tcPr>
            <w:tcW w:w="1276" w:type="dxa"/>
            <w:vAlign w:val="center"/>
          </w:tcPr>
          <w:p w:rsidR="004A7BEE" w:rsidRDefault="004A7BEE" w:rsidP="004A7BEE">
            <w:pPr>
              <w:rPr>
                <w:rFonts w:ascii="Calibri" w:hAnsi="Calibri"/>
                <w:color w:val="000000"/>
              </w:rPr>
            </w:pPr>
            <w:r>
              <w:rPr>
                <w:rFonts w:ascii="Calibri" w:hAnsi="Calibri"/>
                <w:color w:val="000000"/>
              </w:rPr>
              <w:t>Niger</w:t>
            </w:r>
          </w:p>
        </w:tc>
        <w:tc>
          <w:tcPr>
            <w:tcW w:w="567" w:type="dxa"/>
            <w:vAlign w:val="center"/>
          </w:tcPr>
          <w:p w:rsidR="004A7BEE" w:rsidRDefault="004A7BEE" w:rsidP="004A7BEE">
            <w:pPr>
              <w:rPr>
                <w:rFonts w:ascii="Calibri" w:hAnsi="Calibri"/>
                <w:color w:val="000000"/>
              </w:rPr>
            </w:pPr>
            <w:r>
              <w:rPr>
                <w:rFonts w:ascii="Calibri" w:hAnsi="Calibri"/>
                <w:color w:val="000000"/>
              </w:rPr>
              <w:t>2</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r>
              <w:rPr>
                <w:rFonts w:ascii="Calibri" w:hAnsi="Calibri"/>
                <w:color w:val="000000"/>
              </w:rPr>
              <w:t xml:space="preserve">Djebel </w:t>
            </w:r>
            <w:proofErr w:type="spellStart"/>
            <w:r>
              <w:rPr>
                <w:rFonts w:ascii="Calibri" w:hAnsi="Calibri"/>
                <w:color w:val="000000"/>
              </w:rPr>
              <w:t>Telertheba</w:t>
            </w:r>
            <w:proofErr w:type="spellEnd"/>
          </w:p>
        </w:tc>
        <w:tc>
          <w:tcPr>
            <w:tcW w:w="1276" w:type="dxa"/>
            <w:vAlign w:val="center"/>
          </w:tcPr>
          <w:p w:rsidR="004A7BEE" w:rsidRDefault="004A7BEE" w:rsidP="004A7BEE">
            <w:pPr>
              <w:rPr>
                <w:rFonts w:ascii="Calibri" w:hAnsi="Calibri"/>
                <w:color w:val="000000"/>
              </w:rPr>
            </w:pPr>
            <w:proofErr w:type="spellStart"/>
            <w:r>
              <w:rPr>
                <w:rFonts w:ascii="Calibri" w:hAnsi="Calibri"/>
                <w:color w:val="000000"/>
              </w:rPr>
              <w:t>Algieria</w:t>
            </w:r>
            <w:proofErr w:type="spellEnd"/>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r>
              <w:rPr>
                <w:rFonts w:ascii="Calibri" w:hAnsi="Calibri"/>
                <w:color w:val="000000"/>
              </w:rPr>
              <w:t xml:space="preserve">Fort </w:t>
            </w:r>
            <w:proofErr w:type="spellStart"/>
            <w:r>
              <w:rPr>
                <w:rFonts w:ascii="Calibri" w:hAnsi="Calibri"/>
                <w:color w:val="000000"/>
              </w:rPr>
              <w:t>Gardel</w:t>
            </w:r>
            <w:proofErr w:type="spellEnd"/>
          </w:p>
        </w:tc>
        <w:tc>
          <w:tcPr>
            <w:tcW w:w="1276" w:type="dxa"/>
            <w:vAlign w:val="center"/>
          </w:tcPr>
          <w:p w:rsidR="004A7BEE" w:rsidRDefault="004A7BEE" w:rsidP="004A7BEE">
            <w:pPr>
              <w:rPr>
                <w:rFonts w:ascii="Calibri" w:hAnsi="Calibri"/>
                <w:color w:val="000000"/>
              </w:rPr>
            </w:pPr>
            <w:r>
              <w:rPr>
                <w:rFonts w:ascii="Calibri" w:hAnsi="Calibri"/>
                <w:color w:val="000000"/>
              </w:rPr>
              <w:t>Algeria</w:t>
            </w:r>
          </w:p>
        </w:tc>
        <w:tc>
          <w:tcPr>
            <w:tcW w:w="567" w:type="dxa"/>
            <w:vAlign w:val="center"/>
          </w:tcPr>
          <w:p w:rsidR="004A7BEE" w:rsidRDefault="004A7BEE" w:rsidP="004A7BEE">
            <w:pPr>
              <w:rPr>
                <w:rFonts w:ascii="Calibri" w:hAnsi="Calibri"/>
                <w:color w:val="000000"/>
              </w:rPr>
            </w:pPr>
            <w:r>
              <w:rPr>
                <w:rFonts w:ascii="Calibri" w:hAnsi="Calibri"/>
                <w:color w:val="000000"/>
              </w:rPr>
              <w:t>1</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Soil sediment</w:t>
            </w:r>
          </w:p>
        </w:tc>
        <w:tc>
          <w:tcPr>
            <w:tcW w:w="993" w:type="dxa"/>
            <w:vAlign w:val="center"/>
          </w:tcPr>
          <w:p w:rsidR="004A7BEE" w:rsidRDefault="004A7BEE" w:rsidP="004A7BEE">
            <w:pPr>
              <w:rPr>
                <w:rFonts w:ascii="Calibri" w:hAnsi="Calibri"/>
                <w:color w:val="000000"/>
              </w:rPr>
            </w:pPr>
            <w:r>
              <w:rPr>
                <w:rFonts w:ascii="Calibri" w:hAnsi="Calibri"/>
                <w:color w:val="000000"/>
              </w:rPr>
              <w:t>Western</w:t>
            </w:r>
          </w:p>
        </w:tc>
        <w:tc>
          <w:tcPr>
            <w:tcW w:w="708" w:type="dxa"/>
            <w:vAlign w:val="center"/>
          </w:tcPr>
          <w:p w:rsidR="004A7BEE" w:rsidRDefault="004A7BEE" w:rsidP="004A7BEE">
            <w:pPr>
              <w:rPr>
                <w:rFonts w:ascii="Calibri" w:hAnsi="Calibri"/>
                <w:color w:val="000000"/>
              </w:rPr>
            </w:pPr>
            <w:r>
              <w:rPr>
                <w:rFonts w:ascii="Calibri" w:hAnsi="Calibri"/>
                <w:color w:val="000000"/>
              </w:rPr>
              <w:t>PSA3</w:t>
            </w:r>
          </w:p>
        </w:tc>
        <w:tc>
          <w:tcPr>
            <w:tcW w:w="1418" w:type="dxa"/>
            <w:vAlign w:val="center"/>
          </w:tcPr>
          <w:p w:rsidR="004A7BEE" w:rsidRDefault="004A7BEE" w:rsidP="004A7BEE">
            <w:pPr>
              <w:rPr>
                <w:rFonts w:ascii="Calibri" w:hAnsi="Calibri"/>
                <w:color w:val="000000"/>
              </w:rPr>
            </w:pPr>
            <w:r>
              <w:rPr>
                <w:rFonts w:ascii="Calibri" w:hAnsi="Calibri"/>
                <w:color w:val="000000"/>
              </w:rPr>
              <w:t>Tamanrasset</w:t>
            </w:r>
          </w:p>
        </w:tc>
        <w:tc>
          <w:tcPr>
            <w:tcW w:w="1276" w:type="dxa"/>
            <w:vAlign w:val="center"/>
          </w:tcPr>
          <w:p w:rsidR="004A7BEE" w:rsidRDefault="004A7BEE" w:rsidP="004A7BEE">
            <w:pPr>
              <w:rPr>
                <w:rFonts w:ascii="Calibri" w:hAnsi="Calibri"/>
                <w:color w:val="000000"/>
              </w:rPr>
            </w:pPr>
            <w:proofErr w:type="spellStart"/>
            <w:r>
              <w:rPr>
                <w:rFonts w:ascii="Calibri" w:hAnsi="Calibri"/>
                <w:color w:val="000000"/>
              </w:rPr>
              <w:t>Algieria</w:t>
            </w:r>
            <w:proofErr w:type="spellEnd"/>
          </w:p>
        </w:tc>
        <w:tc>
          <w:tcPr>
            <w:tcW w:w="567" w:type="dxa"/>
            <w:vAlign w:val="center"/>
          </w:tcPr>
          <w:p w:rsidR="004A7BEE" w:rsidRDefault="004A7BEE" w:rsidP="004A7BEE">
            <w:pPr>
              <w:rPr>
                <w:rFonts w:ascii="Calibri" w:hAnsi="Calibri"/>
                <w:color w:val="000000"/>
              </w:rPr>
            </w:pPr>
            <w:r>
              <w:rPr>
                <w:rFonts w:ascii="Calibri" w:hAnsi="Calibri"/>
                <w:color w:val="000000"/>
              </w:rPr>
              <w:t>2</w:t>
            </w:r>
          </w:p>
        </w:tc>
        <w:tc>
          <w:tcPr>
            <w:tcW w:w="2551" w:type="dxa"/>
            <w:vAlign w:val="center"/>
          </w:tcPr>
          <w:p w:rsidR="004A7BEE" w:rsidRDefault="004A7BEE" w:rsidP="004A7BEE">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4A7BEE" w:rsidTr="003E1FB2">
        <w:tc>
          <w:tcPr>
            <w:tcW w:w="1696" w:type="dxa"/>
            <w:vAlign w:val="center"/>
          </w:tcPr>
          <w:p w:rsidR="004A7BEE" w:rsidRDefault="004A7BEE" w:rsidP="004A7BEE">
            <w:pPr>
              <w:rPr>
                <w:rFonts w:ascii="Calibri" w:hAnsi="Calibri"/>
                <w:color w:val="000000"/>
              </w:rPr>
            </w:pPr>
            <w:r>
              <w:rPr>
                <w:rFonts w:ascii="Calibri" w:hAnsi="Calibri"/>
                <w:color w:val="000000"/>
              </w:rPr>
              <w:t>Sand dunes</w:t>
            </w:r>
          </w:p>
        </w:tc>
        <w:tc>
          <w:tcPr>
            <w:tcW w:w="993" w:type="dxa"/>
            <w:vAlign w:val="center"/>
          </w:tcPr>
          <w:p w:rsidR="004A7BEE" w:rsidRDefault="004A7BEE" w:rsidP="004A7BEE">
            <w:pPr>
              <w:rPr>
                <w:rFonts w:ascii="Calibri" w:hAnsi="Calibri"/>
                <w:color w:val="000000"/>
              </w:rPr>
            </w:pPr>
            <w:r>
              <w:rPr>
                <w:rFonts w:ascii="Calibri" w:hAnsi="Calibri"/>
                <w:color w:val="000000"/>
              </w:rPr>
              <w:t>Central</w:t>
            </w:r>
          </w:p>
        </w:tc>
        <w:tc>
          <w:tcPr>
            <w:tcW w:w="708" w:type="dxa"/>
            <w:vAlign w:val="center"/>
          </w:tcPr>
          <w:p w:rsidR="004A7BEE" w:rsidRDefault="004A7BEE" w:rsidP="004A7BEE">
            <w:pPr>
              <w:rPr>
                <w:rFonts w:ascii="Calibri" w:hAnsi="Calibri"/>
                <w:color w:val="000000"/>
              </w:rPr>
            </w:pPr>
            <w:r>
              <w:rPr>
                <w:rFonts w:ascii="Calibri" w:hAnsi="Calibri"/>
                <w:color w:val="000000"/>
              </w:rPr>
              <w:t>PSA4</w:t>
            </w:r>
          </w:p>
        </w:tc>
        <w:tc>
          <w:tcPr>
            <w:tcW w:w="1418" w:type="dxa"/>
            <w:vAlign w:val="center"/>
          </w:tcPr>
          <w:p w:rsidR="004A7BEE" w:rsidRDefault="004A7BEE" w:rsidP="004A7BEE">
            <w:pPr>
              <w:rPr>
                <w:rFonts w:ascii="Calibri" w:hAnsi="Calibri"/>
                <w:color w:val="000000"/>
              </w:rPr>
            </w:pPr>
            <w:r>
              <w:rPr>
                <w:rFonts w:ascii="Calibri" w:hAnsi="Calibri"/>
                <w:color w:val="000000"/>
              </w:rPr>
              <w:t>Libyan Dunes</w:t>
            </w:r>
          </w:p>
        </w:tc>
        <w:tc>
          <w:tcPr>
            <w:tcW w:w="1276" w:type="dxa"/>
            <w:vAlign w:val="center"/>
          </w:tcPr>
          <w:p w:rsidR="004A7BEE" w:rsidRDefault="004A7BEE" w:rsidP="004A7BEE">
            <w:pPr>
              <w:rPr>
                <w:rFonts w:ascii="Calibri" w:hAnsi="Calibri"/>
                <w:color w:val="000000"/>
              </w:rPr>
            </w:pPr>
            <w:r>
              <w:rPr>
                <w:rFonts w:ascii="Calibri" w:hAnsi="Calibri"/>
                <w:color w:val="000000"/>
              </w:rPr>
              <w:t>Libya</w:t>
            </w:r>
          </w:p>
        </w:tc>
        <w:tc>
          <w:tcPr>
            <w:tcW w:w="567" w:type="dxa"/>
            <w:vAlign w:val="center"/>
          </w:tcPr>
          <w:p w:rsidR="004A7BEE" w:rsidRDefault="004A7BEE" w:rsidP="004A7BEE">
            <w:pPr>
              <w:rPr>
                <w:rFonts w:ascii="Calibri" w:hAnsi="Calibri"/>
                <w:color w:val="000000"/>
              </w:rPr>
            </w:pPr>
            <w:r>
              <w:rPr>
                <w:rFonts w:ascii="Calibri" w:hAnsi="Calibri"/>
                <w:color w:val="000000"/>
              </w:rPr>
              <w:t>5</w:t>
            </w:r>
          </w:p>
        </w:tc>
        <w:tc>
          <w:tcPr>
            <w:tcW w:w="2551" w:type="dxa"/>
            <w:vAlign w:val="center"/>
          </w:tcPr>
          <w:p w:rsidR="004A7BEE" w:rsidRDefault="00BA3E0A" w:rsidP="004A7BEE">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quascirev.2010.02.006","author":[{"dropping-particle":"","family":"Revel","given":"Marie","non-dropping-particle":"","parse-names":false,"suffix":""},{"dropping-particle":"","family":"Ducassou","given":"E.","non-dropping-particle":"","parse-names":false,"suffix":""},{"dropping-particle":"","family":"Grousset","given":"Francis E.","non-dropping-particle":"","parse-names":false,"suffix":""},{"dropping-particle":"","family":"Bernasconi","given":"Stefano M.","non-dropping-particle":"","parse-names":false,"suffix":""},{"dropping-particle":"","family":"Migeon","given":"S.","non-dropping-particle":"","parse-names":false,"suffix":""},{"dropping-particle":"","family":"Revillon","given":"S.","non-dropping-particle":"","parse-names":false,"suffix":""},{"dropping-particle":"","family":"Mascle","given":"J.","non-dropping-particle":"","parse-names":false,"suffix":""},{"dropping-particle":"","family":"Murat","given":"A.","non-dropping-particle":"","parse-names":false,"suffix":""},{"dropping-particle":"","family":"Zaragosi","given":"S.","non-dropping-particle":"","parse-names":false,"suffix":""},{"dropping-particle":"","family":"Bosch","given":"D.","non-dropping-particle":"","parse-names":false,"suffix":""}],"container-title":"Quaternary Science Reviews","id":"ITEM-1","issued":{"date-parts":[["2010"]]},"page":"1342-1362","publisher":"Elsevier Ltd","title":"100,000 Years of African monsoon variability recorded in sediments of the Nile margin","type":"article-journal","volume":"29"},"uris":["http://www.mendeley.com/documents/?uuid=6f68d307-aab9-4d82-a6d8-78076ff2bdfb"]}],"mendeley":{"formattedCitation":"(Revel et al., 2010)","manualFormatting":"Revel et al., 2010","plainTextFormattedCitation":"(Revel et al., 2010)","previouslyFormattedCitation":"(Revel et al., 2010)"},"properties":{"noteIndex":0},"schema":"https://github.com/citation-style-language/schema/raw/master/csl-citation.json"}</w:instrText>
            </w:r>
            <w:r>
              <w:rPr>
                <w:rFonts w:ascii="Calibri" w:hAnsi="Calibri"/>
                <w:color w:val="000000"/>
              </w:rPr>
              <w:fldChar w:fldCharType="separate"/>
            </w:r>
            <w:r>
              <w:rPr>
                <w:rFonts w:ascii="Calibri" w:hAnsi="Calibri"/>
                <w:noProof/>
                <w:color w:val="000000"/>
              </w:rPr>
              <w:t>R</w:t>
            </w:r>
            <w:r w:rsidRPr="00BA3E0A">
              <w:rPr>
                <w:rFonts w:ascii="Calibri" w:hAnsi="Calibri"/>
                <w:noProof/>
                <w:color w:val="000000"/>
              </w:rPr>
              <w:t>evel et al., 2010</w:t>
            </w:r>
            <w:r>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Soil sediment</w:t>
            </w:r>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PSA4</w:t>
            </w:r>
          </w:p>
        </w:tc>
        <w:tc>
          <w:tcPr>
            <w:tcW w:w="1418" w:type="dxa"/>
            <w:vAlign w:val="center"/>
          </w:tcPr>
          <w:p w:rsidR="003E1FB2" w:rsidRDefault="003E1FB2" w:rsidP="003E1FB2">
            <w:pPr>
              <w:rPr>
                <w:rFonts w:ascii="Calibri" w:hAnsi="Calibri"/>
                <w:color w:val="000000"/>
              </w:rPr>
            </w:pPr>
            <w:r>
              <w:rPr>
                <w:rFonts w:ascii="Calibri" w:hAnsi="Calibri"/>
                <w:color w:val="000000"/>
              </w:rPr>
              <w:t>-</w:t>
            </w:r>
          </w:p>
        </w:tc>
        <w:tc>
          <w:tcPr>
            <w:tcW w:w="1276" w:type="dxa"/>
            <w:vAlign w:val="center"/>
          </w:tcPr>
          <w:p w:rsidR="003E1FB2" w:rsidRDefault="003E1FB2" w:rsidP="003E1FB2">
            <w:pPr>
              <w:rPr>
                <w:rFonts w:ascii="Calibri" w:hAnsi="Calibri"/>
                <w:color w:val="000000"/>
              </w:rPr>
            </w:pPr>
            <w:r>
              <w:rPr>
                <w:rFonts w:ascii="Calibri" w:hAnsi="Calibri"/>
                <w:color w:val="000000"/>
              </w:rPr>
              <w:t>Libya</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vAlign w:val="center"/>
          </w:tcPr>
          <w:p w:rsidR="003E1FB2" w:rsidRDefault="003E1FB2" w:rsidP="003E1FB2">
            <w:pPr>
              <w:rPr>
                <w:rFonts w:ascii="Calibri" w:hAnsi="Calibri"/>
                <w:color w:val="000000"/>
              </w:rPr>
            </w:pPr>
            <w:r>
              <w:rPr>
                <w:rFonts w:ascii="Calibri" w:hAnsi="Calibri"/>
                <w:color w:val="000000"/>
              </w:rPr>
              <w:fldChar w:fldCharType="begin" w:fldLock="1"/>
            </w:r>
            <w:r w:rsidR="00BA3E0A">
              <w:rPr>
                <w:rFonts w:ascii="Calibri" w:hAnsi="Calibri"/>
                <w:color w:val="000000"/>
              </w:rPr>
              <w:instrText>ADDIN CSL_CITATION {"citationItems":[{"id":"ITEM-1","itemData":{"DOI":"10.1016/j.chemgeo.2005.05.006","ISSN":"00092541","abstract":"Continental dust transported through the atmosphere can be a tracer of atmospheric circulation and transport, as well as being a source of information about climate in the dust's source area. This information about the provenance of dust transported from desert areas and deposited elsewhere on the oceans and continents can be evaluated using several observational techniques. Satellite imagery has been used to this end in recent decades, and air-mass back trajectories have been calculated to trace dust deposits back to their source area. Another method consists of analysis of the concentration and composition of certain tracers in the dust itself, and comparing them to soils and sediments from possible source areas. This method has the advantage of being useable for paleo-atmospheric circulation and paleo-dust transport studies, whereas satellite imagery and air-mass back trajectories are restricted to relatively recent times. We review here different kinds of isotopic tracers that have been used to trace dust provenance, but special attention is focused on the use of Sr, Nd and Pb isotopes. We evaluate their use in studies of both spatially as well as temporally varying continental dust source and transport. © 2005 Elsevier B.V. All rights reserved.","author":[{"dropping-particle":"","family":"Grousset","given":"Francis E.","non-dropping-particle":"","parse-names":false,"suffix":""},{"dropping-particle":"","family":"Biscaye","given":"Pierre E.","non-dropping-particle":"","parse-names":false,"suffix":""}],"container-title":"Chemical Geology","id":"ITEM-1","issued":{"date-parts":[["2005","11","5"]]},"page":"149-167","title":"Tracing dust sources and transport patterns using Sr, Nd and Pb isotopes","type":"article-journal","volume":"222"},"uris":["http://www.mendeley.com/documents/?uuid=4d8341dc-0afb-3c49-bb0a-4cf72d71c48e"]}],"mendeley":{"formattedCitation":"(Grousset and Biscaye, 2005)","manualFormatting":"Grousset and Biscaye, 2005","plainTextFormattedCitation":"(Grousset and Biscaye, 2005)","previouslyFormattedCitation":"(Grousset and Biscaye, 2005)"},"properties":{"noteIndex":0},"schema":"https://github.com/citation-style-language/schema/raw/master/csl-citation.json"}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Grousset and Biscaye, 2005</w:t>
            </w:r>
            <w:r>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Sand dunes</w:t>
            </w:r>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PSA4</w:t>
            </w:r>
          </w:p>
        </w:tc>
        <w:tc>
          <w:tcPr>
            <w:tcW w:w="1418" w:type="dxa"/>
            <w:vAlign w:val="center"/>
          </w:tcPr>
          <w:p w:rsidR="003E1FB2" w:rsidRDefault="003E1FB2" w:rsidP="003E1FB2">
            <w:pPr>
              <w:rPr>
                <w:rFonts w:ascii="Calibri" w:hAnsi="Calibri"/>
                <w:color w:val="000000"/>
              </w:rPr>
            </w:pPr>
            <w:r>
              <w:rPr>
                <w:rFonts w:ascii="Calibri" w:hAnsi="Calibri"/>
                <w:color w:val="000000"/>
              </w:rPr>
              <w:t>Sahara</w:t>
            </w:r>
          </w:p>
        </w:tc>
        <w:tc>
          <w:tcPr>
            <w:tcW w:w="1276" w:type="dxa"/>
            <w:vAlign w:val="center"/>
          </w:tcPr>
          <w:p w:rsidR="003E1FB2" w:rsidRDefault="003E1FB2" w:rsidP="003E1FB2">
            <w:pPr>
              <w:rPr>
                <w:rFonts w:ascii="Calibri" w:hAnsi="Calibri"/>
                <w:color w:val="000000"/>
              </w:rPr>
            </w:pPr>
            <w:r>
              <w:rPr>
                <w:rFonts w:ascii="Calibri" w:hAnsi="Calibri"/>
                <w:color w:val="000000"/>
              </w:rPr>
              <w:t>Libya</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vAlign w:val="center"/>
          </w:tcPr>
          <w:p w:rsidR="003E1FB2" w:rsidRDefault="00BA3E0A" w:rsidP="003E1FB2">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{"citationItems":[{"id":"ITEM-1","itemData":{"DOI":"10.1016/j.chemgeo.2016.09.001","ISSN":"00092541","abstract":"Saharan dust contains significant amount of P, an important macronutrient to all living organisms, which has been shown to exert large effects on nearby and remote ecosystems located across the dust transport pathways. The biological effect of Saharan dust depends on the amount and nature of the P speciation of the dust. However, thus far relatively small numbers of samples from potential source areas (PSA) has been analyzed. Here we report the P speciation (resin-P, HCl-P, Fe-bound-P and organic-P), the δ18OP values, the elemental composition, and the 87Sr/86Sr and 143Nd/144Nd of the fine fraction and bulk soil from 5 important PSAs across Northern Africa. We found the HCl-P concentrations between different source areas were relatively constrained but that these concentrations were higher in the fine fraction, which here is used a surrogate for dust. The δ18OP values for soils from sand dunes varied from 15.0 to 21.4‰, which is in the range of phosphate minerals from sedimentary origin. The δ18OP values of soils from dry lakes were significantly higher (24.0–28.5‰), probably since their P is derived from fossilized plankton that lived in the lake as it dried up. The 87Sr/86Sr and εNd values ranged from 0.7219 to 0.7276 and − 12.7 to − 14.0 in eastern samples and from 0.7146 to 0.7185 and − 11.9 to − 13.4 in western samples, suggesting a different source for the siliciclastic material of eastern and western samples. Our analysis indicates that the δ18OP values are decoupled from the Sr and Nd isotopic systems. Together, the new chemical and isotope data are specific for different PSAs and thus are used for source apportionment purposes. Such data can be used to provide more accurate estimates of the flux of potentially bioavailable P to marine and terrestrial ecosystems. These estimates can be used in global climate models to determine the magnitude and distribution of P control on carbon uptake.","author":[{"dropping-particle":"","family":"Gross","given":"Avner","non-dropping-particle":"","parse-names":false,"suffix":""},{"dropping-particle":"","family":"Palchan","given":"D.","non-dropping-particle":"","parse-names":false,"suffix":""},{"dropping-particle":"","family":"Krom","given":"M. D.","non-dropping-particle":"","parse-names":false,"suffix":""},{"dropping-particle":"","family":"Angert","given":"Alon","non-dropping-particle":"","parse-names":false,"suffix":""}],"container-title":"Chemical Geology","id":"ITEM-1","issued":{"date-parts":[["2016","11","28"]]},"page":"54-61","publisher":"Elsevier B.V.","title":"Elemental and isotopic composition of surface soils from key Saharan dust sources","type":"article-journal","volume":"442"},"uris":["http://www.mendeley.com/documents/?uuid=01f436ee-feed-3767-9afa-d28a6c474e06"]}],"mendeley":{"formattedCitation":"(Gross et al., 2016)","manualFormatting":"Gross et al., 2016","plainTextFormattedCitation":"(Gross et al., 2016)","previouslyFormattedCitation":"(Gross et al., 2016)"},"properties":{"noteIndex":0},"schema":"https://github.com/citation-style-language/schema/raw/master/csl-citation.json"}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Gross et al., 2016</w:t>
            </w:r>
            <w:r>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Soil sediment</w:t>
            </w:r>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PSA4</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Sebha</w:t>
            </w:r>
            <w:proofErr w:type="spellEnd"/>
          </w:p>
        </w:tc>
        <w:tc>
          <w:tcPr>
            <w:tcW w:w="1276" w:type="dxa"/>
            <w:vAlign w:val="center"/>
          </w:tcPr>
          <w:p w:rsidR="003E1FB2" w:rsidRDefault="003E1FB2" w:rsidP="003E1FB2">
            <w:pPr>
              <w:rPr>
                <w:rFonts w:ascii="Calibri" w:hAnsi="Calibri"/>
                <w:color w:val="000000"/>
              </w:rPr>
            </w:pPr>
            <w:r>
              <w:rPr>
                <w:rFonts w:ascii="Calibri" w:hAnsi="Calibri"/>
                <w:color w:val="000000"/>
              </w:rPr>
              <w:t>Libya</w:t>
            </w:r>
          </w:p>
        </w:tc>
        <w:tc>
          <w:tcPr>
            <w:tcW w:w="567" w:type="dxa"/>
            <w:vAlign w:val="center"/>
          </w:tcPr>
          <w:p w:rsidR="003E1FB2" w:rsidRDefault="003E1FB2" w:rsidP="003E1FB2">
            <w:pPr>
              <w:rPr>
                <w:rFonts w:ascii="Calibri" w:hAnsi="Calibri"/>
                <w:color w:val="000000"/>
              </w:rPr>
            </w:pPr>
            <w:r>
              <w:rPr>
                <w:rFonts w:ascii="Calibri" w:hAnsi="Calibri"/>
                <w:color w:val="000000"/>
              </w:rPr>
              <w:t>2</w:t>
            </w:r>
          </w:p>
        </w:tc>
        <w:tc>
          <w:tcPr>
            <w:tcW w:w="2551" w:type="dxa"/>
            <w:vAlign w:val="center"/>
          </w:tcPr>
          <w:p w:rsidR="003E1FB2" w:rsidRDefault="003E1FB2" w:rsidP="003E1FB2">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Soil sediment</w:t>
            </w:r>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PSA4</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Oase</w:t>
            </w:r>
            <w:proofErr w:type="spellEnd"/>
            <w:r>
              <w:rPr>
                <w:rFonts w:ascii="Calibri" w:hAnsi="Calibri"/>
                <w:color w:val="000000"/>
              </w:rPr>
              <w:t xml:space="preserve"> </w:t>
            </w:r>
            <w:proofErr w:type="spellStart"/>
            <w:r>
              <w:rPr>
                <w:rFonts w:ascii="Calibri" w:hAnsi="Calibri"/>
                <w:color w:val="000000"/>
              </w:rPr>
              <w:t>Gialo</w:t>
            </w:r>
            <w:proofErr w:type="spellEnd"/>
          </w:p>
        </w:tc>
        <w:tc>
          <w:tcPr>
            <w:tcW w:w="1276" w:type="dxa"/>
            <w:vAlign w:val="center"/>
          </w:tcPr>
          <w:p w:rsidR="003E1FB2" w:rsidRDefault="003E1FB2" w:rsidP="003E1FB2">
            <w:pPr>
              <w:rPr>
                <w:rFonts w:ascii="Calibri" w:hAnsi="Calibri"/>
                <w:color w:val="000000"/>
              </w:rPr>
            </w:pPr>
            <w:r>
              <w:rPr>
                <w:rFonts w:ascii="Calibri" w:hAnsi="Calibri"/>
                <w:color w:val="000000"/>
              </w:rPr>
              <w:t>Libya</w:t>
            </w:r>
          </w:p>
        </w:tc>
        <w:tc>
          <w:tcPr>
            <w:tcW w:w="567" w:type="dxa"/>
            <w:vAlign w:val="center"/>
          </w:tcPr>
          <w:p w:rsidR="003E1FB2" w:rsidRDefault="003E1FB2" w:rsidP="003E1FB2">
            <w:pPr>
              <w:rPr>
                <w:rFonts w:ascii="Calibri" w:hAnsi="Calibri"/>
                <w:color w:val="000000"/>
              </w:rPr>
            </w:pPr>
            <w:r>
              <w:rPr>
                <w:rFonts w:ascii="Calibri" w:hAnsi="Calibri"/>
                <w:color w:val="000000"/>
              </w:rPr>
              <w:t>2</w:t>
            </w:r>
          </w:p>
        </w:tc>
        <w:tc>
          <w:tcPr>
            <w:tcW w:w="2551" w:type="dxa"/>
            <w:vAlign w:val="center"/>
          </w:tcPr>
          <w:p w:rsidR="003E1FB2" w:rsidRDefault="003E1FB2" w:rsidP="003E1FB2">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Soil sediment</w:t>
            </w:r>
          </w:p>
        </w:tc>
        <w:tc>
          <w:tcPr>
            <w:tcW w:w="993" w:type="dxa"/>
            <w:vAlign w:val="center"/>
          </w:tcPr>
          <w:p w:rsidR="003E1FB2" w:rsidRDefault="003E1FB2" w:rsidP="003E1FB2">
            <w:pPr>
              <w:rPr>
                <w:rFonts w:ascii="Calibri" w:hAnsi="Calibri"/>
                <w:color w:val="000000"/>
              </w:rPr>
            </w:pPr>
            <w:r>
              <w:rPr>
                <w:rFonts w:ascii="Calibri" w:hAnsi="Calibri"/>
                <w:color w:val="000000"/>
              </w:rPr>
              <w:t>Western</w:t>
            </w:r>
          </w:p>
        </w:tc>
        <w:tc>
          <w:tcPr>
            <w:tcW w:w="708" w:type="dxa"/>
            <w:vAlign w:val="center"/>
          </w:tcPr>
          <w:p w:rsidR="003E1FB2" w:rsidRDefault="003E1FB2" w:rsidP="003E1FB2">
            <w:pPr>
              <w:rPr>
                <w:rFonts w:ascii="Calibri" w:hAnsi="Calibri"/>
                <w:color w:val="000000"/>
              </w:rPr>
            </w:pPr>
            <w:r>
              <w:rPr>
                <w:rFonts w:ascii="Calibri" w:hAnsi="Calibri"/>
                <w:color w:val="000000"/>
              </w:rPr>
              <w:t>PSA4</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Foggaret</w:t>
            </w:r>
            <w:proofErr w:type="spellEnd"/>
            <w:r>
              <w:rPr>
                <w:rFonts w:ascii="Calibri" w:hAnsi="Calibri"/>
                <w:color w:val="000000"/>
              </w:rPr>
              <w:t xml:space="preserve"> es Zona</w:t>
            </w:r>
          </w:p>
        </w:tc>
        <w:tc>
          <w:tcPr>
            <w:tcW w:w="1276" w:type="dxa"/>
            <w:vAlign w:val="center"/>
          </w:tcPr>
          <w:p w:rsidR="003E1FB2" w:rsidRDefault="003E1FB2" w:rsidP="003E1FB2">
            <w:pPr>
              <w:rPr>
                <w:rFonts w:ascii="Calibri" w:hAnsi="Calibri"/>
                <w:color w:val="000000"/>
              </w:rPr>
            </w:pPr>
            <w:proofErr w:type="spellStart"/>
            <w:r>
              <w:rPr>
                <w:rFonts w:ascii="Calibri" w:hAnsi="Calibri"/>
                <w:color w:val="000000"/>
              </w:rPr>
              <w:t>Algieria</w:t>
            </w:r>
            <w:proofErr w:type="spellEnd"/>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vAlign w:val="center"/>
          </w:tcPr>
          <w:p w:rsidR="003E1FB2" w:rsidRDefault="003E1FB2" w:rsidP="003E1FB2">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Soil sediment</w:t>
            </w:r>
          </w:p>
        </w:tc>
        <w:tc>
          <w:tcPr>
            <w:tcW w:w="993" w:type="dxa"/>
            <w:vAlign w:val="center"/>
          </w:tcPr>
          <w:p w:rsidR="003E1FB2" w:rsidRDefault="003E1FB2" w:rsidP="003E1FB2">
            <w:pPr>
              <w:rPr>
                <w:rFonts w:ascii="Calibri" w:hAnsi="Calibri"/>
                <w:color w:val="000000"/>
              </w:rPr>
            </w:pPr>
            <w:r>
              <w:rPr>
                <w:rFonts w:ascii="Calibri" w:hAnsi="Calibri"/>
                <w:color w:val="000000"/>
              </w:rPr>
              <w:t>Western</w:t>
            </w:r>
          </w:p>
        </w:tc>
        <w:tc>
          <w:tcPr>
            <w:tcW w:w="708" w:type="dxa"/>
            <w:vAlign w:val="center"/>
          </w:tcPr>
          <w:p w:rsidR="003E1FB2" w:rsidRDefault="003E1FB2" w:rsidP="003E1FB2">
            <w:pPr>
              <w:rPr>
                <w:rFonts w:ascii="Calibri" w:hAnsi="Calibri"/>
                <w:color w:val="000000"/>
              </w:rPr>
            </w:pPr>
            <w:r>
              <w:rPr>
                <w:rFonts w:ascii="Calibri" w:hAnsi="Calibri"/>
                <w:color w:val="000000"/>
              </w:rPr>
              <w:t>PSA4</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Iddes</w:t>
            </w:r>
            <w:proofErr w:type="spellEnd"/>
          </w:p>
        </w:tc>
        <w:tc>
          <w:tcPr>
            <w:tcW w:w="1276" w:type="dxa"/>
            <w:vAlign w:val="center"/>
          </w:tcPr>
          <w:p w:rsidR="003E1FB2" w:rsidRDefault="003E1FB2" w:rsidP="003E1FB2">
            <w:pPr>
              <w:rPr>
                <w:rFonts w:ascii="Calibri" w:hAnsi="Calibri"/>
                <w:color w:val="000000"/>
              </w:rPr>
            </w:pPr>
            <w:r>
              <w:rPr>
                <w:rFonts w:ascii="Calibri" w:hAnsi="Calibri"/>
                <w:color w:val="000000"/>
              </w:rPr>
              <w:t>Algeria</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vAlign w:val="center"/>
          </w:tcPr>
          <w:p w:rsidR="003E1FB2" w:rsidRDefault="003E1FB2" w:rsidP="003E1FB2">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Soil sediment</w:t>
            </w:r>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PSA4</w:t>
            </w:r>
          </w:p>
        </w:tc>
        <w:tc>
          <w:tcPr>
            <w:tcW w:w="1418" w:type="dxa"/>
            <w:vAlign w:val="center"/>
          </w:tcPr>
          <w:p w:rsidR="003E1FB2" w:rsidRDefault="003E1FB2" w:rsidP="003E1FB2">
            <w:pPr>
              <w:rPr>
                <w:rFonts w:ascii="Calibri" w:hAnsi="Calibri"/>
                <w:color w:val="000000"/>
              </w:rPr>
            </w:pPr>
            <w:r>
              <w:rPr>
                <w:rFonts w:ascii="Calibri" w:hAnsi="Calibri"/>
                <w:color w:val="000000"/>
              </w:rPr>
              <w:t xml:space="preserve">N slope of </w:t>
            </w:r>
            <w:proofErr w:type="spellStart"/>
            <w:r>
              <w:rPr>
                <w:rFonts w:ascii="Calibri" w:hAnsi="Calibri"/>
                <w:color w:val="000000"/>
              </w:rPr>
              <w:t>Ahaggar</w:t>
            </w:r>
            <w:proofErr w:type="spellEnd"/>
            <w:r>
              <w:rPr>
                <w:rFonts w:ascii="Calibri" w:hAnsi="Calibri"/>
                <w:color w:val="000000"/>
              </w:rPr>
              <w:t xml:space="preserve"> Mts.</w:t>
            </w:r>
          </w:p>
        </w:tc>
        <w:tc>
          <w:tcPr>
            <w:tcW w:w="1276" w:type="dxa"/>
            <w:vAlign w:val="center"/>
          </w:tcPr>
          <w:p w:rsidR="003E1FB2" w:rsidRDefault="003E1FB2" w:rsidP="003E1FB2">
            <w:pPr>
              <w:rPr>
                <w:rFonts w:ascii="Calibri" w:hAnsi="Calibri"/>
                <w:color w:val="000000"/>
              </w:rPr>
            </w:pPr>
            <w:r>
              <w:rPr>
                <w:rFonts w:ascii="Calibri" w:hAnsi="Calibri"/>
                <w:color w:val="000000"/>
              </w:rPr>
              <w:t>Algeria</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vAlign w:val="center"/>
          </w:tcPr>
          <w:p w:rsidR="003E1FB2" w:rsidRDefault="003E1FB2" w:rsidP="003E1FB2">
            <w:pPr>
              <w:rPr>
                <w:rFonts w:ascii="Calibri" w:hAnsi="Calibri"/>
                <w:color w:val="000000"/>
              </w:rPr>
            </w:pPr>
            <w:r w:rsidRPr="002733E6">
              <w:rPr>
                <w:rFonts w:ascii="Calibri" w:hAnsi="Calibri"/>
                <w:color w:val="000000"/>
              </w:rPr>
              <w:fldChar w:fldCharType="begin" w:fldLock="1"/>
            </w:r>
            <w:r>
              <w:rPr>
                <w:rFonts w:ascii="Calibri" w:hAnsi="Calibri"/>
                <w:color w:val="000000"/>
              </w:rPr>
              <w:instrText>ADDIN CSL_CITATION {"citationItems":[{"id":"ITEM-1","itemData":{"DOI":"10.1029/2022JD036597","ISSN":"21698996","abstract":"Abrupt and large-scale climate changes have occurred repeatedly and within decades during the last glaciation. These events, where dramatic warming occurs over decades, are well represented in both Greenland ice core mineral dust and temperature records, suggesting a causal link. However, the feedbacks between atmospheric dust and climate change during these Dansgaard–Oeschger events are poorly known and the processes driving changes in atmospheric dust emission and transport remain elusive. Constraining dust provenance is key to resolving these gaps. Here, we present a multi-technique analysis of Greenland dust provenance using novel and established, source diagnostic isotopic tracers as well as results from a regional climate model including dust cycle simulations. We show that the existing dominant model for the provenance of Greenland dust as sourced from combined East Asian dust and Pacific volcanics is not supported. Rather, our clay mineralogical and Hf–Sr–Nd and D/H isotopic analyses from last glacial Greenland dust and an extensive range of Northern Hemisphere potential dust sources reveal three most likely scenarios (in order of probability): direct dust sourcing from the Taklimakan Desert in western China, direct sourcing from European glacial sources, or a mix of dust originating from Europe and North Africa. Furthermore, our regional climate modeling demonstrates the plausibility of European or mixed European/North African sources for the first time. We suggest that the origin of dust to Greenland is potentially more complex than previously recognized, demonstrating more uncertainty in our understanding dust climate feedbacks during abrupt events than previously understood.","author":[{"dropping-particle":"","family":"Újvári","given":"Gábor","non-dropping-particle":"","parse-names":false,"suffix":""},{"dropping-particle":"","family":"Klötzli","given":"Urs S.","non-dropping-particle":"","parse-names":false,"suffix":""},{"dropping-particle":"","family":"Stevens","given":"Thomas","non-dropping-particle":"","parse-names":false,"suffix":""},{"dropping-particle":"","family":"Svensson","given":"Anders M.","non-dropping-particle":"","parse-names":false,"suffix":""},{"dropping-particle":"","family":"Ludwig","given":"Patrick","non-dropping-particle":"","parse-names":false,"suffix":""},{"dropping-particle":"","family":"Vennemann","given":"Torsten W.","non-dropping-particle":"","parse-names":false,"suffix":""},{"dropping-particle":"","family":"Gier","given":"S.","non-dropping-particle":"","parse-names":false,"suffix":""},{"dropping-particle":"","family":"Horschinegg","given":"Monika","non-dropping-particle":"","parse-names":false,"suffix":""},{"dropping-particle":"","family":"Palcsu","given":"L.","non-dropping-particle":"","parse-names":false,"suffix":""},{"dropping-particle":"","family":"Hippler","given":"Dorothee","non-dropping-particle":"","parse-names":false,"suffix":""},{"dropping-particle":"","family":"Kovács","given":"János I.","non-dropping-particle":"","parse-names":false,"suffix":""},{"dropping-particle":"","family":"Biagio","given":"C.","non-dropping-particle":"Di","parse-names":false,"suffix":""},{"dropping-particle":"","family":"Formenti","given":"P.","non-dropping-particle":"","parse-names":false,"suffix":""}],"container-title":"Journal of Geophysical Research: Atmospheres","id":"ITEM-1","issue":"15","issued":{"date-parts":[["2022"]]},"page":"1-23","title":"Greenland Ice Core Record of Last Glacial Dust Sources and Atmospheric Circulation","type":"article-journal","volume":"127"},"uris":["http://www.mendeley.com/documents/?uuid=72d72c82-9dc8-4efc-8577-8eeeb46dfb87"]}],"mendeley":{"formattedCitation":"(Újvári et al., 2022)","manualFormatting":"Újvári et al., 2022","plainTextFormattedCitation":"(Újvári et al., 2022)","previouslyFormattedCitation":"(Újvári et al., 2022)"},"properties":{"noteIndex":0},"schema":"https://github.com/citation-style-language/schema/raw/master/csl-citation.json"}</w:instrText>
            </w:r>
            <w:r w:rsidRPr="002733E6">
              <w:rPr>
                <w:rFonts w:ascii="Calibri" w:hAnsi="Calibri"/>
                <w:color w:val="000000"/>
              </w:rPr>
              <w:fldChar w:fldCharType="separate"/>
            </w:r>
            <w:r w:rsidRPr="002733E6">
              <w:rPr>
                <w:rFonts w:ascii="Calibri" w:hAnsi="Calibri"/>
                <w:noProof/>
                <w:color w:val="000000"/>
              </w:rPr>
              <w:t>Újvári et al., 2022</w:t>
            </w:r>
            <w:r w:rsidRPr="002733E6">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Soil sediment</w:t>
            </w:r>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PSA5</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Tillaberi</w:t>
            </w:r>
            <w:proofErr w:type="spellEnd"/>
          </w:p>
        </w:tc>
        <w:tc>
          <w:tcPr>
            <w:tcW w:w="1276" w:type="dxa"/>
            <w:vAlign w:val="center"/>
          </w:tcPr>
          <w:p w:rsidR="003E1FB2" w:rsidRDefault="003E1FB2" w:rsidP="003E1FB2">
            <w:pPr>
              <w:rPr>
                <w:rFonts w:ascii="Calibri" w:hAnsi="Calibri"/>
                <w:color w:val="000000"/>
              </w:rPr>
            </w:pPr>
            <w:r>
              <w:rPr>
                <w:rFonts w:ascii="Calibri" w:hAnsi="Calibri"/>
                <w:color w:val="000000"/>
              </w:rPr>
              <w:t>Niger</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vAlign w:val="center"/>
          </w:tcPr>
          <w:p w:rsidR="003E1FB2" w:rsidRDefault="003E1FB2" w:rsidP="003E1FB2">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{"citationItems":[{"id":"ITEM-1","itemData":{"abstract":"New Nd-Sr isotopic data on the (30 m lithic particles of surface and Last Glacial Maximum sediments recovered along the African margin between the Equator and the Gibraltar Strait are presented in combination with grain-size measurements. This (30 m size fraction allows us to eliminate any hemipelagic contribution that could occur in the coarser fractions. In the eolian fraction, both Sr and Nd isotopic tracers reveal the same major northwestern origin (Mauritania, Mali, southern Algeria and Morocco). The Archaean formations of the western Saharan shield could be the source of the very unradiogenic ratios observed here. The more southern regions (Senegal, Guinea) act only as secondary sources. A similar pattern is observed for the LGM. Lithic particles are mostly transported by both Trade and Saharan Air Layer (SAL) winds, along an approximate NE-SW axis; this main feature matches the 'southern plume', characterizing the dust transport observed during winter. No significant latitudinal shift of the belt winds is observed between the LGM and today. At the LGM, however, dust fluxes were 2-4 times higher than today, leading to a more 'Archaean-type' imprint in the deposits. We do not observe any clear relationship between the latitudinal variability of the upwelling systems identified in this region at the LGM and the location of the major wind systems. Both enhanced aridity on the continent and increased wind speed probably occurred together over western tropical Africa during the Last Glacial period.","author":[{"dropping-particle":"","family":"Grousset","given":"Francis E.","non-dropping-particle":"","parse-names":false,"suffix":""},{"dropping-particle":"","family":"Parra","given":"Mauricio","non-dropping-particle":"","parse-names":false,"suffix":""},{"dropping-particle":"","family":"Bory","given":"Aloys J. M.","non-dropping-particle":"","parse-names":false,"suffix":""},{"dropping-particle":"","family":"Martinez","given":"P.","non-dropping-particle":"","parse-names":false,"suffix":""},{"dropping-particle":"","family":"Bertrand","given":"P.","non-dropping-particle":"","parse-names":false,"suffix":""},{"dropping-particle":"","family":"Shimmield","given":"G.","non-dropping-particle":"","parse-names":false,"suffix":""},{"dropping-particle":"","family":"Ellamn","given":"R. M.","non-dropping-particle":"","parse-names":false,"suffix":""}],"container-title":"Quaternary Science Reviews","id":"ITEM-1","issued":{"date-parts":[["1998"]]},"page":"395-409","title":"Saharan wind regimes traced by the Sr-Nd isotopic composition of subtropical Atlantic sediments: Last Glacial Maximum vs today","type":"article-journal","volume":"17"},"uris":["http://www.mendeley.com/documents/?uuid=341e60d2-3d1e-3363-b2aa-0b9511e44136"]}],"mendeley":{"formattedCitation":"(Grousset et al., 1998)","manualFormatting":"Grousset et al., 1998","plainTextFormattedCitation":"(Grousset et al., 1998)","previouslyFormattedCitation":"(Grousset et al., 1998)"},"properties":{"noteIndex":0},"schema":"https://github.com/citation-style-language/schema/raw/master/csl-citation.json"}</w:instrText>
            </w:r>
            <w:r>
              <w:rPr>
                <w:rFonts w:ascii="Calibri" w:hAnsi="Calibri"/>
                <w:color w:val="000000"/>
              </w:rPr>
              <w:fldChar w:fldCharType="separate"/>
            </w:r>
            <w:r w:rsidRPr="00376606">
              <w:rPr>
                <w:rFonts w:ascii="Calibri" w:hAnsi="Calibri"/>
                <w:noProof/>
                <w:color w:val="000000"/>
              </w:rPr>
              <w:t>Grousset et al.</w:t>
            </w:r>
            <w:r>
              <w:rPr>
                <w:rFonts w:ascii="Calibri" w:hAnsi="Calibri"/>
                <w:noProof/>
                <w:color w:val="000000"/>
              </w:rPr>
              <w:t>,</w:t>
            </w:r>
            <w:r w:rsidRPr="00376606">
              <w:rPr>
                <w:rFonts w:ascii="Calibri" w:hAnsi="Calibri"/>
                <w:noProof/>
                <w:color w:val="000000"/>
              </w:rPr>
              <w:t xml:space="preserve"> 1998</w:t>
            </w:r>
            <w:r>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Surface sediment</w:t>
            </w:r>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PSA5</w:t>
            </w:r>
          </w:p>
        </w:tc>
        <w:tc>
          <w:tcPr>
            <w:tcW w:w="1418" w:type="dxa"/>
            <w:vAlign w:val="center"/>
          </w:tcPr>
          <w:p w:rsidR="003E1FB2" w:rsidRDefault="003E1FB2" w:rsidP="003E1FB2">
            <w:pPr>
              <w:rPr>
                <w:rFonts w:ascii="Calibri" w:hAnsi="Calibri"/>
                <w:color w:val="000000"/>
              </w:rPr>
            </w:pPr>
            <w:r>
              <w:rPr>
                <w:rFonts w:ascii="Calibri" w:hAnsi="Calibri"/>
                <w:color w:val="000000"/>
              </w:rPr>
              <w:t>-</w:t>
            </w:r>
          </w:p>
        </w:tc>
        <w:tc>
          <w:tcPr>
            <w:tcW w:w="1276" w:type="dxa"/>
            <w:vAlign w:val="center"/>
          </w:tcPr>
          <w:p w:rsidR="003E1FB2" w:rsidRDefault="003E1FB2" w:rsidP="003E1FB2">
            <w:pPr>
              <w:rPr>
                <w:rFonts w:ascii="Calibri" w:hAnsi="Calibri"/>
                <w:color w:val="000000"/>
              </w:rPr>
            </w:pPr>
            <w:r>
              <w:rPr>
                <w:rFonts w:ascii="Calibri" w:hAnsi="Calibri"/>
                <w:color w:val="000000"/>
              </w:rPr>
              <w:t>Niger/ Benin</w:t>
            </w:r>
          </w:p>
        </w:tc>
        <w:tc>
          <w:tcPr>
            <w:tcW w:w="567" w:type="dxa"/>
            <w:vAlign w:val="center"/>
          </w:tcPr>
          <w:p w:rsidR="003E1FB2" w:rsidRDefault="003E1FB2" w:rsidP="003E1FB2">
            <w:pPr>
              <w:rPr>
                <w:rFonts w:ascii="Calibri" w:hAnsi="Calibri"/>
                <w:color w:val="000000"/>
              </w:rPr>
            </w:pPr>
            <w:r>
              <w:rPr>
                <w:rFonts w:ascii="Calibri" w:hAnsi="Calibri"/>
                <w:color w:val="000000"/>
              </w:rPr>
              <w:t>9</w:t>
            </w:r>
          </w:p>
        </w:tc>
        <w:tc>
          <w:tcPr>
            <w:tcW w:w="2551" w:type="dxa"/>
            <w:vAlign w:val="center"/>
          </w:tcPr>
          <w:p w:rsidR="003E1FB2" w:rsidRDefault="003E1FB2" w:rsidP="003E1FB2">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{"citationItems":[{"id":"ITEM-1","itemData":{"DOI":"10.1016/j.epsl.2018.01.004","ISSN":"0012821X","abstract":"Long-range transport of African dust plays an important role in understanding dust-climate relationships including dust source areas, dust pathways and associated atmospheric and/or oceanic processes. Clay-sized Sr–Nd–Hf isotopic compositions can be used as geochemical fingerprints to constrain dust provenance and the pathways of long-range transported mineral dust. We investigated the clay-sized Sr–Nd–Hf isotopic composition of surface samples along four transects bordering the Sahara Desert. The transects are from Mali, Niger/Benin/Togo, Egypt and Morocco. Our results show that the Mali transect on the West African Craton (WAC) produces lower εNd (εNd-mean = −16.38) and εHf (εHf-mean = −9.59) values than the other three transects. The Egyptian transect exhibits the lowest 87Sr/86Sr ratios (87Sr/86Srmean = 0.709842), the highest εHf (εHf-mean = −0.34) and εNd values of the four transects. Comparison of the clay-sized Sr–Nd–Hf isotopic values from our North African samples to transatlantic African dust collected in Barbados demonstrates that the dust's provenance is primarily the western Sahel and Sahara as well as the central Sahel. Summer emission dust is derived mainly from the western Sahel and Sahara regions. The source of transatlantic dust in spring and autumn is more varied than in the summer and includes dust not only from western areas, but also south central areas. Comparison of the Sr–Nd–Hf isotopic fingerprints between the source and sink of transatlantic dust also suggests that a northwestward shift in dust source occurs from the winter, through the spring and into the summer. The isotopic data we develop here provide another tool for discriminating changes in dust archives resulting from paleoenvironmental evolution of source regions.","author":[{"dropping-particle":"","family":"Zhao","given":"Wancang","non-dropping-particle":"","parse-names":false,"suffix":""},{"dropping-particle":"","family":"Balsam","given":"William","non-dropping-particle":"","parse-names":false,"suffix":""},{"dropping-particle":"","family":"Williams","given":"Earle","non-dropping-particle":"","parse-names":false,"suffix":""},{"dropping-particle":"","family":"Long","given":"Xiaoyong","non-dropping-particle":"","parse-names":false,"suffix":""},{"dropping-particle":"","family":"Ji","given":"Junfeng","non-dropping-particle":"","parse-names":false,"suffix":""}],"container-title":"Earth and Planetary Science Letters","id":"ITEM-1","issued":{"date-parts":[["2018","3","15"]]},"page":"23-31","publisher":"Elsevier B.V.","title":"Sr–Nd–Hf isotopic fingerprinting of transatlantic dust derived from North Africa","type":"article-journal","volume":"486"},"uris":["http://www.mendeley.com/documents/?uuid=05977c6a-deaa-3a68-beb3-3702bcab4a7f"]}],"mendeley":{"formattedCitation":"(Zhao et al., 2018)","manualFormatting":"Zhao et al., 2018","plainTextFormattedCitation":"(Zhao et al., 2018)","previouslyFormattedCitation":"(Zhao et al., 2018)"},"properties":{"noteIndex":0},"schema":"https://github.com/citation-style-language/schema/raw/master/csl-citation.json"}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Zhao et al., 2018</w:t>
            </w:r>
            <w:r>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proofErr w:type="spellStart"/>
            <w:r>
              <w:rPr>
                <w:rFonts w:ascii="Calibri" w:hAnsi="Calibri"/>
                <w:color w:val="000000"/>
              </w:rPr>
              <w:t>Palaeolake</w:t>
            </w:r>
            <w:proofErr w:type="spellEnd"/>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PSA5</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Bodélé</w:t>
            </w:r>
            <w:proofErr w:type="spellEnd"/>
            <w:r>
              <w:rPr>
                <w:rFonts w:ascii="Calibri" w:hAnsi="Calibri"/>
                <w:color w:val="000000"/>
              </w:rPr>
              <w:t xml:space="preserve"> Depression</w:t>
            </w:r>
          </w:p>
        </w:tc>
        <w:tc>
          <w:tcPr>
            <w:tcW w:w="1276" w:type="dxa"/>
            <w:vAlign w:val="center"/>
          </w:tcPr>
          <w:p w:rsidR="003E1FB2" w:rsidRDefault="003E1FB2" w:rsidP="003E1FB2">
            <w:pPr>
              <w:rPr>
                <w:rFonts w:ascii="Calibri" w:hAnsi="Calibri"/>
                <w:color w:val="000000"/>
              </w:rPr>
            </w:pPr>
            <w:r>
              <w:rPr>
                <w:rFonts w:ascii="Calibri" w:hAnsi="Calibri"/>
                <w:color w:val="000000"/>
              </w:rPr>
              <w:t>Chad</w:t>
            </w:r>
          </w:p>
        </w:tc>
        <w:tc>
          <w:tcPr>
            <w:tcW w:w="567" w:type="dxa"/>
            <w:vAlign w:val="center"/>
          </w:tcPr>
          <w:p w:rsidR="003E1FB2" w:rsidRDefault="003E1FB2" w:rsidP="003E1FB2">
            <w:pPr>
              <w:rPr>
                <w:rFonts w:ascii="Calibri" w:hAnsi="Calibri"/>
                <w:color w:val="000000"/>
              </w:rPr>
            </w:pPr>
            <w:r>
              <w:rPr>
                <w:rFonts w:ascii="Calibri" w:hAnsi="Calibri"/>
                <w:color w:val="000000"/>
              </w:rPr>
              <w:t>9</w:t>
            </w:r>
          </w:p>
        </w:tc>
        <w:tc>
          <w:tcPr>
            <w:tcW w:w="2551" w:type="dxa"/>
            <w:vAlign w:val="center"/>
          </w:tcPr>
          <w:p w:rsidR="003E1FB2" w:rsidRDefault="00BA3E0A" w:rsidP="003E1FB2">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{"citationItems":[{"id":"ITEM-1","itemData":{"DOI":"10.1016/j.epsl.2013.08.028","ISSN":"0012821X","abstract":"The Bodélé Depression (Chad) in the central Sahara/Sahel region of Northern Africa is the most important source of mineral dust to the atmosphere globally. The Bodélé Depression is purportedly the largest source of Saharan dust reaching the Amazon Basin by transatlantic transport. Here, we have undertaken a comprehensive study of surface sediments from the Bodélé Depression and dust deposits (Chad, Niger) in order to characterize geochemically and isotopically (Sr, Nd and Pb isotopes) this dust source, and evaluate its importance in present and past African dust records. We similarly analyzed sedimentary deposits from the Amazonian lowlands in order to assess postulated accumulation of African mineral dust in the Amazon Basin, as well as its possible impact in fertilizing the Amazon rainforest.Our results identify distinct sources of different ages and provenance in the Bodélé Depression versus the Amazon Basin, effectively ruling out an origin for the Amazonian deposits, such as the Belterra Clay Layer, by long-term deposition of Bodélé Depression material. Similarly, no evidence for contributions from other potential source areas is provided by existing isotope data (Sr, Nd) on Saharan dusts. Instead, the composition of these Amazonian deposits is entirely consistent with derivation from in-situ weathering and erosion of the Precambrian Amazonian craton, with little, if any, Andean contribution. In the Amazon Basin, the mass accumulation rate of eolian dust is only around one-third of the vertical erosion rate in shield areas, suggesting that Saharan dust is \"consumed\" by tropical weathering, contributing nutrients and stimulating plant growth, but never accumulates as such in the Amazon Basin.The chemical and isotope compositions found in the Bodélé Depression are varied at the local scale, and have contrasting signatures in the \"silica-rich\" dry lake-bed sediments and in the \"calcium-rich\" mixed diatomites and surrounding sand material. This unexpected finding implies that the Bodélé Depression material is not \"pre-mixed\" at the source to provide a homogeneous source of dust. Rather, different isotope signatures can be emitted depending on subtle vagaries of dust-producing events. Our characterization of the Bodélé Depression components indicate that the Bodélé \"calcium-rich\" component, identified here, is most likely released via eolian processes of sand grain saltation and abrasion and may be significant in the overall global budget of dusts carri…","author":[{"dropping-particle":"","family":"Abouchami","given":"Wafa","non-dropping-particle":"","parse-names":false,"suffix":""},{"dropping-particle":"","family":"Näthe","given":"Kerstin","non-dropping-particle":"","parse-names":false,"suffix":""},{"dropping-particle":"","family":"Kumar","given":"Ashwini","non-dropping-particle":"","parse-names":false,"suffix":""},{"dropping-particle":"","family":"Galer","given":"Stephen J. G.","non-dropping-particle":"","parse-names":false,"suffix":""},{"dropping-particle":"","family":"Jochum","given":"Klaus Peter","non-dropping-particle":"","parse-names":false,"suffix":""},{"dropping-particle":"","family":"Williams","given":"Earle R.","non-dropping-particle":"","parse-names":false,"suffix":""},{"dropping-particle":"","family":"Horbe","given":"Adriana M. C.","non-dropping-particle":"","parse-names":false,"suffix":""},{"dropping-particle":"","family":"Rosa","given":"João W. C.","non-dropping-particle":"","parse-names":false,"suffix":""},{"dropping-particle":"","family":"Balsam","given":"William","non-dropping-particle":"","parse-names":false,"suffix":""},{"dropping-particle":"","family":"Adams","given":"David","non-dropping-particle":"","parse-names":false,"suffix":""},{"dropping-particle":"","family":"Mezger","given":"Klaus","non-dropping-particle":"","parse-names":false,"suffix":""},{"dropping-particle":"","family":"Andreae","given":"Meinrat O.","non-dropping-particle":"","parse-names":false,"suffix":""}],"container-title":"Earth and Planetary Science Letters","id":"ITEM-1","issued":{"date-parts":[["2013","10","15"]]},"page":"112-123","title":"Geochemical and isotopic characterization of the Bodélé depression dust source and implications for transatlantic dust transport to the Amazon basin","type":"article-journal","volume":"380"},"uris":["http://www.mendeley.com/documents/?uuid=dcc9c154-058d-311e-b018-579d604da74f"]}],"mendeley":{"formattedCitation":"(Abouchami et al., 2013)","manualFormatting":"Abouchami et al., 2013","plainTextFormattedCitation":"(Abouchami et al., 2013)"},"properties":{"noteIndex":0},"schema":"https://github.com/citation-style-language/schema/raw/master/csl-citation.json"}</w:instrText>
            </w:r>
            <w:r>
              <w:rPr>
                <w:rFonts w:ascii="Calibri" w:hAnsi="Calibri"/>
                <w:color w:val="000000"/>
              </w:rPr>
              <w:fldChar w:fldCharType="separate"/>
            </w:r>
            <w:r w:rsidRPr="00BA3E0A">
              <w:rPr>
                <w:rFonts w:ascii="Calibri" w:hAnsi="Calibri"/>
                <w:noProof/>
                <w:color w:val="000000"/>
              </w:rPr>
              <w:t>Abouchami et al., 2013</w:t>
            </w:r>
            <w:r>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proofErr w:type="spellStart"/>
            <w:r>
              <w:rPr>
                <w:rFonts w:ascii="Calibri" w:hAnsi="Calibri"/>
                <w:color w:val="000000"/>
              </w:rPr>
              <w:t>Palaeolake</w:t>
            </w:r>
            <w:proofErr w:type="spellEnd"/>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PSA5</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Bodélé</w:t>
            </w:r>
            <w:proofErr w:type="spellEnd"/>
            <w:r>
              <w:rPr>
                <w:rFonts w:ascii="Calibri" w:hAnsi="Calibri"/>
                <w:color w:val="000000"/>
              </w:rPr>
              <w:t xml:space="preserve"> Depression</w:t>
            </w:r>
          </w:p>
        </w:tc>
        <w:tc>
          <w:tcPr>
            <w:tcW w:w="1276" w:type="dxa"/>
            <w:vAlign w:val="center"/>
          </w:tcPr>
          <w:p w:rsidR="003E1FB2" w:rsidRDefault="003E1FB2" w:rsidP="003E1FB2">
            <w:pPr>
              <w:rPr>
                <w:rFonts w:ascii="Calibri" w:hAnsi="Calibri"/>
                <w:color w:val="000000"/>
              </w:rPr>
            </w:pPr>
            <w:r>
              <w:rPr>
                <w:rFonts w:ascii="Calibri" w:hAnsi="Calibri"/>
                <w:color w:val="000000"/>
              </w:rPr>
              <w:t>Chad</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tcPr>
          <w:p w:rsidR="003E1FB2" w:rsidRDefault="003E1FB2" w:rsidP="003E1FB2">
            <w:r w:rsidRPr="006D5A29">
              <w:rPr>
                <w:rFonts w:ascii="Calibri" w:hAnsi="Calibri"/>
                <w:color w:val="000000"/>
              </w:rPr>
              <w:fldChar w:fldCharType="begin" w:fldLock="1"/>
            </w:r>
            <w:r>
              <w:rPr>
                <w:rFonts w:ascii="Calibri" w:hAnsi="Calibri"/>
                <w:color w:val="000000"/>
              </w:rPr>
              <w:instrText>ADDIN CSL_CITATION {"citationItems":[{"id":"ITEM-1","itemData":{"DOI":"10.1016/j.chemgeo.2016.09.001","ISSN":"00092541","abstract":"Saharan dust contains significant amount of P, an important macronutrient to all living organisms, which has been shown to exert large effects on nearby and remote ecosystems located across the dust transport pathways. The biological effect of Saharan dust depends on the amount and nature of the P speciation of the dust. However, thus far relatively small numbers of samples from potential source areas (PSA) has been analyzed. Here we report the P speciation (resin-P, HCl-P, Fe-bound-P and organic-P), the δ18OP values, the elemental composition, and the 87Sr/86Sr and 143Nd/144Nd of the fine fraction and bulk soil from 5 important PSAs across Northern Africa. We found the HCl-P concentrations between different source areas were relatively constrained but that these concentrations were higher in the fine fraction, which here is used a surrogate for dust. The δ18OP values for soils from sand dunes varied from 15.0 to 21.4‰, which is in the range of phosphate minerals from sedimentary origin. The δ18OP values of soils from dry lakes were significantly higher (24.0–28.5‰), probably since their P is derived from fossilized plankton that lived in the lake as it dried up. The 87Sr/86Sr and εNd values ranged from 0.7219 to 0.7276 and − 12.7 to − 14.0 in eastern samples and from 0.7146 to 0.7185 and − 11.9 to − 13.4 in western samples, suggesting a different source for the siliciclastic material of eastern and western samples. Our analysis indicates that the δ18OP values are decoupled from the Sr and Nd isotopic systems. Together, the new chemical and isotope data are specific for different PSAs and thus are used for source apportionment purposes. Such data can be used to provide more accurate estimates of the flux of potentially bioavailable P to marine and terrestrial ecosystems. These estimates can be used in global climate models to determine the magnitude and distribution of P control on carbon uptake.","author":[{"dropping-particle":"","family":"Gross","given":"Avner","non-dropping-particle":"","parse-names":false,"suffix":""},{"dropping-particle":"","family":"Palchan","given":"D.","non-dropping-particle":"","parse-names":false,"suffix":""},{"dropping-particle":"","family":"Krom","given":"M. D.","non-dropping-particle":"","parse-names":false,"suffix":""},{"dropping-particle":"","family":"Angert","given":"Alon","non-dropping-particle":"","parse-names":false,"suffix":""}],"container-title":"Chemical Geology","id":"ITEM-1","issued":{"date-parts":[["2016","11","28"]]},"page":"54-61","publisher":"Elsevier B.V.","title":"Elemental and isotopic composition of surface soils from key Saharan dust sources","type":"article-journal","volume":"442"},"uris":["http://www.mendeley.com/documents/?uuid=01f436ee-feed-3767-9afa-d28a6c474e06"]}],"mendeley":{"formattedCitation":"(Gross et al., 2016)","manualFormatting":"Gross et al., 2016","plainTextFormattedCitation":"(Gross et al., 2016)","previouslyFormattedCitation":"(Gross et al., 2016)"},"properties":{"noteIndex":0},"schema":"https://github.com/citation-style-language/schema/raw/master/csl-citation.json"}</w:instrText>
            </w:r>
            <w:r w:rsidRPr="006D5A29">
              <w:rPr>
                <w:rFonts w:ascii="Calibri" w:hAnsi="Calibri"/>
                <w:color w:val="000000"/>
              </w:rPr>
              <w:fldChar w:fldCharType="separate"/>
            </w:r>
            <w:r w:rsidRPr="006D5A29">
              <w:rPr>
                <w:rFonts w:ascii="Calibri" w:hAnsi="Calibri"/>
                <w:noProof/>
                <w:color w:val="000000"/>
              </w:rPr>
              <w:t>Gross et al., 2016</w:t>
            </w:r>
            <w:r w:rsidRPr="006D5A29">
              <w:rPr>
                <w:rFonts w:ascii="Calibri" w:hAnsi="Calibri"/>
                <w:color w:val="000000"/>
              </w:rPr>
              <w:fldChar w:fldCharType="end"/>
            </w:r>
          </w:p>
        </w:tc>
      </w:tr>
      <w:tr w:rsidR="003E1FB2" w:rsidTr="003E1FB2">
        <w:tc>
          <w:tcPr>
            <w:tcW w:w="1696" w:type="dxa"/>
            <w:vAlign w:val="center"/>
          </w:tcPr>
          <w:p w:rsidR="003E1FB2" w:rsidRDefault="003E1FB2" w:rsidP="003E1FB2">
            <w:pPr>
              <w:rPr>
                <w:rFonts w:ascii="Calibri" w:hAnsi="Calibri"/>
                <w:color w:val="000000"/>
              </w:rPr>
            </w:pPr>
            <w:r>
              <w:rPr>
                <w:rFonts w:ascii="Calibri" w:hAnsi="Calibri"/>
                <w:color w:val="000000"/>
              </w:rPr>
              <w:t>Soil sediment</w:t>
            </w:r>
          </w:p>
        </w:tc>
        <w:tc>
          <w:tcPr>
            <w:tcW w:w="993" w:type="dxa"/>
            <w:vAlign w:val="center"/>
          </w:tcPr>
          <w:p w:rsidR="003E1FB2" w:rsidRDefault="003E1FB2" w:rsidP="003E1FB2">
            <w:pPr>
              <w:rPr>
                <w:rFonts w:ascii="Calibri" w:hAnsi="Calibri"/>
                <w:color w:val="000000"/>
              </w:rPr>
            </w:pPr>
            <w:r>
              <w:rPr>
                <w:rFonts w:ascii="Calibri" w:hAnsi="Calibri"/>
                <w:color w:val="000000"/>
              </w:rPr>
              <w:t>Central</w:t>
            </w:r>
          </w:p>
        </w:tc>
        <w:tc>
          <w:tcPr>
            <w:tcW w:w="708" w:type="dxa"/>
            <w:vAlign w:val="center"/>
          </w:tcPr>
          <w:p w:rsidR="003E1FB2" w:rsidRDefault="003E1FB2" w:rsidP="003E1FB2">
            <w:pPr>
              <w:rPr>
                <w:rFonts w:ascii="Calibri" w:hAnsi="Calibri"/>
                <w:color w:val="000000"/>
              </w:rPr>
            </w:pPr>
            <w:r>
              <w:rPr>
                <w:rFonts w:ascii="Calibri" w:hAnsi="Calibri"/>
                <w:color w:val="000000"/>
              </w:rPr>
              <w:t>PSA5</w:t>
            </w:r>
          </w:p>
        </w:tc>
        <w:tc>
          <w:tcPr>
            <w:tcW w:w="1418" w:type="dxa"/>
            <w:vAlign w:val="center"/>
          </w:tcPr>
          <w:p w:rsidR="003E1FB2" w:rsidRDefault="003E1FB2" w:rsidP="003E1FB2">
            <w:pPr>
              <w:rPr>
                <w:rFonts w:ascii="Calibri" w:hAnsi="Calibri"/>
                <w:color w:val="000000"/>
              </w:rPr>
            </w:pPr>
            <w:proofErr w:type="spellStart"/>
            <w:r>
              <w:rPr>
                <w:rFonts w:ascii="Calibri" w:hAnsi="Calibri"/>
                <w:color w:val="000000"/>
              </w:rPr>
              <w:t>Bodélé</w:t>
            </w:r>
            <w:proofErr w:type="spellEnd"/>
            <w:r>
              <w:rPr>
                <w:rFonts w:ascii="Calibri" w:hAnsi="Calibri"/>
                <w:color w:val="000000"/>
              </w:rPr>
              <w:t xml:space="preserve"> Depression</w:t>
            </w:r>
          </w:p>
        </w:tc>
        <w:tc>
          <w:tcPr>
            <w:tcW w:w="1276" w:type="dxa"/>
            <w:vAlign w:val="center"/>
          </w:tcPr>
          <w:p w:rsidR="003E1FB2" w:rsidRDefault="003E1FB2" w:rsidP="003E1FB2">
            <w:pPr>
              <w:rPr>
                <w:rFonts w:ascii="Calibri" w:hAnsi="Calibri"/>
                <w:color w:val="000000"/>
              </w:rPr>
            </w:pPr>
            <w:r>
              <w:rPr>
                <w:rFonts w:ascii="Calibri" w:hAnsi="Calibri"/>
                <w:color w:val="000000"/>
              </w:rPr>
              <w:t>Chad</w:t>
            </w:r>
          </w:p>
        </w:tc>
        <w:tc>
          <w:tcPr>
            <w:tcW w:w="567" w:type="dxa"/>
            <w:vAlign w:val="center"/>
          </w:tcPr>
          <w:p w:rsidR="003E1FB2" w:rsidRDefault="003E1FB2" w:rsidP="003E1FB2">
            <w:pPr>
              <w:rPr>
                <w:rFonts w:ascii="Calibri" w:hAnsi="Calibri"/>
                <w:color w:val="000000"/>
              </w:rPr>
            </w:pPr>
            <w:r>
              <w:rPr>
                <w:rFonts w:ascii="Calibri" w:hAnsi="Calibri"/>
                <w:color w:val="000000"/>
              </w:rPr>
              <w:t>1</w:t>
            </w:r>
          </w:p>
        </w:tc>
        <w:tc>
          <w:tcPr>
            <w:tcW w:w="2551" w:type="dxa"/>
          </w:tcPr>
          <w:p w:rsidR="003E1FB2" w:rsidRDefault="003E1FB2" w:rsidP="003E1FB2">
            <w:r w:rsidRPr="006D5A29">
              <w:rPr>
                <w:rFonts w:ascii="Calibri" w:hAnsi="Calibri"/>
                <w:color w:val="000000"/>
              </w:rPr>
              <w:fldChar w:fldCharType="begin" w:fldLock="1"/>
            </w:r>
            <w:r>
              <w:rPr>
                <w:rFonts w:ascii="Calibri" w:hAnsi="Calibri"/>
                <w:color w:val="000000"/>
              </w:rPr>
              <w:instrText>ADDIN CSL_CITATION {"citationItems":[{"id":"ITEM-1","itemData":{"DOI":"10.1016/j.chemgeo.2016.09.001","ISSN":"00092541","abstract":"Saharan dust contains significant amount of P, an important macronutrient to all living organisms, which has been shown to exert large effects on nearby and remote ecosystems located across the dust transport pathways. The biological effect of Saharan dust depends on the amount and nature of the P speciation of the dust. However, thus far relatively small numbers of samples from potential source areas (PSA) has been analyzed. Here we report the P speciation (resin-P, HCl-P, Fe-bound-P and organic-P), the δ18OP values, the elemental composition, and the 87Sr/86Sr and 143Nd/144Nd of the fine fraction and bulk soil from 5 important PSAs across Northern Africa. We found the HCl-P concentrations between different source areas were relatively constrained but that these concentrations were higher in the fine fraction, which here is used a surrogate for dust. The δ18OP values for soils from sand dunes varied from 15.0 to 21.4‰, which is in the range of phosphate minerals from sedimentary origin. The δ18OP values of soils from dry lakes were significantly higher (24.0–28.5‰), probably since their P is derived from fossilized plankton that lived in the lake as it dried up. The 87Sr/86Sr and εNd values ranged from 0.7219 to 0.7276 and − 12.7 to − 14.0 in eastern samples and from 0.7146 to 0.7185 and − 11.9 to − 13.4 in western samples, suggesting a different source for the siliciclastic material of eastern and western samples. Our analysis indicates that the δ18OP values are decoupled from the Sr and Nd isotopic systems. Together, the new chemical and isotope data are specific for different PSAs and thus are used for source apportionment purposes. Such data can be used to provide more accurate estimates of the flux of potentially bioavailable P to marine and terrestrial ecosystems. These estimates can be used in global climate models to determine the magnitude and distribution of P control on carbon uptake.","author":[{"dropping-particle":"","family":"Gross","given":"Avner","non-dropping-particle":"","parse-names":false,"suffix":""},{"dropping-particle":"","family":"Palchan","given":"D.","non-dropping-particle":"","parse-names":false,"suffix":""},{"dropping-particle":"","family":"Krom","given":"M. D.","non-dropping-particle":"","parse-names":false,"suffix":""},{"dropping-particle":"","family":"Angert","given":"Alon","non-dropping-particle":"","parse-names":false,"suffix":""}],"container-title":"Chemical Geology","id":"ITEM-1","issued":{"date-parts":[["2016","11","28"]]},"page":"54-61","publisher":"Elsevier B.V.","title":"Elemental and isotopic composition of surface soils from key Saharan dust sources","type":"article-journal","volume":"442"},"uris":["http://www.mendeley.com/documents/?uuid=01f436ee-feed-3767-9afa-d28a6c474e06"]}],"mendeley":{"formattedCitation":"(Gross et al., 2016)","manualFormatting":"Gross et al., 2016","plainTextFormattedCitation":"(Gross et al., 2016)","previouslyFormattedCitation":"(Gross et al., 2016)"},"properties":{"noteIndex":0},"schema":"https://github.com/citation-style-language/schema/raw/master/csl-citation.json"}</w:instrText>
            </w:r>
            <w:r w:rsidRPr="006D5A29">
              <w:rPr>
                <w:rFonts w:ascii="Calibri" w:hAnsi="Calibri"/>
                <w:color w:val="000000"/>
              </w:rPr>
              <w:fldChar w:fldCharType="separate"/>
            </w:r>
            <w:r w:rsidRPr="006D5A29">
              <w:rPr>
                <w:rFonts w:ascii="Calibri" w:hAnsi="Calibri"/>
                <w:noProof/>
                <w:color w:val="000000"/>
              </w:rPr>
              <w:t>Gross et al., 2016</w:t>
            </w:r>
            <w:r w:rsidRPr="006D5A29">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Soil sediment</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r>
              <w:rPr>
                <w:rFonts w:ascii="Calibri" w:hAnsi="Calibri"/>
                <w:color w:val="000000"/>
              </w:rPr>
              <w:t xml:space="preserve"> Depression</w:t>
            </w:r>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2</w:t>
            </w:r>
          </w:p>
        </w:tc>
        <w:tc>
          <w:tcPr>
            <w:tcW w:w="2551" w:type="dxa"/>
            <w:vAlign w:val="center"/>
          </w:tcPr>
          <w:p w:rsidR="00BA3E0A" w:rsidRDefault="00BA3E0A" w:rsidP="00BA3E0A">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{"citationItems":[{"id":"ITEM-1","itemData":{"DOI":"10.1016/j.atmosenv.2013.10.021","ISSN":"13522310","abstract":"Many studies have suggested that long-range transport of African desert dusts across the Atlantic Ocean occurs, delivering key nutrients and contributing to fertilization of the Amazon rainforest. Here we utilize radiogenic isotope tracers - Sr, Nd and Pb - to derive the provenance, local or remote, and pathways of dust transport from Africa to the Caribbean. Atmospheric total suspended particulate (TSP) matter was collected in 2008 on quartz fibre filters, from both sides of the Atlantic Ocean at three different locations: in Mali (12.6°N, 8.0°W; 555m a.s.l.), Tobago (11.3°N, 60.5°W; 329m a.s.l.) and the U.S. Virgin Islands (17.7°N, 64.6°W; 27m a.s.l.). Both the labile phase, representative of the anthropogenic signal, and the refractory detrital silicate fraction were analysed. Dust deposits and soils from around the sampling sites were measured as well to assess the potential contribution from local sources to the mineral dust collected. The contribution from anthropogenic sources of Pb was predominant in the labile, leachate phase. The overall similarity in Pb isotope signatures found in the leachates is attributed to a common African source of anthropogenic Pb, with minor inputs from other sources, such as from Central and South America. The Pb, Sr and Nd isotopic compositions in the silicate fraction were found to be systematically more radiogenic than those in the corresponding labile phases. In contrast, Nd and Sr isotopic compositions from Mali, Tobago, and the Virgin Islands are virtually identical in both leachates and residues. Comparison with existing literature data on Saharan and Sahelian sources constrains the origin of summer dust transported to the Caribbean to mainly originate from the Sahel region, with some contribution from northern Saharan sources. The source regions derived from the isotope data are consistent with 7-day back-trajectory analyses, demonstrating the usefulness of radiogenic isotopes in tracing dust provenance and atmospheric transport. © 2013 Elsevier Ltd.","author":[{"dropping-particle":"","family":"Kumar","given":"Ashwini","non-dropping-particle":"","parse-names":false,"suffix":""},{"dropping-particle":"","family":"Abouchami","given":"Wafa","non-dropping-particle":"","parse-names":false,"suffix":""},{"dropping-particle":"","family":"Galer","given":"S. J. G.","non-dropping-particle":"","parse-names":false,"suffix":""},{"dropping-particle":"","family":"Garrison","given":"V. H.","non-dropping-particle":"","parse-names":false,"suffix":""},{"dropping-particle":"","family":"Williams","given":"Earle R.","non-dropping-particle":"","parse-names":false,"suffix":""},{"dropping-particle":"","family":"Andreae","given":"Meinrat O.","non-dropping-particle":"","parse-names":false,"suffix":""}],"container-title":"Atmospheric Environment","id":"ITEM-1","issued":{"date-parts":[["2014","1"]]},"page":"130-143","title":"A radiogenic isotope tracer study of transatlantic dust transport from Africa to the Caribbean","type":"article-journal","volume":"82"},"uris":["http://www.mendeley.com/documents/?uuid=d1c69b3a-71e7-3966-a25a-a84c836b9f78"]}],"mendeley":{"formattedCitation":"(Kumar et al., 2014)","manualFormatting":"Kumar et al., 2014","plainTextFormattedCitation":"(Kumar et al., 2014)","previouslyFormattedCitation":"(Kumar et al., 2014)"},"properties":{"noteIndex":0},"schema":"https://github.com/citation-style-language/schema/raw/master/csl-citation.json"}</w:instrText>
            </w:r>
            <w:r>
              <w:rPr>
                <w:rFonts w:ascii="Calibri" w:hAnsi="Calibri"/>
                <w:color w:val="000000"/>
              </w:rPr>
              <w:fldChar w:fldCharType="separate"/>
            </w:r>
            <w:r w:rsidRPr="00BA3E0A">
              <w:rPr>
                <w:rFonts w:ascii="Calibri" w:hAnsi="Calibri"/>
                <w:noProof/>
                <w:color w:val="000000"/>
              </w:rPr>
              <w:t>Kumar et al., 2014</w:t>
            </w:r>
            <w:r>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proofErr w:type="spellStart"/>
            <w:r>
              <w:rPr>
                <w:rFonts w:ascii="Calibri" w:hAnsi="Calibri"/>
                <w:color w:val="000000"/>
              </w:rPr>
              <w:t>Palaeolake</w:t>
            </w:r>
            <w:proofErr w:type="spellEnd"/>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r>
              <w:rPr>
                <w:rFonts w:ascii="Calibri" w:hAnsi="Calibri"/>
                <w:color w:val="000000"/>
              </w:rPr>
              <w:t xml:space="preserve"> Depression</w:t>
            </w:r>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5</w:t>
            </w:r>
          </w:p>
        </w:tc>
        <w:tc>
          <w:tcPr>
            <w:tcW w:w="2551" w:type="dxa"/>
          </w:tcPr>
          <w:p w:rsidR="00BA3E0A" w:rsidRDefault="00BA3E0A" w:rsidP="00BA3E0A">
            <w:r w:rsidRPr="00AD334E">
              <w:rPr>
                <w:rFonts w:ascii="Calibri" w:hAnsi="Calibri"/>
                <w:color w:val="000000"/>
              </w:rPr>
              <w:fldChar w:fldCharType="begin" w:fldLock="1"/>
            </w:r>
            <w:r>
              <w:rPr>
                <w:rFonts w:ascii="Calibri" w:hAnsi="Calibri"/>
                <w:color w:val="000000"/>
              </w:rPr>
              <w:instrText>ADDIN CSL_CITATION {"citationItems":[{"id":"ITEM-1","itemData":{"DOI":"10.1016/j.epsl.2020.116645","ISSN":"0012821X","abstract":"North Africa produces more than half of the world's atmospheric dust load. Once entrained into the atmosphere, this dust poses a human health hazard locally. It also modifies the radiative budget regionally, and supplies nutrients that fuel primary productivity across the North Atlantic Ocean and as far afield as the Amazonian Basin. Dust accumulation in deep sea and lacustrine sediments also provides a means to study changes in palaeoclimate, particularly those associated with rainfall climate change. Systematic analysis of satellite imagery has greatly improved our understanding of the trajectories of long-range North African dust plumes, but our knowledge of the dust-producing source regions and our ability to fingerprint their contribution to these export routes is surprisingly limited. Here we report new radiogenic isotope (Sr and Nd) data for sediment samples from known dust-producing substrates (dried river and lake beds), integrate them with published isotope data and weight them for dust source activation. We define three isotopically distinct preferential dust source areas (PSAs): a Western, a Central and an Eastern North African PSA. More data are needed, particularly from the Western PSA, but our results show a change in PSA dust source composition to more radiogenic Nd- and less radiogenic Sr-isotope values from west to east, in line with the overall decreasing age of the underlying bedrock. Our data reveal extreme isotopic heterogeneity within the Chadian region of the Central PSA, including an extremely distinctive geochemical fingerprint feeding the Bodélé Depression, the most active dust source on Earth. Our new analysis significantly improves the reliability by which windblown dust deposits can be geochemically fingerprinted to their distant source regions.","author":[{"dropping-particle":"","family":"Jewell","given":"Amy M.","non-dropping-particle":"","parse-names":false,"suffix":""},{"dropping-particle":"","family":"Drake","given":"Nick A.","non-dropping-particle":"","parse-names":false,"suffix":""},{"dropping-particle":"","family":"Crocker","given":"Anya J.","non-dropping-particle":"","parse-names":false,"suffix":""},{"dropping-particle":"","family":"Bakker","given":"Natalie L.","non-dropping-particle":"","parse-names":false,"suffix":""},{"dropping-particle":"","family":"Kunkelova","given":"Tereza","non-dropping-particle":"","parse-names":false,"suffix":""},{"dropping-particle":"","family":"Bristow","given":"Charlie S.","non-dropping-particle":"","parse-names":false,"suffix":""},{"dropping-particle":"","family":"Cooper","given":"Matthew J.","non-dropping-particle":"","parse-names":false,"suffix":""},{"dropping-particle":"","family":"Milton","given":"J. Andrew","non-dropping-particle":"","parse-names":false,"suffix":""},{"dropping-particle":"","family":"Breeze","given":"Paul S.","non-dropping-particle":"","parse-names":false,"suffix":""},{"dropping-particle":"","family":"Wilson","given":"Paul A.","non-dropping-particle":"","parse-names":false,"suffix":""}],"container-title":"Earth and Planetary Science Letters","id":"ITEM-1","issued":{"date-parts":[["2021"]]},"page":"116645","publisher":"Elsevier B.V.","title":"Three North African dust source areas and their geochemical fingerprint","type":"article-journal","volume":"554"},"uris":["http://www.mendeley.com/documents/?uuid=30277e5d-458f-4e56-9d81-c41b94326c6d"]}],"mendeley":{"formattedCitation":"(Jewell et al., 2021)","manualFormatting":"Jewell et al., 2021","plainTextFormattedCitation":"(Jewell et al., 2021)","previouslyFormattedCitation":"(Jewell et al., 2021)"},"properties":{"noteIndex":0},"schema":"https://github.com/citation-style-language/schema/raw/master/csl-citation.json"}</w:instrText>
            </w:r>
            <w:r w:rsidRPr="00AD334E">
              <w:rPr>
                <w:rFonts w:ascii="Calibri" w:hAnsi="Calibri"/>
                <w:color w:val="000000"/>
              </w:rPr>
              <w:fldChar w:fldCharType="separate"/>
            </w:r>
            <w:r w:rsidRPr="00AD334E">
              <w:rPr>
                <w:rFonts w:ascii="Calibri" w:hAnsi="Calibri"/>
                <w:noProof/>
                <w:color w:val="000000"/>
              </w:rPr>
              <w:t>Jewell et al., 2021</w:t>
            </w:r>
            <w:r w:rsidRPr="00AD334E">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proofErr w:type="spellStart"/>
            <w:r>
              <w:rPr>
                <w:rFonts w:ascii="Calibri" w:hAnsi="Calibri"/>
                <w:color w:val="000000"/>
              </w:rPr>
              <w:t>Palaeoriver</w:t>
            </w:r>
            <w:proofErr w:type="spellEnd"/>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r>
              <w:rPr>
                <w:rFonts w:ascii="Calibri" w:hAnsi="Calibri"/>
                <w:color w:val="000000"/>
              </w:rPr>
              <w:t>Tibesti</w:t>
            </w:r>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3</w:t>
            </w:r>
          </w:p>
        </w:tc>
        <w:tc>
          <w:tcPr>
            <w:tcW w:w="2551" w:type="dxa"/>
          </w:tcPr>
          <w:p w:rsidR="00BA3E0A" w:rsidRDefault="00BA3E0A" w:rsidP="00BA3E0A">
            <w:r w:rsidRPr="00AD334E">
              <w:rPr>
                <w:rFonts w:ascii="Calibri" w:hAnsi="Calibri"/>
                <w:color w:val="000000"/>
              </w:rPr>
              <w:fldChar w:fldCharType="begin" w:fldLock="1"/>
            </w:r>
            <w:r>
              <w:rPr>
                <w:rFonts w:ascii="Calibri" w:hAnsi="Calibri"/>
                <w:color w:val="000000"/>
              </w:rPr>
              <w:instrText>ADDIN CSL_CITATION {"citationItems":[{"id":"ITEM-1","itemData":{"DOI":"10.1016/j.epsl.2020.116645","ISSN":"0012821X","abstract":"North Africa produces more than half of the world's atmospheric dust load. Once entrained into the atmosphere, this dust poses a human health hazard locally. It also modifies the radiative budget regionally, and supplies nutrients that fuel primary productivity across the North Atlantic Ocean and as far afield as the Amazonian Basin. Dust accumulation in deep sea and lacustrine sediments also provides a means to study changes in palaeoclimate, particularly those associated with rainfall climate change. Systematic analysis of satellite imagery has greatly improved our understanding of the trajectories of long-range North African dust plumes, but our knowledge of the dust-producing source regions and our ability to fingerprint their contribution to these export routes is surprisingly limited. Here we report new radiogenic isotope (Sr and Nd) data for sediment samples from known dust-producing substrates (dried river and lake beds), integrate them with published isotope data and weight them for dust source activation. We define three isotopically distinct preferential dust source areas (PSAs): a Western, a Central and an Eastern North African PSA. More data are needed, particularly from the Western PSA, but our results show a change in PSA dust source composition to more radiogenic Nd- and less radiogenic Sr-isotope values from west to east, in line with the overall decreasing age of the underlying bedrock. Our data reveal extreme isotopic heterogeneity within the Chadian region of the Central PSA, including an extremely distinctive geochemical fingerprint feeding the Bodélé Depression, the most active dust source on Earth. Our new analysis significantly improves the reliability by which windblown dust deposits can be geochemically fingerprinted to their distant source regions.","author":[{"dropping-particle":"","family":"Jewell","given":"Amy M.","non-dropping-particle":"","parse-names":false,"suffix":""},{"dropping-particle":"","family":"Drake","given":"Nick A.","non-dropping-particle":"","parse-names":false,"suffix":""},{"dropping-particle":"","family":"Crocker","given":"Anya J.","non-dropping-particle":"","parse-names":false,"suffix":""},{"dropping-particle":"","family":"Bakker","given":"Natalie L.","non-dropping-particle":"","parse-names":false,"suffix":""},{"dropping-particle":"","family":"Kunkelova","given":"Tereza","non-dropping-particle":"","parse-names":false,"suffix":""},{"dropping-particle":"","family":"Bristow","given":"Charlie S.","non-dropping-particle":"","parse-names":false,"suffix":""},{"dropping-particle":"","family":"Cooper","given":"Matthew J.","non-dropping-particle":"","parse-names":false,"suffix":""},{"dropping-particle":"","family":"Milton","given":"J. Andrew","non-dropping-particle":"","parse-names":false,"suffix":""},{"dropping-particle":"","family":"Breeze","given":"Paul S.","non-dropping-particle":"","parse-names":false,"suffix":""},{"dropping-particle":"","family":"Wilson","given":"Paul A.","non-dropping-particle":"","parse-names":false,"suffix":""}],"container-title":"Earth and Planetary Science Letters","id":"ITEM-1","issued":{"date-parts":[["2021"]]},"page":"116645","publisher":"Elsevier B.V.","title":"Three North African dust source areas and their geochemical fingerprint","type":"article-journal","volume":"554"},"uris":["http://www.mendeley.com/documents/?uuid=30277e5d-458f-4e56-9d81-c41b94326c6d"]}],"mendeley":{"formattedCitation":"(Jewell et al., 2021)","manualFormatting":"Jewell et al., 2021","plainTextFormattedCitation":"(Jewell et al., 2021)","previouslyFormattedCitation":"(Jewell et al., 2021)"},"properties":{"noteIndex":0},"schema":"https://github.com/citation-style-language/schema/raw/master/csl-citation.json"}</w:instrText>
            </w:r>
            <w:r w:rsidRPr="00AD334E">
              <w:rPr>
                <w:rFonts w:ascii="Calibri" w:hAnsi="Calibri"/>
                <w:color w:val="000000"/>
              </w:rPr>
              <w:fldChar w:fldCharType="separate"/>
            </w:r>
            <w:r w:rsidRPr="00AD334E">
              <w:rPr>
                <w:rFonts w:ascii="Calibri" w:hAnsi="Calibri"/>
                <w:noProof/>
                <w:color w:val="000000"/>
              </w:rPr>
              <w:t>Jewell et al., 2021</w:t>
            </w:r>
            <w:r w:rsidRPr="00AD334E">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proofErr w:type="spellStart"/>
            <w:r>
              <w:rPr>
                <w:rFonts w:ascii="Calibri" w:hAnsi="Calibri"/>
                <w:color w:val="000000"/>
              </w:rPr>
              <w:t>Palaeolake</w:t>
            </w:r>
            <w:proofErr w:type="spellEnd"/>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r>
              <w:rPr>
                <w:rFonts w:ascii="Calibri" w:hAnsi="Calibri"/>
                <w:color w:val="000000"/>
              </w:rPr>
              <w:t xml:space="preserve">Bahr El </w:t>
            </w:r>
            <w:proofErr w:type="spellStart"/>
            <w:r>
              <w:rPr>
                <w:rFonts w:ascii="Calibri" w:hAnsi="Calibri"/>
                <w:color w:val="000000"/>
              </w:rPr>
              <w:t>Gazel</w:t>
            </w:r>
            <w:proofErr w:type="spellEnd"/>
            <w:r>
              <w:rPr>
                <w:rFonts w:ascii="Calibri" w:hAnsi="Calibri"/>
                <w:color w:val="000000"/>
              </w:rPr>
              <w:t xml:space="preserve"> </w:t>
            </w:r>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tcPr>
          <w:p w:rsidR="00BA3E0A" w:rsidRDefault="00BA3E0A" w:rsidP="00BA3E0A">
            <w:r w:rsidRPr="00AD334E">
              <w:rPr>
                <w:rFonts w:ascii="Calibri" w:hAnsi="Calibri"/>
                <w:color w:val="000000"/>
              </w:rPr>
              <w:fldChar w:fldCharType="begin" w:fldLock="1"/>
            </w:r>
            <w:r>
              <w:rPr>
                <w:rFonts w:ascii="Calibri" w:hAnsi="Calibri"/>
                <w:color w:val="000000"/>
              </w:rPr>
              <w:instrText>ADDIN CSL_CITATION {"citationItems":[{"id":"ITEM-1","itemData":{"DOI":"10.1016/j.epsl.2020.116645","ISSN":"0012821X","abstract":"North Africa produces more than half of the world's atmospheric dust load. Once entrained into the atmosphere, this dust poses a human health hazard locally. It also modifies the radiative budget regionally, and supplies nutrients that fuel primary productivity across the North Atlantic Ocean and as far afield as the Amazonian Basin. Dust accumulation in deep sea and lacustrine sediments also provides a means to study changes in palaeoclimate, particularly those associated with rainfall climate change. Systematic analysis of satellite imagery has greatly improved our understanding of the trajectories of long-range North African dust plumes, but our knowledge of the dust-producing source regions and our ability to fingerprint their contribution to these export routes is surprisingly limited. Here we report new radiogenic isotope (Sr and Nd) data for sediment samples from known dust-producing substrates (dried river and lake beds), integrate them with published isotope data and weight them for dust source activation. We define three isotopically distinct preferential dust source areas (PSAs): a Western, a Central and an Eastern North African PSA. More data are needed, particularly from the Western PSA, but our results show a change in PSA dust source composition to more radiogenic Nd- and less radiogenic Sr-isotope values from west to east, in line with the overall decreasing age of the underlying bedrock. Our data reveal extreme isotopic heterogeneity within the Chadian region of the Central PSA, including an extremely distinctive geochemical fingerprint feeding the Bodélé Depression, the most active dust source on Earth. Our new analysis significantly improves the reliability by which windblown dust deposits can be geochemically fingerprinted to their distant source regions.","author":[{"dropping-particle":"","family":"Jewell","given":"Amy M.","non-dropping-particle":"","parse-names":false,"suffix":""},{"dropping-particle":"","family":"Drake","given":"Nick A.","non-dropping-particle":"","parse-names":false,"suffix":""},{"dropping-particle":"","family":"Crocker","given":"Anya J.","non-dropping-particle":"","parse-names":false,"suffix":""},{"dropping-particle":"","family":"Bakker","given":"Natalie L.","non-dropping-particle":"","parse-names":false,"suffix":""},{"dropping-particle":"","family":"Kunkelova","given":"Tereza","non-dropping-particle":"","parse-names":false,"suffix":""},{"dropping-particle":"","family":"Bristow","given":"Charlie S.","non-dropping-particle":"","parse-names":false,"suffix":""},{"dropping-particle":"","family":"Cooper","given":"Matthew J.","non-dropping-particle":"","parse-names":false,"suffix":""},{"dropping-particle":"","family":"Milton","given":"J. Andrew","non-dropping-particle":"","parse-names":false,"suffix":""},{"dropping-particle":"","family":"Breeze","given":"Paul S.","non-dropping-particle":"","parse-names":false,"suffix":""},{"dropping-particle":"","family":"Wilson","given":"Paul A.","non-dropping-particle":"","parse-names":false,"suffix":""}],"container-title":"Earth and Planetary Science Letters","id":"ITEM-1","issued":{"date-parts":[["2021"]]},"page":"116645","publisher":"Elsevier B.V.","title":"Three North African dust source areas and their geochemical fingerprint","type":"article-journal","volume":"554"},"uris":["http://www.mendeley.com/documents/?uuid=30277e5d-458f-4e56-9d81-c41b94326c6d"]}],"mendeley":{"formattedCitation":"(Jewell et al., 2021)","manualFormatting":"Jewell et al., 2021","plainTextFormattedCitation":"(Jewell et al., 2021)","previouslyFormattedCitation":"(Jewell et al., 2021)"},"properties":{"noteIndex":0},"schema":"https://github.com/citation-style-language/schema/raw/master/csl-citation.json"}</w:instrText>
            </w:r>
            <w:r w:rsidRPr="00AD334E">
              <w:rPr>
                <w:rFonts w:ascii="Calibri" w:hAnsi="Calibri"/>
                <w:color w:val="000000"/>
              </w:rPr>
              <w:fldChar w:fldCharType="separate"/>
            </w:r>
            <w:r w:rsidRPr="00AD334E">
              <w:rPr>
                <w:rFonts w:ascii="Calibri" w:hAnsi="Calibri"/>
                <w:noProof/>
                <w:color w:val="000000"/>
              </w:rPr>
              <w:t>Jewell et al., 2021</w:t>
            </w:r>
            <w:r w:rsidRPr="00AD334E">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proofErr w:type="spellStart"/>
            <w:r>
              <w:rPr>
                <w:rFonts w:ascii="Calibri" w:hAnsi="Calibri"/>
                <w:color w:val="000000"/>
              </w:rPr>
              <w:t>Palaeoriver</w:t>
            </w:r>
            <w:proofErr w:type="spellEnd"/>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Ennedi</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12</w:t>
            </w:r>
          </w:p>
        </w:tc>
        <w:tc>
          <w:tcPr>
            <w:tcW w:w="2551" w:type="dxa"/>
          </w:tcPr>
          <w:p w:rsidR="00BA3E0A" w:rsidRDefault="00BA3E0A" w:rsidP="00BA3E0A">
            <w:r w:rsidRPr="00AD334E">
              <w:rPr>
                <w:rFonts w:ascii="Calibri" w:hAnsi="Calibri"/>
                <w:color w:val="000000"/>
              </w:rPr>
              <w:fldChar w:fldCharType="begin" w:fldLock="1"/>
            </w:r>
            <w:r>
              <w:rPr>
                <w:rFonts w:ascii="Calibri" w:hAnsi="Calibri"/>
                <w:color w:val="000000"/>
              </w:rPr>
              <w:instrText>ADDIN CSL_CITATION {"citationItems":[{"id":"ITEM-1","itemData":{"DOI":"10.1016/j.epsl.2020.116645","ISSN":"0012821X","abstract":"North Africa produces more than half of the world's atmospheric dust load. Once entrained into the atmosphere, this dust poses a human health hazard locally. It also modifies the radiative budget regionally, and supplies nutrients that fuel primary productivity across the North Atlantic Ocean and as far afield as the Amazonian Basin. Dust accumulation in deep sea and lacustrine sediments also provides a means to study changes in palaeoclimate, particularly those associated with rainfall climate change. Systematic analysis of satellite imagery has greatly improved our understanding of the trajectories of long-range North African dust plumes, but our knowledge of the dust-producing source regions and our ability to fingerprint their contribution to these export routes is surprisingly limited. Here we report new radiogenic isotope (Sr and Nd) data for sediment samples from known dust-producing substrates (dried river and lake beds), integrate them with published isotope data and weight them for dust source activation. We define three isotopically distinct preferential dust source areas (PSAs): a Western, a Central and an Eastern North African PSA. More data are needed, particularly from the Western PSA, but our results show a change in PSA dust source composition to more radiogenic Nd- and less radiogenic Sr-isotope values from west to east, in line with the overall decreasing age of the underlying bedrock. Our data reveal extreme isotopic heterogeneity within the Chadian region of the Central PSA, including an extremely distinctive geochemical fingerprint feeding the Bodélé Depression, the most active dust source on Earth. Our new analysis significantly improves the reliability by which windblown dust deposits can be geochemically fingerprinted to their distant source regions.","author":[{"dropping-particle":"","family":"Jewell","given":"Amy M.","non-dropping-particle":"","parse-names":false,"suffix":""},{"dropping-particle":"","family":"Drake","given":"Nick A.","non-dropping-particle":"","parse-names":false,"suffix":""},{"dropping-particle":"","family":"Crocker","given":"Anya J.","non-dropping-particle":"","parse-names":false,"suffix":""},{"dropping-particle":"","family":"Bakker","given":"Natalie L.","non-dropping-particle":"","parse-names":false,"suffix":""},{"dropping-particle":"","family":"Kunkelova","given":"Tereza","non-dropping-particle":"","parse-names":false,"suffix":""},{"dropping-particle":"","family":"Bristow","given":"Charlie S.","non-dropping-particle":"","parse-names":false,"suffix":""},{"dropping-particle":"","family":"Cooper","given":"Matthew J.","non-dropping-particle":"","parse-names":false,"suffix":""},{"dropping-particle":"","family":"Milton","given":"J. Andrew","non-dropping-particle":"","parse-names":false,"suffix":""},{"dropping-particle":"","family":"Breeze","given":"Paul S.","non-dropping-particle":"","parse-names":false,"suffix":""},{"dropping-particle":"","family":"Wilson","given":"Paul A.","non-dropping-particle":"","parse-names":false,"suffix":""}],"container-title":"Earth and Planetary Science Letters","id":"ITEM-1","issued":{"date-parts":[["2021"]]},"page":"116645","publisher":"Elsevier B.V.","title":"Three North African dust source areas and their geochemical fingerprint","type":"article-journal","volume":"554"},"uris":["http://www.mendeley.com/documents/?uuid=30277e5d-458f-4e56-9d81-c41b94326c6d"]}],"mendeley":{"formattedCitation":"(Jewell et al., 2021)","manualFormatting":"Jewell et al., 2021","plainTextFormattedCitation":"(Jewell et al., 2021)","previouslyFormattedCitation":"(Jewell et al., 2021)"},"properties":{"noteIndex":0},"schema":"https://github.com/citation-style-language/schema/raw/master/csl-citation.json"}</w:instrText>
            </w:r>
            <w:r w:rsidRPr="00AD334E">
              <w:rPr>
                <w:rFonts w:ascii="Calibri" w:hAnsi="Calibri"/>
                <w:color w:val="000000"/>
              </w:rPr>
              <w:fldChar w:fldCharType="separate"/>
            </w:r>
            <w:r w:rsidRPr="00AD334E">
              <w:rPr>
                <w:rFonts w:ascii="Calibri" w:hAnsi="Calibri"/>
                <w:noProof/>
                <w:color w:val="000000"/>
              </w:rPr>
              <w:t>Jewell et al., 2021</w:t>
            </w:r>
            <w:r w:rsidRPr="00AD334E">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proofErr w:type="spellStart"/>
            <w:r>
              <w:rPr>
                <w:rFonts w:ascii="Calibri" w:hAnsi="Calibri"/>
                <w:color w:val="000000"/>
              </w:rPr>
              <w:t>Palaeolake</w:t>
            </w:r>
            <w:proofErr w:type="spellEnd"/>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r>
              <w:rPr>
                <w:rFonts w:ascii="Calibri" w:hAnsi="Calibri"/>
                <w:color w:val="000000"/>
              </w:rPr>
              <w:t xml:space="preserve">Bahr El </w:t>
            </w:r>
            <w:proofErr w:type="spellStart"/>
            <w:r>
              <w:rPr>
                <w:rFonts w:ascii="Calibri" w:hAnsi="Calibri"/>
                <w:color w:val="000000"/>
              </w:rPr>
              <w:t>Gazel</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3</w:t>
            </w:r>
          </w:p>
        </w:tc>
        <w:tc>
          <w:tcPr>
            <w:tcW w:w="2551" w:type="dxa"/>
          </w:tcPr>
          <w:p w:rsidR="00BA3E0A" w:rsidRDefault="00BA3E0A" w:rsidP="00BA3E0A">
            <w:r w:rsidRPr="00AD334E">
              <w:rPr>
                <w:rFonts w:ascii="Calibri" w:hAnsi="Calibri"/>
                <w:color w:val="000000"/>
              </w:rPr>
              <w:fldChar w:fldCharType="begin" w:fldLock="1"/>
            </w:r>
            <w:r>
              <w:rPr>
                <w:rFonts w:ascii="Calibri" w:hAnsi="Calibri"/>
                <w:color w:val="000000"/>
              </w:rPr>
              <w:instrText>ADDIN CSL_CITATION {"citationItems":[{"id":"ITEM-1","itemData":{"DOI":"10.1016/j.epsl.2020.116645","ISSN":"0012821X","abstract":"North Africa produces more than half of the world's atmospheric dust load. Once entrained into the atmosphere, this dust poses a human health hazard locally. It also modifies the radiative budget regionally, and supplies nutrients that fuel primary productivity across the North Atlantic Ocean and as far afield as the Amazonian Basin. Dust accumulation in deep sea and lacustrine sediments also provides a means to study changes in palaeoclimate, particularly those associated with rainfall climate change. Systematic analysis of satellite imagery has greatly improved our understanding of the trajectories of long-range North African dust plumes, but our knowledge of the dust-producing source regions and our ability to fingerprint their contribution to these export routes is surprisingly limited. Here we report new radiogenic isotope (Sr and Nd) data for sediment samples from known dust-producing substrates (dried river and lake beds), integrate them with published isotope data and weight them for dust source activation. We define three isotopically distinct preferential dust source areas (PSAs): a Western, a Central and an Eastern North African PSA. More data are needed, particularly from the Western PSA, but our results show a change in PSA dust source composition to more radiogenic Nd- and less radiogenic Sr-isotope values from west to east, in line with the overall decreasing age of the underlying bedrock. Our data reveal extreme isotopic heterogeneity within the Chadian region of the Central PSA, including an extremely distinctive geochemical fingerprint feeding the Bodélé Depression, the most active dust source on Earth. Our new analysis significantly improves the reliability by which windblown dust deposits can be geochemically fingerprinted to their distant source regions.","author":[{"dropping-particle":"","family":"Jewell","given":"Amy M.","non-dropping-particle":"","parse-names":false,"suffix":""},{"dropping-particle":"","family":"Drake","given":"Nick A.","non-dropping-particle":"","parse-names":false,"suffix":""},{"dropping-particle":"","family":"Crocker","given":"Anya J.","non-dropping-particle":"","parse-names":false,"suffix":""},{"dropping-particle":"","family":"Bakker","given":"Natalie L.","non-dropping-particle":"","parse-names":false,"suffix":""},{"dropping-particle":"","family":"Kunkelova","given":"Tereza","non-dropping-particle":"","parse-names":false,"suffix":""},{"dropping-particle":"","family":"Bristow","given":"Charlie S.","non-dropping-particle":"","parse-names":false,"suffix":""},{"dropping-particle":"","family":"Cooper","given":"Matthew J.","non-dropping-particle":"","parse-names":false,"suffix":""},{"dropping-particle":"","family":"Milton","given":"J. Andrew","non-dropping-particle":"","parse-names":false,"suffix":""},{"dropping-particle":"","family":"Breeze","given":"Paul S.","non-dropping-particle":"","parse-names":false,"suffix":""},{"dropping-particle":"","family":"Wilson","given":"Paul A.","non-dropping-particle":"","parse-names":false,"suffix":""}],"container-title":"Earth and Planetary Science Letters","id":"ITEM-1","issued":{"date-parts":[["2021"]]},"page":"116645","publisher":"Elsevier B.V.","title":"Three North African dust source areas and their geochemical fingerprint","type":"article-journal","volume":"554"},"uris":["http://www.mendeley.com/documents/?uuid=30277e5d-458f-4e56-9d81-c41b94326c6d"]}],"mendeley":{"formattedCitation":"(Jewell et al., 2021)","manualFormatting":"Jewell et al., 2021","plainTextFormattedCitation":"(Jewell et al., 2021)","previouslyFormattedCitation":"(Jewell et al., 2021)"},"properties":{"noteIndex":0},"schema":"https://github.com/citation-style-language/schema/raw/master/csl-citation.json"}</w:instrText>
            </w:r>
            <w:r w:rsidRPr="00AD334E">
              <w:rPr>
                <w:rFonts w:ascii="Calibri" w:hAnsi="Calibri"/>
                <w:color w:val="000000"/>
              </w:rPr>
              <w:fldChar w:fldCharType="separate"/>
            </w:r>
            <w:r w:rsidRPr="00AD334E">
              <w:rPr>
                <w:rFonts w:ascii="Calibri" w:hAnsi="Calibri"/>
                <w:noProof/>
                <w:color w:val="000000"/>
              </w:rPr>
              <w:t>Jewell et al., 2021</w:t>
            </w:r>
            <w:r w:rsidRPr="00AD334E">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Lake sediment</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r>
              <w:rPr>
                <w:rFonts w:ascii="Calibri" w:hAnsi="Calibri"/>
                <w:color w:val="000000"/>
              </w:rPr>
              <w:t xml:space="preserve">Lake </w:t>
            </w:r>
            <w:proofErr w:type="spellStart"/>
            <w:r>
              <w:rPr>
                <w:rFonts w:ascii="Calibri" w:hAnsi="Calibri"/>
                <w:color w:val="000000"/>
              </w:rPr>
              <w:t>Fitri</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2</w:t>
            </w:r>
          </w:p>
        </w:tc>
        <w:tc>
          <w:tcPr>
            <w:tcW w:w="2551" w:type="dxa"/>
          </w:tcPr>
          <w:p w:rsidR="00BA3E0A" w:rsidRDefault="00BA3E0A" w:rsidP="00BA3E0A">
            <w:r w:rsidRPr="00AD334E">
              <w:rPr>
                <w:rFonts w:ascii="Calibri" w:hAnsi="Calibri"/>
                <w:color w:val="000000"/>
              </w:rPr>
              <w:fldChar w:fldCharType="begin" w:fldLock="1"/>
            </w:r>
            <w:r>
              <w:rPr>
                <w:rFonts w:ascii="Calibri" w:hAnsi="Calibri"/>
                <w:color w:val="000000"/>
              </w:rPr>
              <w:instrText>ADDIN CSL_CITATION {"citationItems":[{"id":"ITEM-1","itemData":{"DOI":"10.1016/j.epsl.2020.116645","ISSN":"0012821X","abstract":"North Africa produces more than half of the world's atmospheric dust load. Once entrained into the atmosphere, this dust poses a human health hazard locally. It also modifies the radiative budget regionally, and supplies nutrients that fuel primary productivity across the North Atlantic Ocean and as far afield as the Amazonian Basin. Dust accumulation in deep sea and lacustrine sediments also provides a means to study changes in palaeoclimate, particularly those associated with rainfall climate change. Systematic analysis of satellite imagery has greatly improved our understanding of the trajectories of long-range North African dust plumes, but our knowledge of the dust-producing source regions and our ability to fingerprint their contribution to these export routes is surprisingly limited. Here we report new radiogenic isotope (Sr and Nd) data for sediment samples from known dust-producing substrates (dried river and lake beds), integrate them with published isotope data and weight them for dust source activation. We define three isotopically distinct preferential dust source areas (PSAs): a Western, a Central and an Eastern North African PSA. More data are needed, particularly from the Western PSA, but our results show a change in PSA dust source composition to more radiogenic Nd- and less radiogenic Sr-isotope values from west to east, in line with the overall decreasing age of the underlying bedrock. Our data reveal extreme isotopic heterogeneity within the Chadian region of the Central PSA, including an extremely distinctive geochemical fingerprint feeding the Bodélé Depression, the most active dust source on Earth. Our new analysis significantly improves the reliability by which windblown dust deposits can be geochemically fingerprinted to their distant source regions.","author":[{"dropping-particle":"","family":"Jewell","given":"Amy M.","non-dropping-particle":"","parse-names":false,"suffix":""},{"dropping-particle":"","family":"Drake","given":"Nick A.","non-dropping-particle":"","parse-names":false,"suffix":""},{"dropping-particle":"","family":"Crocker","given":"Anya J.","non-dropping-particle":"","parse-names":false,"suffix":""},{"dropping-particle":"","family":"Bakker","given":"Natalie L.","non-dropping-particle":"","parse-names":false,"suffix":""},{"dropping-particle":"","family":"Kunkelova","given":"Tereza","non-dropping-particle":"","parse-names":false,"suffix":""},{"dropping-particle":"","family":"Bristow","given":"Charlie S.","non-dropping-particle":"","parse-names":false,"suffix":""},{"dropping-particle":"","family":"Cooper","given":"Matthew J.","non-dropping-particle":"","parse-names":false,"suffix":""},{"dropping-particle":"","family":"Milton","given":"J. Andrew","non-dropping-particle":"","parse-names":false,"suffix":""},{"dropping-particle":"","family":"Breeze","given":"Paul S.","non-dropping-particle":"","parse-names":false,"suffix":""},{"dropping-particle":"","family":"Wilson","given":"Paul A.","non-dropping-particle":"","parse-names":false,"suffix":""}],"container-title":"Earth and Planetary Science Letters","id":"ITEM-1","issued":{"date-parts":[["2021"]]},"page":"116645","publisher":"Elsevier B.V.","title":"Three North African dust source areas and their geochemical fingerprint","type":"article-journal","volume":"554"},"uris":["http://www.mendeley.com/documents/?uuid=30277e5d-458f-4e56-9d81-c41b94326c6d"]}],"mendeley":{"formattedCitation":"(Jewell et al., 2021)","manualFormatting":"Jewell et al., 2021","plainTextFormattedCitation":"(Jewell et al., 2021)","previouslyFormattedCitation":"(Jewell et al., 2021)"},"properties":{"noteIndex":0},"schema":"https://github.com/citation-style-language/schema/raw/master/csl-citation.json"}</w:instrText>
            </w:r>
            <w:r w:rsidRPr="00AD334E">
              <w:rPr>
                <w:rFonts w:ascii="Calibri" w:hAnsi="Calibri"/>
                <w:color w:val="000000"/>
              </w:rPr>
              <w:fldChar w:fldCharType="separate"/>
            </w:r>
            <w:r w:rsidRPr="00AD334E">
              <w:rPr>
                <w:rFonts w:ascii="Calibri" w:hAnsi="Calibri"/>
                <w:noProof/>
                <w:color w:val="000000"/>
              </w:rPr>
              <w:t>Jewell et al., 2021</w:t>
            </w:r>
            <w:r w:rsidRPr="00AD334E">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lastRenderedPageBreak/>
              <w:t>Soil sediment</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Faya</w:t>
            </w:r>
            <w:proofErr w:type="spellEnd"/>
            <w:r>
              <w:rPr>
                <w:rFonts w:ascii="Calibri" w:hAnsi="Calibri"/>
                <w:color w:val="000000"/>
              </w:rPr>
              <w:t xml:space="preserve"> </w:t>
            </w:r>
            <w:proofErr w:type="spellStart"/>
            <w:r>
              <w:rPr>
                <w:rFonts w:ascii="Calibri" w:hAnsi="Calibri"/>
                <w:color w:val="000000"/>
              </w:rPr>
              <w:t>Largeau</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Soil sediment</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r>
              <w:rPr>
                <w:rFonts w:ascii="Calibri" w:hAnsi="Calibri"/>
                <w:color w:val="000000"/>
              </w:rPr>
              <w:t>Koro Toro</w:t>
            </w:r>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Diatomite dune</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Diatomite rock</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2</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 xml:space="preserve">Interdune </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Dune</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Diatomite rock</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proofErr w:type="spellStart"/>
            <w:r>
              <w:rPr>
                <w:rFonts w:ascii="Calibri" w:hAnsi="Calibri"/>
                <w:color w:val="000000"/>
              </w:rPr>
              <w:t>Nebkha</w:t>
            </w:r>
            <w:proofErr w:type="spellEnd"/>
            <w:r>
              <w:rPr>
                <w:rFonts w:ascii="Calibri" w:hAnsi="Calibri"/>
                <w:color w:val="000000"/>
              </w:rPr>
              <w:t xml:space="preserve"> dune</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Dust trap sample</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proofErr w:type="spellStart"/>
            <w:r>
              <w:rPr>
                <w:rFonts w:ascii="Calibri" w:hAnsi="Calibri"/>
                <w:color w:val="000000"/>
              </w:rPr>
              <w:t>Messa</w:t>
            </w:r>
            <w:proofErr w:type="spellEnd"/>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Sand and diatomite dune</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Yellow sand dune</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Diatomite rock</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proofErr w:type="spellStart"/>
            <w:r>
              <w:rPr>
                <w:rFonts w:ascii="Calibri" w:hAnsi="Calibri"/>
                <w:color w:val="000000"/>
              </w:rPr>
              <w:t>Angamma</w:t>
            </w:r>
            <w:proofErr w:type="spellEnd"/>
            <w:r>
              <w:rPr>
                <w:rFonts w:ascii="Calibri" w:hAnsi="Calibri"/>
                <w:color w:val="000000"/>
              </w:rPr>
              <w:t xml:space="preserve"> delta</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PSA5</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Bodélé</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Chad</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Aeolian sand</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Western Desert</w:t>
            </w:r>
          </w:p>
        </w:tc>
        <w:tc>
          <w:tcPr>
            <w:tcW w:w="1276" w:type="dxa"/>
            <w:vAlign w:val="center"/>
          </w:tcPr>
          <w:p w:rsidR="00BA3E0A" w:rsidRDefault="00BA3E0A" w:rsidP="00BA3E0A">
            <w:pPr>
              <w:rPr>
                <w:rFonts w:ascii="Calibri" w:hAnsi="Calibri"/>
                <w:color w:val="000000"/>
              </w:rPr>
            </w:pPr>
            <w:r>
              <w:rPr>
                <w:rFonts w:ascii="Calibri" w:hAnsi="Calibri"/>
                <w:color w:val="000000"/>
              </w:rPr>
              <w:t>Egypt</w:t>
            </w:r>
          </w:p>
        </w:tc>
        <w:tc>
          <w:tcPr>
            <w:tcW w:w="567" w:type="dxa"/>
            <w:vAlign w:val="center"/>
          </w:tcPr>
          <w:p w:rsidR="00BA3E0A" w:rsidRDefault="00BA3E0A" w:rsidP="00BA3E0A">
            <w:pPr>
              <w:rPr>
                <w:rFonts w:ascii="Calibri" w:hAnsi="Calibri"/>
                <w:color w:val="000000"/>
              </w:rPr>
            </w:pPr>
            <w:r>
              <w:rPr>
                <w:rFonts w:ascii="Calibri" w:hAnsi="Calibri"/>
                <w:color w:val="000000"/>
              </w:rPr>
              <w:t>5</w:t>
            </w:r>
          </w:p>
        </w:tc>
        <w:tc>
          <w:tcPr>
            <w:tcW w:w="2551" w:type="dxa"/>
            <w:vAlign w:val="center"/>
          </w:tcPr>
          <w:p w:rsidR="00BA3E0A" w:rsidRDefault="00BA3E0A" w:rsidP="00BA3E0A">
            <w:pPr>
              <w:rPr>
                <w:rFonts w:ascii="Calibri" w:hAnsi="Calibri"/>
                <w:color w:val="000000"/>
              </w:rPr>
            </w:pP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Mud</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Western Desert</w:t>
            </w:r>
          </w:p>
        </w:tc>
        <w:tc>
          <w:tcPr>
            <w:tcW w:w="1276" w:type="dxa"/>
            <w:vAlign w:val="center"/>
          </w:tcPr>
          <w:p w:rsidR="00BA3E0A" w:rsidRDefault="00BA3E0A" w:rsidP="00BA3E0A">
            <w:pPr>
              <w:rPr>
                <w:rFonts w:ascii="Calibri" w:hAnsi="Calibri"/>
                <w:color w:val="000000"/>
              </w:rPr>
            </w:pPr>
            <w:r>
              <w:rPr>
                <w:rFonts w:ascii="Calibri" w:hAnsi="Calibri"/>
                <w:color w:val="000000"/>
              </w:rPr>
              <w:t>Egypt</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r>
              <w:rPr>
                <w:rFonts w:ascii="Calibri" w:hAnsi="Calibri"/>
                <w:color w:val="000000"/>
              </w:rPr>
              <w:t>Fielding et al 2016</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Mud</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Red Sea Hills</w:t>
            </w:r>
          </w:p>
        </w:tc>
        <w:tc>
          <w:tcPr>
            <w:tcW w:w="1276" w:type="dxa"/>
            <w:vAlign w:val="center"/>
          </w:tcPr>
          <w:p w:rsidR="00BA3E0A" w:rsidRDefault="00BA3E0A" w:rsidP="00BA3E0A">
            <w:pPr>
              <w:rPr>
                <w:rFonts w:ascii="Calibri" w:hAnsi="Calibri"/>
                <w:color w:val="000000"/>
              </w:rPr>
            </w:pPr>
            <w:r>
              <w:rPr>
                <w:rFonts w:ascii="Calibri" w:hAnsi="Calibri"/>
                <w:color w:val="000000"/>
              </w:rPr>
              <w:t>Egypt</w:t>
            </w:r>
          </w:p>
        </w:tc>
        <w:tc>
          <w:tcPr>
            <w:tcW w:w="567" w:type="dxa"/>
            <w:vAlign w:val="center"/>
          </w:tcPr>
          <w:p w:rsidR="00BA3E0A" w:rsidRDefault="00BA3E0A" w:rsidP="00BA3E0A">
            <w:pPr>
              <w:rPr>
                <w:rFonts w:ascii="Calibri" w:hAnsi="Calibri"/>
                <w:color w:val="000000"/>
              </w:rPr>
            </w:pPr>
            <w:r>
              <w:rPr>
                <w:rFonts w:ascii="Calibri" w:hAnsi="Calibri"/>
                <w:color w:val="000000"/>
              </w:rPr>
              <w:t>12</w:t>
            </w:r>
          </w:p>
        </w:tc>
        <w:tc>
          <w:tcPr>
            <w:tcW w:w="2551" w:type="dxa"/>
            <w:vAlign w:val="center"/>
          </w:tcPr>
          <w:p w:rsidR="00BA3E0A" w:rsidRDefault="00BA3E0A" w:rsidP="00BA3E0A">
            <w:pPr>
              <w:rPr>
                <w:rFonts w:ascii="Calibri" w:hAnsi="Calibri"/>
                <w:color w:val="000000"/>
              </w:rPr>
            </w:pPr>
            <w:r>
              <w:rPr>
                <w:rFonts w:ascii="Calibri" w:hAnsi="Calibri"/>
                <w:color w:val="000000"/>
              </w:rPr>
              <w:t>Fielding et al 2016</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Surface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w:t>
            </w:r>
          </w:p>
        </w:tc>
        <w:tc>
          <w:tcPr>
            <w:tcW w:w="1276" w:type="dxa"/>
            <w:vAlign w:val="center"/>
          </w:tcPr>
          <w:p w:rsidR="00BA3E0A" w:rsidRDefault="00BA3E0A" w:rsidP="00BA3E0A">
            <w:pPr>
              <w:rPr>
                <w:rFonts w:ascii="Calibri" w:hAnsi="Calibri"/>
                <w:color w:val="000000"/>
              </w:rPr>
            </w:pPr>
            <w:r>
              <w:rPr>
                <w:rFonts w:ascii="Calibri" w:hAnsi="Calibri"/>
                <w:color w:val="000000"/>
              </w:rPr>
              <w:t>Egypt</w:t>
            </w:r>
          </w:p>
        </w:tc>
        <w:tc>
          <w:tcPr>
            <w:tcW w:w="567" w:type="dxa"/>
            <w:vAlign w:val="center"/>
          </w:tcPr>
          <w:p w:rsidR="00BA3E0A" w:rsidRDefault="00BA3E0A" w:rsidP="00BA3E0A">
            <w:pPr>
              <w:rPr>
                <w:rFonts w:ascii="Calibri" w:hAnsi="Calibri"/>
                <w:color w:val="000000"/>
              </w:rPr>
            </w:pPr>
            <w:r>
              <w:rPr>
                <w:rFonts w:ascii="Calibri" w:hAnsi="Calibri"/>
                <w:color w:val="000000"/>
              </w:rPr>
              <w:t>20</w:t>
            </w:r>
          </w:p>
        </w:tc>
        <w:tc>
          <w:tcPr>
            <w:tcW w:w="2551" w:type="dxa"/>
            <w:vAlign w:val="center"/>
          </w:tcPr>
          <w:p w:rsidR="00BA3E0A" w:rsidRDefault="00BA3E0A" w:rsidP="00BA3E0A">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{"citationItems":[{"id":"ITEM-1","itemData":{"DOI":"10.1016/j.epsl.2018.01.004","ISSN":"0012821X","abstract":"Long-range transport of African dust plays an important role in understanding dust-climate relationships including dust source areas, dust pathways and associated atmospheric and/or oceanic processes. Clay-sized Sr–Nd–Hf isotopic compositions can be used as geochemical fingerprints to constrain dust provenance and the pathways of long-range transported mineral dust. We investigated the clay-sized Sr–Nd–Hf isotopic composition of surface samples along four transects bordering the Sahara Desert. The transects are from Mali, Niger/Benin/Togo, Egypt and Morocco. Our results show that the Mali transect on the West African Craton (WAC) produces lower εNd (εNd-mean = −16.38) and εHf (εHf-mean = −9.59) values than the other three transects. The Egyptian transect exhibits the lowest 87Sr/86Sr ratios (87Sr/86Srmean = 0.709842), the highest εHf (εHf-mean = −0.34) and εNd values of the four transects. Comparison of the clay-sized Sr–Nd–Hf isotopic values from our North African samples to transatlantic African dust collected in Barbados demonstrates that the dust's provenance is primarily the western Sahel and Sahara as well as the central Sahel. Summer emission dust is derived mainly from the western Sahel and Sahara regions. The source of transatlantic dust in spring and autumn is more varied than in the summer and includes dust not only from western areas, but also south central areas. Comparison of the Sr–Nd–Hf isotopic fingerprints between the source and sink of transatlantic dust also suggests that a northwestward shift in dust source occurs from the winter, through the spring and into the summer. The isotopic data we develop here provide another tool for discriminating changes in dust archives resulting from paleoenvironmental evolution of source regions.","author":[{"dropping-particle":"","family":"Zhao","given":"Wancang","non-dropping-particle":"","parse-names":false,"suffix":""},{"dropping-particle":"","family":"Balsam","given":"William","non-dropping-particle":"","parse-names":false,"suffix":""},{"dropping-particle":"","family":"Williams","given":"Earle","non-dropping-particle":"","parse-names":false,"suffix":""},{"dropping-particle":"","family":"Long","given":"Xiaoyong","non-dropping-particle":"","parse-names":false,"suffix":""},{"dropping-particle":"","family":"Ji","given":"Junfeng","non-dropping-particle":"","parse-names":false,"suffix":""}],"container-title":"Earth and Planetary Science Letters","id":"ITEM-1","issued":{"date-parts":[["2018","3","15"]]},"page":"23-31","publisher":"Elsevier B.V.","title":"Sr–Nd–Hf isotopic fingerprinting of transatlantic dust derived from North Africa","type":"article-journal","volume":"486"},"uris":["http://www.mendeley.com/documents/?uuid=05977c6a-deaa-3a68-beb3-3702bcab4a7f"]}],"mendeley":{"formattedCitation":"(Zhao et al., 2018)","manualFormatting":"Zhao et al., 2018","plainTextFormattedCitation":"(Zhao et al., 2018)","previouslyFormattedCitation":"(Zhao et al., 2018)"},"properties":{"noteIndex":0},"schema":"https://github.com/citation-style-language/schema/raw/master/csl-citation.json"}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Zhao et al., 2018</w:t>
            </w:r>
            <w:r>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River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Showak</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Ethiopia</w:t>
            </w:r>
          </w:p>
        </w:tc>
        <w:tc>
          <w:tcPr>
            <w:tcW w:w="567" w:type="dxa"/>
            <w:vAlign w:val="center"/>
          </w:tcPr>
          <w:p w:rsidR="00BA3E0A" w:rsidRDefault="00BA3E0A" w:rsidP="00BA3E0A">
            <w:pPr>
              <w:rPr>
                <w:rFonts w:ascii="Calibri" w:hAnsi="Calibri"/>
                <w:color w:val="000000"/>
              </w:rPr>
            </w:pPr>
            <w:r>
              <w:rPr>
                <w:rFonts w:ascii="Calibri" w:hAnsi="Calibri"/>
                <w:color w:val="000000"/>
              </w:rPr>
              <w:t>2</w:t>
            </w:r>
          </w:p>
        </w:tc>
        <w:tc>
          <w:tcPr>
            <w:tcW w:w="2551" w:type="dxa"/>
            <w:vAlign w:val="center"/>
          </w:tcPr>
          <w:p w:rsidR="00BA3E0A" w:rsidRDefault="00BA3E0A" w:rsidP="00BA3E0A">
            <w:pPr>
              <w:rPr>
                <w:rFonts w:ascii="Calibri" w:hAnsi="Calibri"/>
                <w:color w:val="000000"/>
              </w:rPr>
            </w:pPr>
            <w:bookmarkStart w:id="1" w:name="_GoBack"/>
            <w:bookmarkEnd w:id="1"/>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River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Khartoum</w:t>
            </w:r>
          </w:p>
        </w:tc>
        <w:tc>
          <w:tcPr>
            <w:tcW w:w="1276" w:type="dxa"/>
            <w:vAlign w:val="center"/>
          </w:tcPr>
          <w:p w:rsidR="00BA3E0A" w:rsidRDefault="00BA3E0A" w:rsidP="00BA3E0A">
            <w:pPr>
              <w:rPr>
                <w:rFonts w:ascii="Calibri" w:hAnsi="Calibri"/>
                <w:color w:val="000000"/>
              </w:rPr>
            </w:pPr>
            <w:r>
              <w:rPr>
                <w:rFonts w:ascii="Calibri" w:hAnsi="Calibri"/>
                <w:color w:val="000000"/>
              </w:rPr>
              <w:t>Sudan</w:t>
            </w:r>
          </w:p>
        </w:tc>
        <w:tc>
          <w:tcPr>
            <w:tcW w:w="567" w:type="dxa"/>
            <w:vAlign w:val="center"/>
          </w:tcPr>
          <w:p w:rsidR="00BA3E0A" w:rsidRDefault="00BA3E0A" w:rsidP="00BA3E0A">
            <w:pPr>
              <w:rPr>
                <w:rFonts w:ascii="Calibri" w:hAnsi="Calibri"/>
                <w:color w:val="000000"/>
              </w:rPr>
            </w:pPr>
            <w:r>
              <w:rPr>
                <w:rFonts w:ascii="Calibri" w:hAnsi="Calibri"/>
                <w:color w:val="000000"/>
              </w:rPr>
              <w:t>2</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Padoan</w:t>
            </w:r>
            <w:proofErr w:type="spellEnd"/>
            <w:r>
              <w:rPr>
                <w:rFonts w:ascii="Calibri" w:hAnsi="Calibri"/>
                <w:color w:val="000000"/>
              </w:rPr>
              <w:t xml:space="preserve"> et al. 2010</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River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Kassala</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Sudan</w:t>
            </w:r>
          </w:p>
        </w:tc>
        <w:tc>
          <w:tcPr>
            <w:tcW w:w="567" w:type="dxa"/>
            <w:vAlign w:val="center"/>
          </w:tcPr>
          <w:p w:rsidR="00BA3E0A" w:rsidRDefault="00BA3E0A" w:rsidP="00BA3E0A">
            <w:pPr>
              <w:rPr>
                <w:rFonts w:ascii="Calibri" w:hAnsi="Calibri"/>
                <w:color w:val="000000"/>
              </w:rPr>
            </w:pPr>
            <w:r>
              <w:rPr>
                <w:rFonts w:ascii="Calibri" w:hAnsi="Calibri"/>
                <w:color w:val="000000"/>
              </w:rPr>
              <w:t>2</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Padoan</w:t>
            </w:r>
            <w:proofErr w:type="spellEnd"/>
            <w:r>
              <w:rPr>
                <w:rFonts w:ascii="Calibri" w:hAnsi="Calibri"/>
                <w:color w:val="000000"/>
              </w:rPr>
              <w:t xml:space="preserve"> et al. 2010</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River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6th Cataract</w:t>
            </w:r>
          </w:p>
        </w:tc>
        <w:tc>
          <w:tcPr>
            <w:tcW w:w="1276" w:type="dxa"/>
            <w:vAlign w:val="center"/>
          </w:tcPr>
          <w:p w:rsidR="00BA3E0A" w:rsidRDefault="00BA3E0A" w:rsidP="00BA3E0A">
            <w:pPr>
              <w:rPr>
                <w:rFonts w:ascii="Calibri" w:hAnsi="Calibri"/>
                <w:color w:val="000000"/>
              </w:rPr>
            </w:pPr>
            <w:r>
              <w:rPr>
                <w:rFonts w:ascii="Calibri" w:hAnsi="Calibri"/>
                <w:color w:val="000000"/>
              </w:rPr>
              <w:t>Sudan</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Padoan</w:t>
            </w:r>
            <w:proofErr w:type="spellEnd"/>
            <w:r>
              <w:rPr>
                <w:rFonts w:ascii="Calibri" w:hAnsi="Calibri"/>
                <w:color w:val="000000"/>
              </w:rPr>
              <w:t xml:space="preserve"> et al. 2010</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River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Abu Ammar</w:t>
            </w:r>
          </w:p>
        </w:tc>
        <w:tc>
          <w:tcPr>
            <w:tcW w:w="1276" w:type="dxa"/>
            <w:vAlign w:val="center"/>
          </w:tcPr>
          <w:p w:rsidR="00BA3E0A" w:rsidRDefault="00BA3E0A" w:rsidP="00BA3E0A">
            <w:pPr>
              <w:rPr>
                <w:rFonts w:ascii="Calibri" w:hAnsi="Calibri"/>
                <w:color w:val="000000"/>
              </w:rPr>
            </w:pPr>
            <w:r>
              <w:rPr>
                <w:rFonts w:ascii="Calibri" w:hAnsi="Calibri"/>
                <w:color w:val="000000"/>
              </w:rPr>
              <w:t>Sudan</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Padoan</w:t>
            </w:r>
            <w:proofErr w:type="spellEnd"/>
            <w:r>
              <w:rPr>
                <w:rFonts w:ascii="Calibri" w:hAnsi="Calibri"/>
                <w:color w:val="000000"/>
              </w:rPr>
              <w:t xml:space="preserve"> et al. 2010</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River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 xml:space="preserve">Ed </w:t>
            </w:r>
            <w:proofErr w:type="spellStart"/>
            <w:r>
              <w:rPr>
                <w:rFonts w:ascii="Calibri" w:hAnsi="Calibri"/>
                <w:color w:val="000000"/>
              </w:rPr>
              <w:t>Debba</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Sudan</w:t>
            </w:r>
          </w:p>
        </w:tc>
        <w:tc>
          <w:tcPr>
            <w:tcW w:w="567" w:type="dxa"/>
            <w:vAlign w:val="center"/>
          </w:tcPr>
          <w:p w:rsidR="00BA3E0A" w:rsidRDefault="00BA3E0A" w:rsidP="00BA3E0A">
            <w:pPr>
              <w:rPr>
                <w:rFonts w:ascii="Calibri" w:hAnsi="Calibri"/>
                <w:color w:val="000000"/>
              </w:rPr>
            </w:pPr>
            <w:r>
              <w:rPr>
                <w:rFonts w:ascii="Calibri" w:hAnsi="Calibri"/>
                <w:color w:val="000000"/>
              </w:rPr>
              <w:t>2</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Padoan</w:t>
            </w:r>
            <w:proofErr w:type="spellEnd"/>
            <w:r>
              <w:rPr>
                <w:rFonts w:ascii="Calibri" w:hAnsi="Calibri"/>
                <w:color w:val="000000"/>
              </w:rPr>
              <w:t xml:space="preserve"> et al. 2010</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River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Ghaba</w:t>
            </w:r>
            <w:proofErr w:type="spellEnd"/>
          </w:p>
        </w:tc>
        <w:tc>
          <w:tcPr>
            <w:tcW w:w="1276" w:type="dxa"/>
            <w:vAlign w:val="center"/>
          </w:tcPr>
          <w:p w:rsidR="00BA3E0A" w:rsidRDefault="00BA3E0A" w:rsidP="00BA3E0A">
            <w:pPr>
              <w:rPr>
                <w:rFonts w:ascii="Calibri" w:hAnsi="Calibri"/>
                <w:color w:val="000000"/>
              </w:rPr>
            </w:pPr>
            <w:r>
              <w:rPr>
                <w:rFonts w:ascii="Calibri" w:hAnsi="Calibri"/>
                <w:color w:val="000000"/>
              </w:rPr>
              <w:t>Sudan</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Padoan</w:t>
            </w:r>
            <w:proofErr w:type="spellEnd"/>
            <w:r>
              <w:rPr>
                <w:rFonts w:ascii="Calibri" w:hAnsi="Calibri"/>
                <w:color w:val="000000"/>
              </w:rPr>
              <w:t xml:space="preserve"> et al. 2010</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River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Karima</w:t>
            </w:r>
          </w:p>
        </w:tc>
        <w:tc>
          <w:tcPr>
            <w:tcW w:w="1276" w:type="dxa"/>
            <w:vAlign w:val="center"/>
          </w:tcPr>
          <w:p w:rsidR="00BA3E0A" w:rsidRDefault="00BA3E0A" w:rsidP="00BA3E0A">
            <w:pPr>
              <w:rPr>
                <w:rFonts w:ascii="Calibri" w:hAnsi="Calibri"/>
                <w:color w:val="000000"/>
              </w:rPr>
            </w:pPr>
            <w:r>
              <w:rPr>
                <w:rFonts w:ascii="Calibri" w:hAnsi="Calibri"/>
                <w:color w:val="000000"/>
              </w:rPr>
              <w:t>Sudan</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Padoan</w:t>
            </w:r>
            <w:proofErr w:type="spellEnd"/>
            <w:r>
              <w:rPr>
                <w:rFonts w:ascii="Calibri" w:hAnsi="Calibri"/>
                <w:color w:val="000000"/>
              </w:rPr>
              <w:t xml:space="preserve"> et al. 2010</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River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3rd Cataract</w:t>
            </w:r>
          </w:p>
        </w:tc>
        <w:tc>
          <w:tcPr>
            <w:tcW w:w="1276" w:type="dxa"/>
            <w:vAlign w:val="center"/>
          </w:tcPr>
          <w:p w:rsidR="00BA3E0A" w:rsidRDefault="00BA3E0A" w:rsidP="00BA3E0A">
            <w:pPr>
              <w:rPr>
                <w:rFonts w:ascii="Calibri" w:hAnsi="Calibri"/>
                <w:color w:val="000000"/>
              </w:rPr>
            </w:pPr>
            <w:r>
              <w:rPr>
                <w:rFonts w:ascii="Calibri" w:hAnsi="Calibri"/>
                <w:color w:val="000000"/>
              </w:rPr>
              <w:t>Sudan</w:t>
            </w:r>
          </w:p>
        </w:tc>
        <w:tc>
          <w:tcPr>
            <w:tcW w:w="567" w:type="dxa"/>
            <w:vAlign w:val="center"/>
          </w:tcPr>
          <w:p w:rsidR="00BA3E0A" w:rsidRDefault="00BA3E0A" w:rsidP="00BA3E0A">
            <w:pPr>
              <w:rPr>
                <w:rFonts w:ascii="Calibri" w:hAnsi="Calibri"/>
                <w:color w:val="000000"/>
              </w:rPr>
            </w:pPr>
            <w:r>
              <w:rPr>
                <w:rFonts w:ascii="Calibri" w:hAnsi="Calibri"/>
                <w:color w:val="000000"/>
              </w:rPr>
              <w:t>2</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Padoan</w:t>
            </w:r>
            <w:proofErr w:type="spellEnd"/>
            <w:r>
              <w:rPr>
                <w:rFonts w:ascii="Calibri" w:hAnsi="Calibri"/>
                <w:color w:val="000000"/>
              </w:rPr>
              <w:t xml:space="preserve"> et al. 2010</w:t>
            </w:r>
          </w:p>
        </w:tc>
      </w:tr>
      <w:tr w:rsidR="00BA3E0A" w:rsidTr="003E1FB2">
        <w:tc>
          <w:tcPr>
            <w:tcW w:w="1696" w:type="dxa"/>
            <w:vAlign w:val="center"/>
          </w:tcPr>
          <w:p w:rsidR="00BA3E0A" w:rsidRDefault="00BA3E0A" w:rsidP="00BA3E0A">
            <w:pPr>
              <w:rPr>
                <w:rFonts w:ascii="Calibri" w:hAnsi="Calibri"/>
                <w:color w:val="000000"/>
              </w:rPr>
            </w:pPr>
            <w:proofErr w:type="spellStart"/>
            <w:r>
              <w:rPr>
                <w:rFonts w:ascii="Calibri" w:hAnsi="Calibri"/>
                <w:color w:val="000000"/>
              </w:rPr>
              <w:t>Palaeoriver</w:t>
            </w:r>
            <w:proofErr w:type="spellEnd"/>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Nubian Desert</w:t>
            </w:r>
          </w:p>
        </w:tc>
        <w:tc>
          <w:tcPr>
            <w:tcW w:w="1276" w:type="dxa"/>
            <w:vAlign w:val="center"/>
          </w:tcPr>
          <w:p w:rsidR="00BA3E0A" w:rsidRDefault="00BA3E0A" w:rsidP="00BA3E0A">
            <w:pPr>
              <w:rPr>
                <w:rFonts w:ascii="Calibri" w:hAnsi="Calibri"/>
                <w:color w:val="000000"/>
              </w:rPr>
            </w:pPr>
            <w:r>
              <w:rPr>
                <w:rFonts w:ascii="Calibri" w:hAnsi="Calibri"/>
                <w:color w:val="000000"/>
              </w:rPr>
              <w:t>Sudan</w:t>
            </w:r>
          </w:p>
        </w:tc>
        <w:tc>
          <w:tcPr>
            <w:tcW w:w="567" w:type="dxa"/>
            <w:vAlign w:val="center"/>
          </w:tcPr>
          <w:p w:rsidR="00BA3E0A" w:rsidRDefault="00BA3E0A" w:rsidP="00BA3E0A">
            <w:pPr>
              <w:rPr>
                <w:rFonts w:ascii="Calibri" w:hAnsi="Calibri"/>
                <w:color w:val="000000"/>
              </w:rPr>
            </w:pPr>
            <w:r>
              <w:rPr>
                <w:rFonts w:ascii="Calibri" w:hAnsi="Calibri"/>
                <w:color w:val="000000"/>
              </w:rPr>
              <w:t>9</w:t>
            </w:r>
          </w:p>
        </w:tc>
        <w:tc>
          <w:tcPr>
            <w:tcW w:w="2551" w:type="dxa"/>
            <w:vAlign w:val="center"/>
          </w:tcPr>
          <w:p w:rsidR="00BA3E0A" w:rsidRDefault="00BA3E0A" w:rsidP="00BA3E0A">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{"citationItems":[{"id":"ITEM-1","itemData":{"DOI":"10.1016/j.epsl.2020.116645","ISSN":"0012821X","abstract":"North Africa produces more than half of the world's atmospheric dust load. Once entrained into the atmosphere, this dust poses a human health hazard locally. It also modifies the radiative budget regionally, and supplies nutrients that fuel primary productivity across the North Atlantic Ocean and as far afield as the Amazonian Basin. Dust accumulation in deep sea and lacustrine sediments also provides a means to study changes in palaeoclimate, particularly those associated with rainfall climate change. Systematic analysis of satellite imagery has greatly improved our understanding of the trajectories of long-range North African dust plumes, but our knowledge of the dust-producing source regions and our ability to fingerprint their contribution to these export routes is surprisingly limited. Here we report new radiogenic isotope (Sr and Nd) data for sediment samples from known dust-producing substrates (dried river and lake beds), integrate them with published isotope data and weight them for dust source activation. We define three isotopically distinct preferential dust source areas (PSAs): a Western, a Central and an Eastern North African PSA. More data are needed, particularly from the Western PSA, but our results show a change in PSA dust source composition to more radiogenic Nd- and less radiogenic Sr-isotope values from west to east, in line with the overall decreasing age of the underlying bedrock. Our data reveal extreme isotopic heterogeneity within the Chadian region of the Central PSA, including an extremely distinctive geochemical fingerprint feeding the Bodélé Depression, the most active dust source on Earth. Our new analysis significantly improves the reliability by which windblown dust deposits can be geochemically fingerprinted to their distant source regions.","author":[{"dropping-particle":"","family":"Jewell","given":"Amy M.","non-dropping-particle":"","parse-names":false,"suffix":""},{"dropping-particle":"","family":"Drake","given":"Nick A.","non-dropping-particle":"","parse-names":false,"suffix":""},{"dropping-particle":"","family":"Crocker","given":"Anya J.","non-dropping-particle":"","parse-names":false,"suffix":""},{"dropping-particle":"","family":"Bakker","given":"Natalie L.","non-dropping-particle":"","parse-names":false,"suffix":""},{"dropping-particle":"","family":"Kunkelova","given":"Tereza","non-dropping-particle":"","parse-names":false,"suffix":""},{"dropping-particle":"","family":"Bristow","given":"Charlie S.","non-dropping-particle":"","parse-names":false,"suffix":""},{"dropping-particle":"","family":"Cooper","given":"Matthew J.","non-dropping-particle":"","parse-names":false,"suffix":""},{"dropping-particle":"","family":"Milton","given":"J. Andrew","non-dropping-particle":"","parse-names":false,"suffix":""},{"dropping-particle":"","family":"Breeze","given":"Paul S.","non-dropping-particle":"","parse-names":false,"suffix":""},{"dropping-particle":"","family":"Wilson","given":"Paul A.","non-dropping-particle":"","parse-names":false,"suffix":""}],"container-title":"Earth and Planetary Science Letters","id":"ITEM-1","issued":{"date-parts":[["2021"]]},"page":"116645","publisher":"Elsevier B.V.","title":"Three North African dust source areas and their geochemical fingerprint","type":"article-journal","volume":"554"},"uris":["http://www.mendeley.com/documents/?uuid=30277e5d-458f-4e56-9d81-c41b94326c6d"]}],"mendeley":{"formattedCitation":"(Jewell et al., 2021)","manualFormatting":"Jewell et al., 2021","plainTextFormattedCitation":"(Jewell et al., 2021)","previouslyFormattedCitation":"(Jewell et al., 2021)"},"properties":{"noteIndex":0},"schema":"https://github.com/citation-style-language/schema/raw/master/csl-citation.json"}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Jewell et al., 2021</w:t>
            </w:r>
            <w:r>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Surface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w:t>
            </w:r>
          </w:p>
        </w:tc>
        <w:tc>
          <w:tcPr>
            <w:tcW w:w="1276" w:type="dxa"/>
            <w:vAlign w:val="center"/>
          </w:tcPr>
          <w:p w:rsidR="00BA3E0A" w:rsidRDefault="00BA3E0A" w:rsidP="00BA3E0A">
            <w:pPr>
              <w:rPr>
                <w:rFonts w:ascii="Calibri" w:hAnsi="Calibri"/>
                <w:color w:val="000000"/>
              </w:rPr>
            </w:pPr>
            <w:r>
              <w:rPr>
                <w:rFonts w:ascii="Calibri" w:hAnsi="Calibri"/>
                <w:color w:val="000000"/>
              </w:rPr>
              <w:t>Egypt</w:t>
            </w:r>
          </w:p>
        </w:tc>
        <w:tc>
          <w:tcPr>
            <w:tcW w:w="567" w:type="dxa"/>
            <w:vAlign w:val="center"/>
          </w:tcPr>
          <w:p w:rsidR="00BA3E0A" w:rsidRDefault="00BA3E0A" w:rsidP="00BA3E0A">
            <w:pPr>
              <w:rPr>
                <w:rFonts w:ascii="Calibri" w:hAnsi="Calibri"/>
                <w:color w:val="000000"/>
              </w:rPr>
            </w:pPr>
            <w:r>
              <w:rPr>
                <w:rFonts w:ascii="Calibri" w:hAnsi="Calibri"/>
                <w:color w:val="000000"/>
              </w:rPr>
              <w:t>2</w:t>
            </w:r>
          </w:p>
        </w:tc>
        <w:tc>
          <w:tcPr>
            <w:tcW w:w="2551" w:type="dxa"/>
            <w:vAlign w:val="center"/>
          </w:tcPr>
          <w:p w:rsidR="00BA3E0A" w:rsidRDefault="00BA3E0A" w:rsidP="00BA3E0A">
            <w:pPr>
              <w:rPr>
                <w:rFonts w:ascii="Calibri" w:hAnsi="Calibri"/>
                <w:color w:val="000000"/>
              </w:rPr>
            </w:pPr>
            <w:r>
              <w:rPr>
                <w:rFonts w:ascii="Calibri" w:hAnsi="Calibri"/>
                <w:color w:val="000000"/>
              </w:rPr>
              <w:fldChar w:fldCharType="begin" w:fldLock="1"/>
            </w:r>
            <w:r>
              <w:rPr>
                <w:rFonts w:ascii="Calibri" w:hAnsi="Calibri"/>
                <w:color w:val="000000"/>
              </w:rPr>
              <w:instrText>ADDIN CSL_CITATION {"citationItems":[{"id":"ITEM-1","itemData":{"DOI":"10.1016/j.chemgeo.2005.05.006","ISSN":"00092541","abstract":"Continental dust transported through the atmosphere can be a tracer of atmospheric circulation and transport, as well as being a source of information about climate in the dust's source area. This information about the provenance of dust transported from desert areas and deposited elsewhere on the oceans and continents can be evaluated using several observational techniques. Satellite imagery has been used to this end in recent decades, and air-mass back trajectories have been calculated to trace dust deposits back to their source area. Another method consists of analysis of the concentration and composition of certain tracers in the dust itself, and comparing them to soils and sediments from possible source areas. This method has the advantage of being useable for paleo-atmospheric circulation and paleo-dust transport studies, whereas satellite imagery and air-mass back trajectories are restricted to relatively recent times. We review here different kinds of isotopic tracers that have been used to trace dust provenance, but special attention is focused on the use of Sr, Nd and Pb isotopes. We evaluate their use in studies of both spatially as well as temporally varying continental dust source and transport. © 2005 Elsevier B.V. All rights reserved.","author":[{"dropping-particle":"","family":"Grousset","given":"Francis E.","non-dropping-particle":"","parse-names":false,"suffix":""},{"dropping-particle":"","family":"Biscaye","given":"Pierre E.","non-dropping-particle":"","parse-names":false,"suffix":""}],"container-title":"Chemical Geology","id":"ITEM-1","issued":{"date-parts":[["2005","11","5"]]},"page":"149-167","title":"Tracing dust sources and transport patterns using Sr, Nd and Pb isotopes","type":"article-journal","volume":"222"},"uris":["http://www.mendeley.com/documents/?uuid=4d8341dc-0afb-3c49-bb0a-4cf72d71c48e"]}],"mendeley":{"formattedCitation":"(Grousset and Biscaye, 2005)","manualFormatting":"Grousset and Biscaye, 2005","plainTextFormattedCitation":"(Grousset and Biscaye, 2005)","previouslyFormattedCitation":"(Grousset and Biscaye, 2005)"},"properties":{"noteIndex":0},"schema":"https://github.com/citation-style-language/schema/raw/master/csl-citation.json"}</w:instrText>
            </w:r>
            <w:r>
              <w:rPr>
                <w:rFonts w:ascii="Calibri" w:hAnsi="Calibri"/>
                <w:color w:val="000000"/>
              </w:rPr>
              <w:fldChar w:fldCharType="separate"/>
            </w:r>
            <w:r w:rsidRPr="003E1FB2">
              <w:rPr>
                <w:rFonts w:ascii="Calibri" w:hAnsi="Calibri"/>
                <w:noProof/>
                <w:color w:val="000000"/>
              </w:rPr>
              <w:t>Grousset and Biscaye, 2005</w:t>
            </w:r>
            <w:r>
              <w:rPr>
                <w:rFonts w:ascii="Calibri" w:hAnsi="Calibri"/>
                <w:color w:val="000000"/>
              </w:rPr>
              <w:fldChar w:fldCharType="end"/>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Soil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Gizeh</w:t>
            </w:r>
          </w:p>
        </w:tc>
        <w:tc>
          <w:tcPr>
            <w:tcW w:w="1276" w:type="dxa"/>
            <w:vAlign w:val="center"/>
          </w:tcPr>
          <w:p w:rsidR="00BA3E0A" w:rsidRDefault="00BA3E0A" w:rsidP="00BA3E0A">
            <w:pPr>
              <w:rPr>
                <w:rFonts w:ascii="Calibri" w:hAnsi="Calibri"/>
                <w:color w:val="000000"/>
              </w:rPr>
            </w:pPr>
            <w:r>
              <w:rPr>
                <w:rFonts w:ascii="Calibri" w:hAnsi="Calibri"/>
                <w:color w:val="000000"/>
              </w:rPr>
              <w:t>Egypt</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Soil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proofErr w:type="spellStart"/>
            <w:r>
              <w:rPr>
                <w:rFonts w:ascii="Calibri" w:hAnsi="Calibri"/>
                <w:color w:val="000000"/>
              </w:rPr>
              <w:t>Theben</w:t>
            </w:r>
            <w:proofErr w:type="spellEnd"/>
            <w:r>
              <w:rPr>
                <w:rFonts w:ascii="Calibri" w:hAnsi="Calibri"/>
                <w:color w:val="000000"/>
              </w:rPr>
              <w:t>-West</w:t>
            </w:r>
          </w:p>
        </w:tc>
        <w:tc>
          <w:tcPr>
            <w:tcW w:w="1276" w:type="dxa"/>
            <w:vAlign w:val="center"/>
          </w:tcPr>
          <w:p w:rsidR="00BA3E0A" w:rsidRDefault="00BA3E0A" w:rsidP="00BA3E0A">
            <w:pPr>
              <w:rPr>
                <w:rFonts w:ascii="Calibri" w:hAnsi="Calibri"/>
                <w:color w:val="000000"/>
              </w:rPr>
            </w:pPr>
            <w:r>
              <w:rPr>
                <w:rFonts w:ascii="Calibri" w:hAnsi="Calibri"/>
                <w:color w:val="000000"/>
              </w:rPr>
              <w:t>Egypt</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Soil sediment</w:t>
            </w:r>
          </w:p>
        </w:tc>
        <w:tc>
          <w:tcPr>
            <w:tcW w:w="993" w:type="dxa"/>
            <w:vAlign w:val="center"/>
          </w:tcPr>
          <w:p w:rsidR="00BA3E0A" w:rsidRDefault="00BA3E0A" w:rsidP="00BA3E0A">
            <w:pPr>
              <w:rPr>
                <w:rFonts w:ascii="Calibri" w:hAnsi="Calibri"/>
                <w:color w:val="000000"/>
              </w:rPr>
            </w:pPr>
            <w:r>
              <w:rPr>
                <w:rFonts w:ascii="Calibri" w:hAnsi="Calibri"/>
                <w:color w:val="000000"/>
              </w:rPr>
              <w:t>Eastern</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Memphis</w:t>
            </w:r>
          </w:p>
        </w:tc>
        <w:tc>
          <w:tcPr>
            <w:tcW w:w="1276" w:type="dxa"/>
            <w:vAlign w:val="center"/>
          </w:tcPr>
          <w:p w:rsidR="00BA3E0A" w:rsidRDefault="00BA3E0A" w:rsidP="00BA3E0A">
            <w:pPr>
              <w:rPr>
                <w:rFonts w:ascii="Calibri" w:hAnsi="Calibri"/>
                <w:color w:val="000000"/>
              </w:rPr>
            </w:pPr>
            <w:r>
              <w:rPr>
                <w:rFonts w:ascii="Calibri" w:hAnsi="Calibri"/>
                <w:color w:val="000000"/>
              </w:rPr>
              <w:t>Egypt</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r w:rsidR="00BA3E0A" w:rsidTr="003E1FB2">
        <w:tc>
          <w:tcPr>
            <w:tcW w:w="1696" w:type="dxa"/>
            <w:vAlign w:val="center"/>
          </w:tcPr>
          <w:p w:rsidR="00BA3E0A" w:rsidRDefault="00BA3E0A" w:rsidP="00BA3E0A">
            <w:pPr>
              <w:rPr>
                <w:rFonts w:ascii="Calibri" w:hAnsi="Calibri"/>
                <w:color w:val="000000"/>
              </w:rPr>
            </w:pPr>
            <w:r>
              <w:rPr>
                <w:rFonts w:ascii="Calibri" w:hAnsi="Calibri"/>
                <w:color w:val="000000"/>
              </w:rPr>
              <w:t>Soil sediment</w:t>
            </w:r>
          </w:p>
        </w:tc>
        <w:tc>
          <w:tcPr>
            <w:tcW w:w="993" w:type="dxa"/>
            <w:vAlign w:val="center"/>
          </w:tcPr>
          <w:p w:rsidR="00BA3E0A" w:rsidRDefault="00BA3E0A" w:rsidP="00BA3E0A">
            <w:pPr>
              <w:rPr>
                <w:rFonts w:ascii="Calibri" w:hAnsi="Calibri"/>
                <w:color w:val="000000"/>
              </w:rPr>
            </w:pPr>
            <w:r>
              <w:rPr>
                <w:rFonts w:ascii="Calibri" w:hAnsi="Calibri"/>
                <w:color w:val="000000"/>
              </w:rPr>
              <w:t>Central</w:t>
            </w:r>
          </w:p>
        </w:tc>
        <w:tc>
          <w:tcPr>
            <w:tcW w:w="708" w:type="dxa"/>
            <w:vAlign w:val="center"/>
          </w:tcPr>
          <w:p w:rsidR="00BA3E0A" w:rsidRDefault="00BA3E0A" w:rsidP="00BA3E0A">
            <w:pPr>
              <w:rPr>
                <w:rFonts w:ascii="Calibri" w:hAnsi="Calibri"/>
                <w:color w:val="000000"/>
              </w:rPr>
            </w:pPr>
            <w:r>
              <w:rPr>
                <w:rFonts w:ascii="Calibri" w:hAnsi="Calibri"/>
                <w:color w:val="000000"/>
              </w:rPr>
              <w:t>PSA6</w:t>
            </w:r>
          </w:p>
        </w:tc>
        <w:tc>
          <w:tcPr>
            <w:tcW w:w="1418" w:type="dxa"/>
            <w:vAlign w:val="center"/>
          </w:tcPr>
          <w:p w:rsidR="00BA3E0A" w:rsidRDefault="00BA3E0A" w:rsidP="00BA3E0A">
            <w:pPr>
              <w:rPr>
                <w:rFonts w:ascii="Calibri" w:hAnsi="Calibri"/>
                <w:color w:val="000000"/>
              </w:rPr>
            </w:pPr>
            <w:r>
              <w:rPr>
                <w:rFonts w:ascii="Calibri" w:hAnsi="Calibri"/>
                <w:color w:val="000000"/>
              </w:rPr>
              <w:t>Agadez</w:t>
            </w:r>
          </w:p>
        </w:tc>
        <w:tc>
          <w:tcPr>
            <w:tcW w:w="1276" w:type="dxa"/>
            <w:vAlign w:val="center"/>
          </w:tcPr>
          <w:p w:rsidR="00BA3E0A" w:rsidRDefault="00BA3E0A" w:rsidP="00BA3E0A">
            <w:pPr>
              <w:rPr>
                <w:rFonts w:ascii="Calibri" w:hAnsi="Calibri"/>
                <w:color w:val="000000"/>
              </w:rPr>
            </w:pPr>
            <w:r>
              <w:rPr>
                <w:rFonts w:ascii="Calibri" w:hAnsi="Calibri"/>
                <w:color w:val="000000"/>
              </w:rPr>
              <w:t>Niger</w:t>
            </w:r>
          </w:p>
        </w:tc>
        <w:tc>
          <w:tcPr>
            <w:tcW w:w="567" w:type="dxa"/>
            <w:vAlign w:val="center"/>
          </w:tcPr>
          <w:p w:rsidR="00BA3E0A" w:rsidRDefault="00BA3E0A" w:rsidP="00BA3E0A">
            <w:pPr>
              <w:rPr>
                <w:rFonts w:ascii="Calibri" w:hAnsi="Calibri"/>
                <w:color w:val="000000"/>
              </w:rPr>
            </w:pPr>
            <w:r>
              <w:rPr>
                <w:rFonts w:ascii="Calibri" w:hAnsi="Calibri"/>
                <w:color w:val="000000"/>
              </w:rPr>
              <w:t>1</w:t>
            </w:r>
          </w:p>
        </w:tc>
        <w:tc>
          <w:tcPr>
            <w:tcW w:w="2551" w:type="dxa"/>
            <w:vAlign w:val="center"/>
          </w:tcPr>
          <w:p w:rsidR="00BA3E0A" w:rsidRDefault="00BA3E0A" w:rsidP="00BA3E0A">
            <w:pPr>
              <w:rPr>
                <w:rFonts w:ascii="Calibri" w:hAnsi="Calibri"/>
                <w:color w:val="000000"/>
              </w:rPr>
            </w:pPr>
            <w:proofErr w:type="spellStart"/>
            <w:r>
              <w:rPr>
                <w:rFonts w:ascii="Calibri" w:hAnsi="Calibri"/>
                <w:color w:val="000000"/>
              </w:rPr>
              <w:t>Guinoiseau</w:t>
            </w:r>
            <w:proofErr w:type="spellEnd"/>
            <w:r>
              <w:rPr>
                <w:rFonts w:ascii="Calibri" w:hAnsi="Calibri"/>
                <w:color w:val="000000"/>
              </w:rPr>
              <w:t xml:space="preserve"> et al 2022</w:t>
            </w:r>
          </w:p>
        </w:tc>
      </w:tr>
    </w:tbl>
    <w:p w:rsidR="004A7BEE" w:rsidRDefault="004A7BEE" w:rsidP="002A1795"/>
    <w:p w:rsidR="004A7BEE" w:rsidRDefault="004A7BEE" w:rsidP="002A1795"/>
    <w:p w:rsidR="002A1795" w:rsidRDefault="002A1795" w:rsidP="002A1795"/>
    <w:p w:rsidR="002A1795" w:rsidRDefault="002A1795" w:rsidP="002A1795"/>
    <w:p w:rsidR="002A1795" w:rsidRDefault="002A1795" w:rsidP="002A1795"/>
    <w:p w:rsidR="002A1795" w:rsidRDefault="002A1795" w:rsidP="002A1795"/>
    <w:p w:rsidR="002A1795" w:rsidRDefault="002A1795" w:rsidP="002A1795"/>
    <w:p w:rsidR="002A1795" w:rsidRDefault="002A1795" w:rsidP="002A1795"/>
    <w:p w:rsidR="002A1795" w:rsidRDefault="002A1795" w:rsidP="002A1795"/>
    <w:p w:rsidR="002A1795" w:rsidRDefault="002A1795" w:rsidP="002A1795"/>
    <w:p w:rsidR="002A1795" w:rsidRDefault="002A1795" w:rsidP="002A1795"/>
    <w:p w:rsidR="002A1795" w:rsidRDefault="002A1795" w:rsidP="002A1795">
      <w:pPr>
        <w:pStyle w:val="Heading1"/>
        <w:spacing w:before="120" w:after="120" w:line="360" w:lineRule="auto"/>
        <w:rPr>
          <w:b/>
          <w:color w:val="000000" w:themeColor="text1"/>
          <w:sz w:val="24"/>
        </w:rPr>
        <w:sectPr w:rsidR="002A1795">
          <w:pgSz w:w="11906" w:h="16838"/>
          <w:pgMar w:top="1440" w:right="1440" w:bottom="1440" w:left="1440" w:header="708" w:footer="708" w:gutter="0"/>
          <w:cols w:space="708"/>
          <w:docGrid w:linePitch="360"/>
        </w:sectPr>
      </w:pPr>
    </w:p>
    <w:p w:rsidR="002A1795" w:rsidRPr="002A1795" w:rsidRDefault="002A1795" w:rsidP="002A1795">
      <w:pPr>
        <w:pStyle w:val="Heading1"/>
        <w:spacing w:before="120" w:after="120" w:line="360" w:lineRule="auto"/>
        <w:rPr>
          <w:b/>
          <w:color w:val="000000" w:themeColor="text1"/>
          <w:sz w:val="24"/>
        </w:rPr>
      </w:pPr>
      <w:r>
        <w:rPr>
          <w:b/>
          <w:color w:val="000000" w:themeColor="text1"/>
          <w:sz w:val="24"/>
        </w:rPr>
        <w:lastRenderedPageBreak/>
        <w:t>References</w:t>
      </w:r>
    </w:p>
    <w:p w:rsidR="00BA3E0A" w:rsidRPr="00BA3E0A" w:rsidRDefault="002A1795" w:rsidP="00BA3E0A">
      <w:pPr>
        <w:widowControl w:val="0"/>
        <w:autoSpaceDE w:val="0"/>
        <w:autoSpaceDN w:val="0"/>
        <w:adjustRightInd w:val="0"/>
        <w:spacing w:line="240" w:lineRule="auto"/>
        <w:ind w:left="480" w:hanging="480"/>
        <w:rPr>
          <w:rFonts w:ascii="Calibri" w:hAnsi="Calibri" w:cs="Times New Roman"/>
          <w:noProof/>
          <w:szCs w:val="24"/>
        </w:rPr>
      </w:pPr>
      <w:r>
        <w:fldChar w:fldCharType="begin" w:fldLock="1"/>
      </w:r>
      <w:r>
        <w:instrText xml:space="preserve">ADDIN Mendeley Bibliography CSL_BIBLIOGRAPHY </w:instrText>
      </w:r>
      <w:r>
        <w:fldChar w:fldCharType="separate"/>
      </w:r>
      <w:r w:rsidR="00BA3E0A" w:rsidRPr="00BA3E0A">
        <w:rPr>
          <w:rFonts w:ascii="Calibri" w:hAnsi="Calibri" w:cs="Times New Roman"/>
          <w:noProof/>
          <w:szCs w:val="24"/>
        </w:rPr>
        <w:t>Abouchami, W., Näthe, K., Kumar, A., Galer, S.J.G., Jochum, K.P., Williams, E.R., Horbe, A.M.C., Rosa, J.W.C., Balsam, W., Adams, D., Mezger, K., Andreae, M.O., 2013. Geochemical and isotopic characterization of the Bodélé depression dust source and implications for transatlantic dust transport to the Amazon basin. Earth Planet. Sci. Lett. 380, 112–123. https://doi.org/10.1016/j.epsl.2013.08.028</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Biscaye, P.E., Grousset, F.E., Revel, M., Van Der Gaast, S., Zielinski, G.A., Vaars, A., Kukla, G.J., 1997. Asian provenance of glacial dust (stage 2) in the Greenland Ice Sheet Project 2 Ice Core, Summit, Greenland. J. Geophys. Res. 102, 26765–26781. https://doi.org/10.1029/97JC01249</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Gallet, S., Jahn, B., Lano, B.V.V., Dia, A., Rossello, E., 1998. Loess geochemistry and its implications for particle origin and composition of the upper continental crust. Earth Planet. Sci. Lett. 156, 157–172.</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Gross, A., Palchan, D., Krom, M.D., Angert, A., 2016. Elemental and isotopic composition of surface soils from key Saharan dust sources. Chem. Geol. 442, 54–61. https://doi.org/10.1016/j.chemgeo.2016.09.001</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Grousset, F.E., Biscaye, P.E., 2005. Tracing dust sources and transport patterns using Sr, Nd and Pb isotopes. Chem. Geol. 222, 149–167. https://doi.org/10.1016/j.chemgeo.2005.05.006</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Grousset, F.E., Parra, M., Bory, A.J.M., Martinez, P., Bertrand, P., Shimmield, G., Ellamn, R.M., 1998. Saharan wind regimes traced by the Sr-Nd isotopic composition of subtropical Atlantic sediments: Last Glacial Maximum vs today. Quat. Sci. Rev. 17, 395–409.</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Grousset, F.E., Rognon, P., Coudé-Gaussen, G., Pédemay, P., 1992. Origins of peri-Saharan dust deposits traced by their Nd and Sr isotopic composition. Palaeogeogr. Palaeoclimatol. Palaeoecol. 93, 203–212. https://doi.org/10.1016/0031-0182(92)90097-O</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Haliva-Cohen, A., Stein, M., Goldstein, S.L., Sandler, A., Starinsky, A., 2012. Sources and transport routes of fine detritus material to the Late Quaternary Dead Sea basin. Quat. Sci. Rev. 50, 55–70. https://doi.org/10.1016/j.quascirev.2012.06.014</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Jewell, A.M., Drake, N.A., Crocker, A.J., Bakker, N.L., Kunkelova, T., Bristow, C.S., Cooper, M.J., Milton, J.A., Breeze, P.S., Wilson, P.A., 2021. Three North African dust source areas and their geochemical fingerprint. Earth Planet. Sci. Lett. 554, 116645. https://doi.org/10.1016/j.epsl.2020.116645</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Kumar, A., Abouchami, W., Galer, S.J.G., Garrison, V.H., Williams, E.R., Andreae, M.O., 2014. A radiogenic isotope tracer study of transatlantic dust transport from Africa to the Caribbean. Atmos. Environ. 82, 130–143. https://doi.org/10.1016/j.atmosenv.2013.10.021</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Revel, M., Ducassou, E., Grousset, F.E., Bernasconi, S.M., Migeon, S., Revillon, S., Mascle, J., Murat, A., Zaragosi, S., Bosch, D., 2010. 100,000 Years of African monsoon variability recorded in sediments of the Nile margin. Quat. Sci. Rev. 29, 1342–1362. https://doi.org/10.1016/j.quascirev.2010.02.006</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Schatz, A.-K., Qi, Y., Siebel, W., Wu, J., Zöller, L., 2015. Tracking potential source areas of Central European loess: examples from Tokaj (HU), Nussloch (D) and Grub (AT). Open Geosci. 7, 678–720. https://doi.org/10.1515/geo-2015-0048</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 xml:space="preserve">Újvári, G., Klötzli, U.S., Stevens, T., Svensson, A.M., Ludwig, P., Vennemann, T.W., Gier, S., Horschinegg, M., Palcsu, L., Hippler, D., Kovács, J.I., Di Biagio, C., Formenti, P., 2022. Greenland Ice Core Record of Last Glacial Dust Sources and Atmospheric Circulation. J. Geophys. Res. </w:t>
      </w:r>
      <w:r w:rsidRPr="00BA3E0A">
        <w:rPr>
          <w:rFonts w:ascii="Calibri" w:hAnsi="Calibri" w:cs="Times New Roman"/>
          <w:noProof/>
          <w:szCs w:val="24"/>
        </w:rPr>
        <w:lastRenderedPageBreak/>
        <w:t>Atmos. 127, 1–23. https://doi.org/10.1029/2022JD036597</w:t>
      </w:r>
    </w:p>
    <w:p w:rsidR="00BA3E0A" w:rsidRPr="00BA3E0A" w:rsidRDefault="00BA3E0A" w:rsidP="00BA3E0A">
      <w:pPr>
        <w:widowControl w:val="0"/>
        <w:autoSpaceDE w:val="0"/>
        <w:autoSpaceDN w:val="0"/>
        <w:adjustRightInd w:val="0"/>
        <w:spacing w:line="240" w:lineRule="auto"/>
        <w:ind w:left="480" w:hanging="480"/>
        <w:rPr>
          <w:rFonts w:ascii="Calibri" w:hAnsi="Calibri" w:cs="Times New Roman"/>
          <w:noProof/>
          <w:szCs w:val="24"/>
        </w:rPr>
      </w:pPr>
      <w:r w:rsidRPr="00BA3E0A">
        <w:rPr>
          <w:rFonts w:ascii="Calibri" w:hAnsi="Calibri" w:cs="Times New Roman"/>
          <w:noProof/>
          <w:szCs w:val="24"/>
        </w:rPr>
        <w:t>Újvári, G., Stevens, T., Svensson, A.M., Klötzli, U.S., Manning, C.J., Németh, T., Kovács, J.I., Sweeney, M.R., Gocke, M., Wiesenberg, G.L.B., Marković, S.B., Zech, M., 2015. Two possible source regions for central Greenland last glacial dust. Geophys. Res. Lett. 42, 10399–10408. https://doi.org/10.1002/2015GL066153</w:t>
      </w:r>
    </w:p>
    <w:p w:rsidR="00BA3E0A" w:rsidRPr="00BA3E0A" w:rsidRDefault="00BA3E0A" w:rsidP="00BA3E0A">
      <w:pPr>
        <w:widowControl w:val="0"/>
        <w:autoSpaceDE w:val="0"/>
        <w:autoSpaceDN w:val="0"/>
        <w:adjustRightInd w:val="0"/>
        <w:spacing w:line="240" w:lineRule="auto"/>
        <w:ind w:left="480" w:hanging="480"/>
        <w:rPr>
          <w:rFonts w:ascii="Calibri" w:hAnsi="Calibri"/>
          <w:noProof/>
        </w:rPr>
      </w:pPr>
      <w:r w:rsidRPr="00BA3E0A">
        <w:rPr>
          <w:rFonts w:ascii="Calibri" w:hAnsi="Calibri" w:cs="Times New Roman"/>
          <w:noProof/>
          <w:szCs w:val="24"/>
        </w:rPr>
        <w:t>Zhao, W., Balsam, W., Williams, E., Long, X., Ji, J., 2018. Sr–Nd–Hf isotopic fingerprinting of transatlantic dust derived from North Africa. Earth Planet. Sci. Lett. 486, 23–31. https://doi.org/10.1016/j.epsl.2018.01.004</w:t>
      </w:r>
    </w:p>
    <w:p w:rsidR="002A1795" w:rsidRDefault="002A1795" w:rsidP="002A1795">
      <w:r>
        <w:fldChar w:fldCharType="end"/>
      </w:r>
    </w:p>
    <w:sectPr w:rsidR="002A17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795"/>
    <w:rsid w:val="002A1795"/>
    <w:rsid w:val="00376606"/>
    <w:rsid w:val="003E1FB2"/>
    <w:rsid w:val="004A7BEE"/>
    <w:rsid w:val="00543B91"/>
    <w:rsid w:val="00BA3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604E"/>
  <w15:chartTrackingRefBased/>
  <w15:docId w15:val="{DE483E77-DBB4-4150-BDA2-8F07F1BA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795"/>
    <w:pPr>
      <w:keepNext/>
      <w:keepLines/>
      <w:spacing w:before="240" w:after="0"/>
      <w:outlineLvl w:val="0"/>
    </w:pPr>
    <w:rPr>
      <w:rFonts w:asciiTheme="majorHAnsi" w:eastAsiaTheme="majorEastAsia" w:hAnsiTheme="majorHAnsi" w:cstheme="majorBidi"/>
      <w:color w:val="1E826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17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795"/>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2A1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A1795"/>
    <w:rPr>
      <w:rFonts w:asciiTheme="majorHAnsi" w:eastAsiaTheme="majorEastAsia" w:hAnsiTheme="majorHAnsi" w:cstheme="majorBidi"/>
      <w:color w:val="1E8268"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4718">
      <w:bodyDiv w:val="1"/>
      <w:marLeft w:val="0"/>
      <w:marRight w:val="0"/>
      <w:marTop w:val="0"/>
      <w:marBottom w:val="0"/>
      <w:divBdr>
        <w:top w:val="none" w:sz="0" w:space="0" w:color="auto"/>
        <w:left w:val="none" w:sz="0" w:space="0" w:color="auto"/>
        <w:bottom w:val="none" w:sz="0" w:space="0" w:color="auto"/>
        <w:right w:val="none" w:sz="0" w:space="0" w:color="auto"/>
      </w:divBdr>
    </w:div>
    <w:div w:id="102736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29AF8C"/>
      </a:accent1>
      <a:accent2>
        <a:srgbClr val="97BE49"/>
      </a:accent2>
      <a:accent3>
        <a:srgbClr val="3D9CCC"/>
      </a:accent3>
      <a:accent4>
        <a:srgbClr val="7C60C6"/>
      </a:accent4>
      <a:accent5>
        <a:srgbClr val="C9492C"/>
      </a:accent5>
      <a:accent6>
        <a:srgbClr val="D58C2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47438-FAA5-4016-B843-1FE696B9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43902</Words>
  <Characters>250244</Characters>
  <Application>Microsoft Office Word</Application>
  <DocSecurity>0</DocSecurity>
  <Lines>2085</Lines>
  <Paragraphs>587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293559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Fenn, Kaja</dc:creator>
  <cp:keywords/>
  <dc:description/>
  <cp:lastModifiedBy>Fenn, Kaja</cp:lastModifiedBy>
  <cp:revision>3</cp:revision>
  <dcterms:created xsi:type="dcterms:W3CDTF">2023-10-06T12:28:00Z</dcterms:created>
  <dcterms:modified xsi:type="dcterms:W3CDTF">2023-10-06T12:59:00Z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http://www.zotero.org/styles/chemical-geology</vt:lpwstr>
  </property>
  <property fmtid="{D5CDD505-2E9C-101B-9397-08002B2CF9AE}" pid="9" name="Mendeley Recent Style Name 3_1">
    <vt:lpwstr>Chemical Geology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http://www.zotero.org/styles/nature-communications</vt:lpwstr>
  </property>
  <property fmtid="{D5CDD505-2E9C-101B-9397-08002B2CF9AE}" pid="19" name="Mendeley Recent Style Name 8_1">
    <vt:lpwstr>Nature Communications</vt:lpwstr>
  </property>
  <property fmtid="{D5CDD505-2E9C-101B-9397-08002B2CF9AE}" pid="20" name="Mendeley Recent Style Id 9_1">
    <vt:lpwstr>http://www.zotero.org/styles/quaternary-science-reviews</vt:lpwstr>
  </property>
  <property fmtid="{D5CDD505-2E9C-101B-9397-08002B2CF9AE}" pid="21" name="Mendeley Recent Style Name 9_1">
    <vt:lpwstr>Quaternary Science Reviews</vt:lpwstr>
  </property>
  <property fmtid="{D5CDD505-2E9C-101B-9397-08002B2CF9AE}" pid="22" name="Mendeley Document_1">
    <vt:lpwstr>True</vt:lpwstr>
  </property>
  <property fmtid="{D5CDD505-2E9C-101B-9397-08002B2CF9AE}" pid="23" name="Mendeley Unique User Id_1">
    <vt:lpwstr>aba322c6-33c0-387f-85c6-f5f4e8a358af</vt:lpwstr>
  </property>
  <property fmtid="{D5CDD505-2E9C-101B-9397-08002B2CF9AE}" pid="24" name="Mendeley Citation Style_1">
    <vt:lpwstr>http://www.zotero.org/styles/quaternary-science-reviews</vt:lpwstr>
  </property>
</Properties>
</file>