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1E0E6" w14:textId="77777777" w:rsidR="00C759EE" w:rsidRDefault="00C759EE" w:rsidP="00C759EE">
      <w:pPr>
        <w:jc w:val="center"/>
        <w:rPr>
          <w:rFonts w:ascii="Palatino Linotype" w:hAnsi="Palatino Linotype"/>
          <w:b/>
          <w:bCs/>
          <w:lang w:val="en-US"/>
        </w:rPr>
      </w:pPr>
      <w:r>
        <w:rPr>
          <w:rFonts w:ascii="Palatino Linotype" w:hAnsi="Palatino Linotype"/>
          <w:b/>
          <w:bCs/>
          <w:lang w:val="en-US"/>
        </w:rPr>
        <w:t>Supplementary Materials</w:t>
      </w:r>
    </w:p>
    <w:p w14:paraId="104291E2" w14:textId="77777777" w:rsidR="00C759EE" w:rsidRDefault="00C759EE" w:rsidP="00C759EE">
      <w:pPr>
        <w:jc w:val="center"/>
        <w:rPr>
          <w:rFonts w:ascii="Palatino Linotype" w:hAnsi="Palatino Linotype"/>
          <w:b/>
          <w:bCs/>
          <w:lang w:val="en-US"/>
        </w:rPr>
      </w:pPr>
    </w:p>
    <w:p w14:paraId="0F8F5BF6" w14:textId="77777777" w:rsidR="00C759EE" w:rsidRDefault="00C759EE" w:rsidP="00C759EE">
      <w:pPr>
        <w:rPr>
          <w:rFonts w:ascii="Palatino Linotype" w:hAnsi="Palatino Linotype"/>
          <w:b/>
          <w:bCs/>
        </w:rPr>
      </w:pPr>
      <w:r>
        <w:rPr>
          <w:rFonts w:ascii="Palatino Linotype" w:hAnsi="Palatino Linotype"/>
          <w:b/>
          <w:bCs/>
        </w:rPr>
        <w:t xml:space="preserve">On the use of the </w:t>
      </w:r>
      <w:commentRangeStart w:id="0"/>
      <w:r w:rsidRPr="09E74B15">
        <w:rPr>
          <w:rFonts w:ascii="Palatino Linotype" w:hAnsi="Palatino Linotype"/>
          <w:b/>
          <w:bCs/>
        </w:rPr>
        <w:t>healthy lifestyle index</w:t>
      </w:r>
      <w:r>
        <w:rPr>
          <w:rFonts w:ascii="Palatino Linotype" w:hAnsi="Palatino Linotype"/>
          <w:b/>
          <w:bCs/>
        </w:rPr>
        <w:t xml:space="preserve"> to investigate specific disease outcomes</w:t>
      </w:r>
      <w:commentRangeEnd w:id="0"/>
      <w:r>
        <w:rPr>
          <w:rStyle w:val="CommentReference"/>
        </w:rPr>
        <w:commentReference w:id="0"/>
      </w:r>
    </w:p>
    <w:p w14:paraId="0AD8C5A5" w14:textId="67A42CCC" w:rsidR="00C759EE" w:rsidRPr="00B043CB" w:rsidRDefault="00C759EE" w:rsidP="00C759EE">
      <w:pPr>
        <w:rPr>
          <w:rFonts w:ascii="Palatino Linotype" w:hAnsi="Palatino Linotype"/>
          <w:b/>
          <w:bCs/>
        </w:rPr>
      </w:pPr>
    </w:p>
    <w:p w14:paraId="09C79668" w14:textId="77777777" w:rsidR="00C759EE" w:rsidRDefault="00C759EE" w:rsidP="00C759EE">
      <w:pPr>
        <w:rPr>
          <w:rFonts w:ascii="Palatino Linotype" w:hAnsi="Palatino Linotype"/>
        </w:rPr>
      </w:pPr>
    </w:p>
    <w:p w14:paraId="48E1C36F" w14:textId="548F8E95" w:rsidR="00C759EE" w:rsidRDefault="00C759EE" w:rsidP="00C759EE">
      <w:pPr>
        <w:rPr>
          <w:rFonts w:ascii="Palatino Linotype" w:hAnsi="Palatino Linotype"/>
        </w:rPr>
      </w:pPr>
      <w:r w:rsidRPr="7298E938">
        <w:rPr>
          <w:rFonts w:ascii="Palatino Linotype" w:hAnsi="Palatino Linotype"/>
        </w:rPr>
        <w:t xml:space="preserve">Vivian </w:t>
      </w:r>
      <w:proofErr w:type="spellStart"/>
      <w:r w:rsidRPr="7298E938">
        <w:rPr>
          <w:rFonts w:ascii="Palatino Linotype" w:hAnsi="Palatino Linotype"/>
        </w:rPr>
        <w:t>Viallon</w:t>
      </w:r>
      <w:proofErr w:type="spellEnd"/>
      <w:r>
        <w:rPr>
          <w:rFonts w:ascii="Palatino Linotype" w:hAnsi="Palatino Linotype"/>
          <w:vertAlign w:val="superscript"/>
        </w:rPr>
        <w:t>*1</w:t>
      </w:r>
      <w:r w:rsidRPr="7298E938">
        <w:rPr>
          <w:rFonts w:ascii="Palatino Linotype" w:hAnsi="Palatino Linotype"/>
        </w:rPr>
        <w:t xml:space="preserve">, </w:t>
      </w:r>
      <w:r>
        <w:rPr>
          <w:rFonts w:ascii="Palatino Linotype" w:hAnsi="Palatino Linotype"/>
        </w:rPr>
        <w:t xml:space="preserve">et al. </w:t>
      </w:r>
    </w:p>
    <w:p w14:paraId="7F208BB3" w14:textId="77777777" w:rsidR="00C759EE" w:rsidRPr="00C759EE" w:rsidRDefault="00C759EE" w:rsidP="00C759EE">
      <w:pPr>
        <w:jc w:val="center"/>
        <w:rPr>
          <w:rFonts w:ascii="Palatino Linotype" w:hAnsi="Palatino Linotype"/>
          <w:b/>
          <w:bCs/>
        </w:rPr>
      </w:pPr>
    </w:p>
    <w:p w14:paraId="657C0C54" w14:textId="1EA98A04" w:rsidR="00C759EE" w:rsidRDefault="00C759EE" w:rsidP="00C759EE">
      <w:pPr>
        <w:rPr>
          <w:rFonts w:ascii="Palatino Linotype" w:hAnsi="Palatino Linotype"/>
        </w:rPr>
      </w:pPr>
      <w:r>
        <w:rPr>
          <w:rFonts w:ascii="Palatino Linotype" w:hAnsi="Palatino Linotype"/>
        </w:rPr>
        <w:t>*</w:t>
      </w:r>
      <w:r w:rsidR="008D1F3F">
        <w:rPr>
          <w:rFonts w:ascii="Palatino Linotype" w:hAnsi="Palatino Linotype"/>
        </w:rPr>
        <w:t>Corresponding</w:t>
      </w:r>
      <w:r>
        <w:rPr>
          <w:rFonts w:ascii="Palatino Linotype" w:hAnsi="Palatino Linotype"/>
        </w:rPr>
        <w:t xml:space="preserve"> author: </w:t>
      </w:r>
      <w:hyperlink r:id="rId9" w:history="1">
        <w:r w:rsidRPr="0085168E">
          <w:rPr>
            <w:rStyle w:val="Hyperlink"/>
            <w:rFonts w:ascii="Palatino Linotype" w:hAnsi="Palatino Linotype"/>
          </w:rPr>
          <w:t>viallonv@iarc.who.int</w:t>
        </w:r>
      </w:hyperlink>
    </w:p>
    <w:p w14:paraId="62F1CED3" w14:textId="77777777" w:rsidR="00C759EE" w:rsidRPr="009C432D" w:rsidRDefault="00C759EE" w:rsidP="00C759EE">
      <w:pPr>
        <w:rPr>
          <w:rFonts w:ascii="Palatino Linotype" w:hAnsi="Palatino Linotype"/>
        </w:rPr>
      </w:pPr>
    </w:p>
    <w:p w14:paraId="71986C76" w14:textId="77777777" w:rsidR="00C759EE" w:rsidRDefault="00C759EE" w:rsidP="00C759EE">
      <w:pPr>
        <w:rPr>
          <w:rFonts w:ascii="Palatino Linotype" w:hAnsi="Palatino Linotype"/>
        </w:rPr>
      </w:pPr>
      <w:r w:rsidRPr="00EA217C">
        <w:rPr>
          <w:rFonts w:ascii="Palatino Linotype" w:hAnsi="Palatino Linotype"/>
          <w:vertAlign w:val="superscript"/>
        </w:rPr>
        <w:t>1</w:t>
      </w:r>
      <w:r>
        <w:rPr>
          <w:rFonts w:ascii="Palatino Linotype" w:hAnsi="Palatino Linotype"/>
        </w:rPr>
        <w:t>International Agency for Research on Cancer (IARC-WHO), Lyon, France</w:t>
      </w:r>
    </w:p>
    <w:p w14:paraId="6BCF6CD7" w14:textId="77777777" w:rsidR="00C759EE" w:rsidRPr="00C759EE" w:rsidRDefault="00C759EE" w:rsidP="00C759EE">
      <w:pPr>
        <w:rPr>
          <w:rFonts w:ascii="Palatino Linotype" w:hAnsi="Palatino Linotype"/>
          <w:b/>
          <w:bCs/>
        </w:rPr>
      </w:pPr>
    </w:p>
    <w:p w14:paraId="4E3D9B84" w14:textId="77777777" w:rsidR="00C759EE" w:rsidRDefault="00C759EE" w:rsidP="00C759EE">
      <w:pPr>
        <w:pStyle w:val="NormalWeb"/>
        <w:jc w:val="center"/>
        <w:rPr>
          <w:rFonts w:ascii="Palatino Linotype" w:hAnsi="Palatino Linotype"/>
          <w:b/>
          <w:bCs/>
          <w:lang w:val="en-US"/>
        </w:rPr>
      </w:pPr>
    </w:p>
    <w:p w14:paraId="0AF5108A" w14:textId="77777777" w:rsidR="00C759EE" w:rsidRDefault="00C759EE">
      <w:pPr>
        <w:jc w:val="left"/>
        <w:rPr>
          <w:rFonts w:ascii="Palatino Linotype" w:hAnsi="Palatino Linotype" w:cs="Times New Roman"/>
          <w:b/>
          <w:bCs/>
          <w:lang w:val="en-US"/>
        </w:rPr>
      </w:pPr>
      <w:r>
        <w:rPr>
          <w:rFonts w:ascii="Palatino Linotype" w:hAnsi="Palatino Linotype"/>
          <w:b/>
          <w:bCs/>
          <w:lang w:val="en-US"/>
        </w:rPr>
        <w:br w:type="page"/>
      </w:r>
    </w:p>
    <w:p w14:paraId="2C83E721" w14:textId="19707995" w:rsidR="00C759EE" w:rsidRDefault="00C759EE" w:rsidP="00C759EE">
      <w:pPr>
        <w:pStyle w:val="NormalWeb"/>
        <w:jc w:val="center"/>
        <w:rPr>
          <w:rFonts w:ascii="Palatino Linotype" w:hAnsi="Palatino Linotype"/>
          <w:b/>
          <w:bCs/>
          <w:lang w:val="en-US"/>
        </w:rPr>
      </w:pPr>
      <w:r>
        <w:rPr>
          <w:rFonts w:ascii="Palatino Linotype" w:hAnsi="Palatino Linotype"/>
          <w:b/>
          <w:bCs/>
          <w:lang w:val="en-US"/>
        </w:rPr>
        <w:lastRenderedPageBreak/>
        <w:t>Supplementary Tables and Figures</w:t>
      </w:r>
    </w:p>
    <w:p w14:paraId="5B469E1A" w14:textId="77777777" w:rsidR="00C759EE" w:rsidRDefault="00C759EE" w:rsidP="00C759EE">
      <w:pPr>
        <w:rPr>
          <w:rFonts w:ascii="Palatino Linotype" w:hAnsi="Palatino Linotype"/>
          <w:b/>
          <w:bCs/>
          <w:lang w:val="en-US"/>
        </w:rPr>
      </w:pPr>
    </w:p>
    <w:p w14:paraId="3F2C1F5E" w14:textId="77777777" w:rsidR="00C759EE" w:rsidRPr="003B21D9" w:rsidRDefault="00C759EE" w:rsidP="00C759EE">
      <w:pPr>
        <w:rPr>
          <w:rFonts w:ascii="Palatino Linotype" w:hAnsi="Palatino Linotype"/>
          <w:b/>
          <w:bCs/>
          <w:lang w:val="en-US"/>
        </w:rPr>
      </w:pPr>
      <w:commentRangeStart w:id="1"/>
      <w:commentRangeStart w:id="2"/>
      <w:r w:rsidRPr="00BA69D3">
        <w:rPr>
          <w:rFonts w:ascii="Palatino Linotype" w:hAnsi="Palatino Linotype"/>
          <w:b/>
          <w:bCs/>
          <w:u w:val="single"/>
          <w:lang w:val="en-US"/>
        </w:rPr>
        <w:t xml:space="preserve">Table </w:t>
      </w:r>
      <w:r>
        <w:rPr>
          <w:rFonts w:ascii="Palatino Linotype" w:hAnsi="Palatino Linotype"/>
          <w:b/>
          <w:bCs/>
          <w:u w:val="single"/>
          <w:lang w:val="en-US"/>
        </w:rPr>
        <w:t>S1</w:t>
      </w:r>
      <w:r w:rsidRPr="00BA69D3">
        <w:rPr>
          <w:rFonts w:ascii="Palatino Linotype" w:hAnsi="Palatino Linotype"/>
          <w:b/>
          <w:bCs/>
          <w:u w:val="single"/>
          <w:lang w:val="en-US"/>
        </w:rPr>
        <w:t>:</w:t>
      </w:r>
      <w:r w:rsidRPr="00BA69D3">
        <w:rPr>
          <w:rFonts w:ascii="Palatino Linotype" w:hAnsi="Palatino Linotype"/>
          <w:lang w:val="en-US"/>
        </w:rPr>
        <w:t xml:space="preserve"> </w:t>
      </w:r>
      <w:commentRangeEnd w:id="1"/>
      <w:r w:rsidRPr="00BA69D3">
        <w:rPr>
          <w:rStyle w:val="CommentReference"/>
          <w:sz w:val="24"/>
          <w:szCs w:val="24"/>
        </w:rPr>
        <w:commentReference w:id="1"/>
      </w:r>
      <w:commentRangeEnd w:id="2"/>
      <w:r>
        <w:rPr>
          <w:rStyle w:val="CommentReference"/>
        </w:rPr>
        <w:commentReference w:id="2"/>
      </w:r>
      <w:r w:rsidRPr="00BA69D3">
        <w:rPr>
          <w:rFonts w:ascii="Palatino Linotype" w:hAnsi="Palatino Linotype"/>
          <w:lang w:val="en-US"/>
        </w:rPr>
        <w:t xml:space="preserve">Weights of the </w:t>
      </w:r>
      <w:r>
        <w:rPr>
          <w:rFonts w:ascii="Palatino Linotype" w:hAnsi="Palatino Linotype"/>
          <w:lang w:val="en-US"/>
        </w:rPr>
        <w:t>outcome-specific</w:t>
      </w:r>
      <w:r w:rsidRPr="00BA69D3">
        <w:rPr>
          <w:rFonts w:ascii="Palatino Linotype" w:hAnsi="Palatino Linotype"/>
          <w:lang w:val="en-US"/>
        </w:rPr>
        <w:t xml:space="preserve"> HLI </w:t>
      </w:r>
      <w:r>
        <w:rPr>
          <w:rFonts w:ascii="Palatino Linotype" w:hAnsi="Palatino Linotype"/>
          <w:lang w:val="en-US"/>
        </w:rPr>
        <w:t>based on</w:t>
      </w:r>
      <w:r w:rsidRPr="00BA69D3">
        <w:rPr>
          <w:rFonts w:ascii="Palatino Linotype" w:hAnsi="Palatino Linotype"/>
          <w:lang w:val="en-US"/>
        </w:rPr>
        <w:t xml:space="preserve"> </w:t>
      </w:r>
      <w:r>
        <w:rPr>
          <w:rFonts w:ascii="Palatino Linotype" w:hAnsi="Palatino Linotype"/>
          <w:lang w:val="en-US"/>
        </w:rPr>
        <w:t>categoric</w:t>
      </w:r>
      <w:r w:rsidRPr="00BA69D3">
        <w:rPr>
          <w:rFonts w:ascii="Palatino Linotype" w:hAnsi="Palatino Linotype"/>
          <w:lang w:val="en-US"/>
        </w:rPr>
        <w:t xml:space="preserve">al </w:t>
      </w:r>
      <w:r>
        <w:rPr>
          <w:rFonts w:ascii="Palatino Linotype" w:hAnsi="Palatino Linotype"/>
          <w:lang w:val="en-US"/>
        </w:rPr>
        <w:t>scores for each lifestyle component</w:t>
      </w:r>
      <w:r w:rsidRPr="00BA69D3">
        <w:rPr>
          <w:rFonts w:ascii="Palatino Linotype" w:hAnsi="Palatino Linotype"/>
          <w:lang w:val="en-US"/>
        </w:rPr>
        <w:t xml:space="preserve">. For simplicity, weights provided here were those derived from models </w:t>
      </w:r>
      <w:r>
        <w:rPr>
          <w:rFonts w:ascii="Palatino Linotype" w:hAnsi="Palatino Linotype"/>
          <w:lang w:val="en-US"/>
        </w:rPr>
        <w:t>focusing on main effects (</w:t>
      </w:r>
      <w:r w:rsidRPr="003C4746">
        <w:rPr>
          <w:rFonts w:ascii="Palatino Linotype" w:hAnsi="Palatino Linotype"/>
          <w:i/>
          <w:iCs/>
          <w:lang w:val="en-US"/>
        </w:rPr>
        <w:t>i.e.</w:t>
      </w:r>
      <w:r>
        <w:rPr>
          <w:rFonts w:ascii="Palatino Linotype" w:hAnsi="Palatino Linotype"/>
          <w:lang w:val="en-US"/>
        </w:rPr>
        <w:t xml:space="preserve">, </w:t>
      </w:r>
      <w:r w:rsidRPr="00BA69D3">
        <w:rPr>
          <w:rFonts w:ascii="Palatino Linotype" w:hAnsi="Palatino Linotype"/>
          <w:lang w:val="en-US"/>
        </w:rPr>
        <w:t>ignoring interactions</w:t>
      </w:r>
      <w:r>
        <w:rPr>
          <w:rFonts w:ascii="Palatino Linotype" w:hAnsi="Palatino Linotype"/>
          <w:lang w:val="en-US"/>
        </w:rPr>
        <w:t>)</w:t>
      </w:r>
      <w:r w:rsidRPr="00BA69D3">
        <w:rPr>
          <w:rFonts w:ascii="Palatino Linotype" w:hAnsi="Palatino Linotype"/>
          <w:lang w:val="en-US"/>
        </w:rPr>
        <w:t xml:space="preserve">.  </w:t>
      </w:r>
    </w:p>
    <w:p w14:paraId="1ABC1D69" w14:textId="77777777" w:rsidR="00C759EE" w:rsidRDefault="00C759EE" w:rsidP="00C759EE">
      <w:pPr>
        <w:rPr>
          <w:rFonts w:ascii="Palatino Linotype" w:hAnsi="Palatino Linotype"/>
          <w:lang w:val="en-US"/>
        </w:rPr>
      </w:pPr>
    </w:p>
    <w:tbl>
      <w:tblPr>
        <w:tblStyle w:val="TableGrid"/>
        <w:tblW w:w="0" w:type="auto"/>
        <w:tblLook w:val="04A0" w:firstRow="1" w:lastRow="0" w:firstColumn="1" w:lastColumn="0" w:noHBand="0" w:noVBand="1"/>
      </w:tblPr>
      <w:tblGrid>
        <w:gridCol w:w="1478"/>
        <w:gridCol w:w="3522"/>
        <w:gridCol w:w="1029"/>
        <w:gridCol w:w="971"/>
        <w:gridCol w:w="971"/>
        <w:gridCol w:w="1091"/>
      </w:tblGrid>
      <w:tr w:rsidR="00C759EE" w14:paraId="30F9E54F" w14:textId="77777777" w:rsidTr="002E0088">
        <w:trPr>
          <w:trHeight w:val="802"/>
        </w:trPr>
        <w:tc>
          <w:tcPr>
            <w:tcW w:w="1103" w:type="dxa"/>
            <w:vAlign w:val="center"/>
          </w:tcPr>
          <w:p w14:paraId="3DC10AD4" w14:textId="77777777" w:rsidR="00C759EE" w:rsidRDefault="00C759EE" w:rsidP="002E0088">
            <w:pPr>
              <w:jc w:val="center"/>
              <w:rPr>
                <w:rFonts w:ascii="Palatino Linotype" w:hAnsi="Palatino Linotype"/>
                <w:lang w:val="en-US"/>
              </w:rPr>
            </w:pPr>
            <w:r>
              <w:rPr>
                <w:rFonts w:ascii="Palatino Linotype" w:hAnsi="Palatino Linotype"/>
                <w:lang w:val="en-US"/>
              </w:rPr>
              <w:t>Lifestyle Component</w:t>
            </w:r>
          </w:p>
        </w:tc>
        <w:tc>
          <w:tcPr>
            <w:tcW w:w="3799" w:type="dxa"/>
            <w:vAlign w:val="center"/>
          </w:tcPr>
          <w:p w14:paraId="31C93E02" w14:textId="77777777" w:rsidR="00C759EE" w:rsidRDefault="00C759EE" w:rsidP="002E0088">
            <w:pPr>
              <w:jc w:val="center"/>
              <w:rPr>
                <w:rFonts w:ascii="Palatino Linotype" w:hAnsi="Palatino Linotype"/>
                <w:lang w:val="en-US"/>
              </w:rPr>
            </w:pPr>
            <w:r>
              <w:rPr>
                <w:rFonts w:ascii="Palatino Linotype" w:hAnsi="Palatino Linotype"/>
                <w:lang w:val="en-US"/>
              </w:rPr>
              <w:t>Category</w:t>
            </w:r>
          </w:p>
        </w:tc>
        <w:tc>
          <w:tcPr>
            <w:tcW w:w="1052" w:type="dxa"/>
            <w:vAlign w:val="center"/>
          </w:tcPr>
          <w:p w14:paraId="105CA826" w14:textId="77777777" w:rsidR="00C759EE" w:rsidRDefault="00C759EE" w:rsidP="002E0088">
            <w:pPr>
              <w:jc w:val="center"/>
              <w:rPr>
                <w:rFonts w:ascii="Palatino Linotype" w:hAnsi="Palatino Linotype"/>
                <w:lang w:val="en-US"/>
              </w:rPr>
            </w:pPr>
            <w:r>
              <w:rPr>
                <w:rFonts w:ascii="Palatino Linotype" w:hAnsi="Palatino Linotype"/>
                <w:lang w:val="en-US"/>
              </w:rPr>
              <w:t>Death</w:t>
            </w:r>
          </w:p>
        </w:tc>
        <w:tc>
          <w:tcPr>
            <w:tcW w:w="1000" w:type="dxa"/>
            <w:vAlign w:val="center"/>
          </w:tcPr>
          <w:p w14:paraId="4DAB6FFA" w14:textId="77777777" w:rsidR="00C759EE" w:rsidRDefault="00C759EE" w:rsidP="002E0088">
            <w:pPr>
              <w:jc w:val="center"/>
              <w:rPr>
                <w:rFonts w:ascii="Palatino Linotype" w:hAnsi="Palatino Linotype"/>
                <w:lang w:val="en-US"/>
              </w:rPr>
            </w:pPr>
            <w:r>
              <w:rPr>
                <w:rFonts w:ascii="Palatino Linotype" w:hAnsi="Palatino Linotype"/>
                <w:lang w:val="en-US"/>
              </w:rPr>
              <w:t>T2D</w:t>
            </w:r>
          </w:p>
        </w:tc>
        <w:tc>
          <w:tcPr>
            <w:tcW w:w="1000" w:type="dxa"/>
            <w:vAlign w:val="center"/>
          </w:tcPr>
          <w:p w14:paraId="44F3B02C" w14:textId="77777777" w:rsidR="00C759EE" w:rsidRDefault="00C759EE" w:rsidP="002E0088">
            <w:pPr>
              <w:jc w:val="center"/>
              <w:rPr>
                <w:rFonts w:ascii="Palatino Linotype" w:hAnsi="Palatino Linotype"/>
                <w:lang w:val="en-US"/>
              </w:rPr>
            </w:pPr>
            <w:r>
              <w:rPr>
                <w:rFonts w:ascii="Palatino Linotype" w:hAnsi="Palatino Linotype"/>
                <w:lang w:val="en-US"/>
              </w:rPr>
              <w:t>CVD</w:t>
            </w:r>
          </w:p>
        </w:tc>
        <w:tc>
          <w:tcPr>
            <w:tcW w:w="1108" w:type="dxa"/>
            <w:vAlign w:val="center"/>
          </w:tcPr>
          <w:p w14:paraId="53BA6678" w14:textId="77777777" w:rsidR="00C759EE" w:rsidRDefault="00C759EE" w:rsidP="002E0088">
            <w:pPr>
              <w:jc w:val="center"/>
              <w:rPr>
                <w:rFonts w:ascii="Palatino Linotype" w:hAnsi="Palatino Linotype"/>
                <w:lang w:val="en-US"/>
              </w:rPr>
            </w:pPr>
            <w:r>
              <w:rPr>
                <w:rFonts w:ascii="Palatino Linotype" w:hAnsi="Palatino Linotype"/>
                <w:lang w:val="en-US"/>
              </w:rPr>
              <w:t>Cancer</w:t>
            </w:r>
          </w:p>
        </w:tc>
      </w:tr>
      <w:tr w:rsidR="00C759EE" w14:paraId="4EA6F997" w14:textId="77777777" w:rsidTr="002E0088">
        <w:tc>
          <w:tcPr>
            <w:tcW w:w="1103" w:type="dxa"/>
            <w:vMerge w:val="restart"/>
          </w:tcPr>
          <w:p w14:paraId="7DDEC7C2" w14:textId="77777777" w:rsidR="00C759EE" w:rsidRDefault="00C759EE" w:rsidP="002E0088">
            <w:pPr>
              <w:rPr>
                <w:rFonts w:ascii="Palatino Linotype" w:hAnsi="Palatino Linotype"/>
                <w:lang w:val="en-US"/>
              </w:rPr>
            </w:pPr>
            <w:r>
              <w:rPr>
                <w:rFonts w:ascii="Palatino Linotype" w:hAnsi="Palatino Linotype"/>
                <w:lang w:val="en-US"/>
              </w:rPr>
              <w:t>Alcohol intake</w:t>
            </w:r>
          </w:p>
        </w:tc>
        <w:tc>
          <w:tcPr>
            <w:tcW w:w="3799" w:type="dxa"/>
          </w:tcPr>
          <w:p w14:paraId="66A2694A" w14:textId="77777777" w:rsidR="00C759EE" w:rsidRDefault="00C759EE" w:rsidP="002E0088">
            <w:pPr>
              <w:rPr>
                <w:rFonts w:ascii="Palatino Linotype" w:hAnsi="Palatino Linotype"/>
                <w:lang w:val="en-US"/>
              </w:rPr>
            </w:pPr>
            <w:r>
              <w:rPr>
                <w:rFonts w:ascii="Palatino Linotype" w:hAnsi="Palatino Linotype"/>
                <w:lang w:val="en-US"/>
              </w:rPr>
              <w:t xml:space="preserve">Alcohol intake </w:t>
            </w:r>
            <w:r w:rsidRPr="00CE2D46">
              <w:rPr>
                <w:rFonts w:ascii="Palatino Linotype" w:hAnsi="Palatino Linotype"/>
              </w:rPr>
              <w:t>≥</w:t>
            </w:r>
            <w:r>
              <w:rPr>
                <w:rFonts w:ascii="Palatino Linotype" w:hAnsi="Palatino Linotype"/>
              </w:rPr>
              <w:t>60 g/day</w:t>
            </w:r>
          </w:p>
        </w:tc>
        <w:tc>
          <w:tcPr>
            <w:tcW w:w="1052" w:type="dxa"/>
          </w:tcPr>
          <w:p w14:paraId="7FAE39D5" w14:textId="77777777" w:rsidR="00C759EE" w:rsidRDefault="00C759EE" w:rsidP="002E0088">
            <w:pPr>
              <w:rPr>
                <w:rFonts w:ascii="Palatino Linotype" w:hAnsi="Palatino Linotype"/>
                <w:lang w:val="en-US"/>
              </w:rPr>
            </w:pPr>
            <w:r>
              <w:rPr>
                <w:rFonts w:ascii="Palatino Linotype" w:hAnsi="Palatino Linotype"/>
                <w:lang w:val="en-US"/>
              </w:rPr>
              <w:t xml:space="preserve"> 0</w:t>
            </w:r>
          </w:p>
        </w:tc>
        <w:tc>
          <w:tcPr>
            <w:tcW w:w="1000" w:type="dxa"/>
          </w:tcPr>
          <w:p w14:paraId="59EDAD8B" w14:textId="77777777" w:rsidR="00C759EE" w:rsidRDefault="00C759EE" w:rsidP="002E0088">
            <w:pPr>
              <w:rPr>
                <w:rFonts w:ascii="Palatino Linotype" w:hAnsi="Palatino Linotype"/>
                <w:lang w:val="en-US"/>
              </w:rPr>
            </w:pPr>
            <w:r>
              <w:rPr>
                <w:rFonts w:ascii="Palatino Linotype" w:hAnsi="Palatino Linotype"/>
                <w:lang w:val="en-US"/>
              </w:rPr>
              <w:t xml:space="preserve"> 0</w:t>
            </w:r>
          </w:p>
        </w:tc>
        <w:tc>
          <w:tcPr>
            <w:tcW w:w="1000" w:type="dxa"/>
          </w:tcPr>
          <w:p w14:paraId="0E278F6E" w14:textId="77777777" w:rsidR="00C759EE" w:rsidRDefault="00C759EE" w:rsidP="002E0088">
            <w:pPr>
              <w:rPr>
                <w:rFonts w:ascii="Palatino Linotype" w:hAnsi="Palatino Linotype"/>
                <w:lang w:val="en-US"/>
              </w:rPr>
            </w:pPr>
            <w:r>
              <w:rPr>
                <w:rFonts w:ascii="Palatino Linotype" w:hAnsi="Palatino Linotype"/>
                <w:lang w:val="en-US"/>
              </w:rPr>
              <w:t xml:space="preserve"> 0</w:t>
            </w:r>
          </w:p>
        </w:tc>
        <w:tc>
          <w:tcPr>
            <w:tcW w:w="1108" w:type="dxa"/>
          </w:tcPr>
          <w:p w14:paraId="1EB631F3" w14:textId="77777777" w:rsidR="00C759EE" w:rsidRDefault="00C759EE" w:rsidP="002E0088">
            <w:pPr>
              <w:rPr>
                <w:rFonts w:ascii="Palatino Linotype" w:hAnsi="Palatino Linotype"/>
                <w:lang w:val="en-US"/>
              </w:rPr>
            </w:pPr>
            <w:r>
              <w:rPr>
                <w:rFonts w:ascii="Palatino Linotype" w:hAnsi="Palatino Linotype"/>
                <w:lang w:val="en-US"/>
              </w:rPr>
              <w:t xml:space="preserve"> 0</w:t>
            </w:r>
          </w:p>
        </w:tc>
      </w:tr>
      <w:tr w:rsidR="00C759EE" w14:paraId="2E567441" w14:textId="77777777" w:rsidTr="002E0088">
        <w:tc>
          <w:tcPr>
            <w:tcW w:w="1103" w:type="dxa"/>
            <w:vMerge/>
          </w:tcPr>
          <w:p w14:paraId="76C1E62D" w14:textId="77777777" w:rsidR="00C759EE" w:rsidRDefault="00C759EE" w:rsidP="002E0088">
            <w:pPr>
              <w:rPr>
                <w:rFonts w:ascii="Palatino Linotype" w:hAnsi="Palatino Linotype"/>
                <w:lang w:val="en-US"/>
              </w:rPr>
            </w:pPr>
          </w:p>
        </w:tc>
        <w:tc>
          <w:tcPr>
            <w:tcW w:w="3799" w:type="dxa"/>
          </w:tcPr>
          <w:p w14:paraId="07A841C4" w14:textId="77777777" w:rsidR="00C759EE" w:rsidRDefault="00C759EE" w:rsidP="002E0088">
            <w:pPr>
              <w:rPr>
                <w:rFonts w:ascii="Palatino Linotype" w:hAnsi="Palatino Linotype"/>
                <w:lang w:val="en-US"/>
              </w:rPr>
            </w:pPr>
            <w:r>
              <w:rPr>
                <w:rFonts w:ascii="Palatino Linotype" w:hAnsi="Palatino Linotype"/>
                <w:lang w:val="en-US"/>
              </w:rPr>
              <w:t>Alcohol intake</w:t>
            </w:r>
            <w:r w:rsidRPr="00577E8B">
              <w:rPr>
                <w:rFonts w:ascii="Palatino Linotype" w:hAnsi="Palatino Linotype"/>
              </w:rPr>
              <w:t xml:space="preserve"> ≥25 to &lt;60</w:t>
            </w:r>
            <w:r>
              <w:rPr>
                <w:rFonts w:ascii="Palatino Linotype" w:hAnsi="Palatino Linotype"/>
              </w:rPr>
              <w:t>g/day</w:t>
            </w:r>
          </w:p>
        </w:tc>
        <w:tc>
          <w:tcPr>
            <w:tcW w:w="1052" w:type="dxa"/>
          </w:tcPr>
          <w:p w14:paraId="5CEFA197" w14:textId="77777777" w:rsidR="00C759EE" w:rsidRDefault="00C759EE" w:rsidP="002E0088">
            <w:pPr>
              <w:rPr>
                <w:rFonts w:ascii="Palatino Linotype" w:hAnsi="Palatino Linotype"/>
                <w:lang w:val="en-US"/>
              </w:rPr>
            </w:pPr>
            <w:r>
              <w:rPr>
                <w:rFonts w:ascii="Palatino Linotype" w:hAnsi="Palatino Linotype"/>
                <w:lang w:val="en-US"/>
              </w:rPr>
              <w:t>-1.04</w:t>
            </w:r>
          </w:p>
        </w:tc>
        <w:tc>
          <w:tcPr>
            <w:tcW w:w="1000" w:type="dxa"/>
          </w:tcPr>
          <w:p w14:paraId="70171032" w14:textId="77777777" w:rsidR="00C759EE" w:rsidRDefault="00C759EE" w:rsidP="002E0088">
            <w:pPr>
              <w:rPr>
                <w:rFonts w:ascii="Palatino Linotype" w:hAnsi="Palatino Linotype"/>
                <w:lang w:val="en-US"/>
              </w:rPr>
            </w:pPr>
            <w:r>
              <w:rPr>
                <w:rFonts w:ascii="Palatino Linotype" w:hAnsi="Palatino Linotype"/>
                <w:lang w:val="en-US"/>
              </w:rPr>
              <w:t>-0.145</w:t>
            </w:r>
          </w:p>
        </w:tc>
        <w:tc>
          <w:tcPr>
            <w:tcW w:w="1000" w:type="dxa"/>
          </w:tcPr>
          <w:p w14:paraId="3FD52F0C" w14:textId="77777777" w:rsidR="00C759EE" w:rsidRDefault="00C759EE" w:rsidP="002E0088">
            <w:pPr>
              <w:rPr>
                <w:rFonts w:ascii="Palatino Linotype" w:hAnsi="Palatino Linotype"/>
                <w:lang w:val="en-US"/>
              </w:rPr>
            </w:pPr>
            <w:r>
              <w:rPr>
                <w:rFonts w:ascii="Palatino Linotype" w:hAnsi="Palatino Linotype"/>
                <w:lang w:val="en-US"/>
              </w:rPr>
              <w:t>-0.086</w:t>
            </w:r>
          </w:p>
        </w:tc>
        <w:tc>
          <w:tcPr>
            <w:tcW w:w="1108" w:type="dxa"/>
          </w:tcPr>
          <w:p w14:paraId="707AB3F3" w14:textId="77777777" w:rsidR="00C759EE" w:rsidRDefault="00C759EE" w:rsidP="002E0088">
            <w:pPr>
              <w:rPr>
                <w:rFonts w:ascii="Palatino Linotype" w:hAnsi="Palatino Linotype"/>
                <w:lang w:val="en-US"/>
              </w:rPr>
            </w:pPr>
            <w:r>
              <w:rPr>
                <w:rFonts w:ascii="Palatino Linotype" w:hAnsi="Palatino Linotype"/>
                <w:lang w:val="en-US"/>
              </w:rPr>
              <w:t>-0.888</w:t>
            </w:r>
          </w:p>
        </w:tc>
      </w:tr>
      <w:tr w:rsidR="00C759EE" w14:paraId="1DD06FA7" w14:textId="77777777" w:rsidTr="002E0088">
        <w:tc>
          <w:tcPr>
            <w:tcW w:w="1103" w:type="dxa"/>
            <w:vMerge/>
          </w:tcPr>
          <w:p w14:paraId="45B6A892" w14:textId="77777777" w:rsidR="00C759EE" w:rsidRDefault="00C759EE" w:rsidP="002E0088">
            <w:pPr>
              <w:rPr>
                <w:rFonts w:ascii="Palatino Linotype" w:hAnsi="Palatino Linotype"/>
                <w:lang w:val="en-US"/>
              </w:rPr>
            </w:pPr>
          </w:p>
        </w:tc>
        <w:tc>
          <w:tcPr>
            <w:tcW w:w="3799" w:type="dxa"/>
          </w:tcPr>
          <w:p w14:paraId="0B6DC368" w14:textId="77777777" w:rsidR="00C759EE" w:rsidRDefault="00C759EE" w:rsidP="002E0088">
            <w:pPr>
              <w:rPr>
                <w:rFonts w:ascii="Palatino Linotype" w:hAnsi="Palatino Linotype"/>
                <w:lang w:val="en-US"/>
              </w:rPr>
            </w:pPr>
            <w:r>
              <w:rPr>
                <w:rFonts w:ascii="Palatino Linotype" w:hAnsi="Palatino Linotype"/>
                <w:lang w:val="en-US"/>
              </w:rPr>
              <w:t>Alcohol intake</w:t>
            </w:r>
            <w:r w:rsidRPr="009C70A0">
              <w:rPr>
                <w:rFonts w:ascii="Palatino Linotype" w:hAnsi="Palatino Linotype"/>
              </w:rPr>
              <w:t xml:space="preserve"> ≥12 to &lt;25</w:t>
            </w:r>
            <w:r>
              <w:rPr>
                <w:rFonts w:ascii="Palatino Linotype" w:hAnsi="Palatino Linotype"/>
              </w:rPr>
              <w:t xml:space="preserve"> g/day</w:t>
            </w:r>
          </w:p>
        </w:tc>
        <w:tc>
          <w:tcPr>
            <w:tcW w:w="1052" w:type="dxa"/>
          </w:tcPr>
          <w:p w14:paraId="0CEE2282" w14:textId="77777777" w:rsidR="00C759EE" w:rsidRDefault="00C759EE" w:rsidP="002E0088">
            <w:pPr>
              <w:rPr>
                <w:rFonts w:ascii="Palatino Linotype" w:hAnsi="Palatino Linotype"/>
                <w:lang w:val="en-US"/>
              </w:rPr>
            </w:pPr>
            <w:r>
              <w:rPr>
                <w:rFonts w:ascii="Palatino Linotype" w:hAnsi="Palatino Linotype"/>
                <w:lang w:val="en-US"/>
              </w:rPr>
              <w:t>-1.30</w:t>
            </w:r>
          </w:p>
        </w:tc>
        <w:tc>
          <w:tcPr>
            <w:tcW w:w="1000" w:type="dxa"/>
          </w:tcPr>
          <w:p w14:paraId="26AE91C5" w14:textId="77777777" w:rsidR="00C759EE" w:rsidRDefault="00C759EE" w:rsidP="002E0088">
            <w:pPr>
              <w:rPr>
                <w:rFonts w:ascii="Palatino Linotype" w:hAnsi="Palatino Linotype"/>
                <w:lang w:val="en-US"/>
              </w:rPr>
            </w:pPr>
            <w:r>
              <w:rPr>
                <w:rFonts w:ascii="Palatino Linotype" w:hAnsi="Palatino Linotype"/>
                <w:lang w:val="en-US"/>
              </w:rPr>
              <w:t>-0.190</w:t>
            </w:r>
          </w:p>
        </w:tc>
        <w:tc>
          <w:tcPr>
            <w:tcW w:w="1000" w:type="dxa"/>
          </w:tcPr>
          <w:p w14:paraId="121B036B" w14:textId="77777777" w:rsidR="00C759EE" w:rsidRDefault="00C759EE" w:rsidP="002E0088">
            <w:pPr>
              <w:rPr>
                <w:rFonts w:ascii="Palatino Linotype" w:hAnsi="Palatino Linotype"/>
                <w:lang w:val="en-US"/>
              </w:rPr>
            </w:pPr>
            <w:r>
              <w:rPr>
                <w:rFonts w:ascii="Palatino Linotype" w:hAnsi="Palatino Linotype"/>
                <w:lang w:val="en-US"/>
              </w:rPr>
              <w:t>-0.219</w:t>
            </w:r>
          </w:p>
        </w:tc>
        <w:tc>
          <w:tcPr>
            <w:tcW w:w="1108" w:type="dxa"/>
          </w:tcPr>
          <w:p w14:paraId="315ED2F9" w14:textId="77777777" w:rsidR="00C759EE" w:rsidRDefault="00C759EE" w:rsidP="002E0088">
            <w:pPr>
              <w:rPr>
                <w:rFonts w:ascii="Palatino Linotype" w:hAnsi="Palatino Linotype"/>
                <w:lang w:val="en-US"/>
              </w:rPr>
            </w:pPr>
            <w:r>
              <w:rPr>
                <w:rFonts w:ascii="Palatino Linotype" w:hAnsi="Palatino Linotype"/>
                <w:lang w:val="en-US"/>
              </w:rPr>
              <w:t>-1.030</w:t>
            </w:r>
          </w:p>
        </w:tc>
      </w:tr>
      <w:tr w:rsidR="00C759EE" w14:paraId="44214A68" w14:textId="77777777" w:rsidTr="002E0088">
        <w:tc>
          <w:tcPr>
            <w:tcW w:w="1103" w:type="dxa"/>
            <w:vMerge/>
          </w:tcPr>
          <w:p w14:paraId="6058214C" w14:textId="77777777" w:rsidR="00C759EE" w:rsidRDefault="00C759EE" w:rsidP="002E0088">
            <w:pPr>
              <w:rPr>
                <w:rFonts w:ascii="Palatino Linotype" w:hAnsi="Palatino Linotype"/>
                <w:lang w:val="en-US"/>
              </w:rPr>
            </w:pPr>
          </w:p>
        </w:tc>
        <w:tc>
          <w:tcPr>
            <w:tcW w:w="3799" w:type="dxa"/>
          </w:tcPr>
          <w:p w14:paraId="30025353" w14:textId="77777777" w:rsidR="00C759EE" w:rsidRDefault="00C759EE" w:rsidP="002E0088">
            <w:pPr>
              <w:rPr>
                <w:rFonts w:ascii="Palatino Linotype" w:hAnsi="Palatino Linotype"/>
                <w:lang w:val="en-US"/>
              </w:rPr>
            </w:pPr>
            <w:r>
              <w:rPr>
                <w:rFonts w:ascii="Palatino Linotype" w:hAnsi="Palatino Linotype"/>
                <w:lang w:val="en-US"/>
              </w:rPr>
              <w:t>Alcohol intake</w:t>
            </w:r>
            <w:r w:rsidRPr="00A73D5D">
              <w:rPr>
                <w:rFonts w:ascii="Palatino Linotype" w:hAnsi="Palatino Linotype"/>
              </w:rPr>
              <w:t xml:space="preserve"> </w:t>
            </w:r>
            <w:r w:rsidRPr="009C70A0">
              <w:rPr>
                <w:rFonts w:ascii="Palatino Linotype" w:hAnsi="Palatino Linotype"/>
              </w:rPr>
              <w:t>≥</w:t>
            </w:r>
            <w:r w:rsidRPr="00A73D5D">
              <w:rPr>
                <w:rFonts w:ascii="Palatino Linotype" w:hAnsi="Palatino Linotype"/>
              </w:rPr>
              <w:t>6 to &lt;12</w:t>
            </w:r>
            <w:r>
              <w:rPr>
                <w:rFonts w:ascii="Palatino Linotype" w:hAnsi="Palatino Linotype"/>
              </w:rPr>
              <w:t xml:space="preserve"> g/day</w:t>
            </w:r>
          </w:p>
        </w:tc>
        <w:tc>
          <w:tcPr>
            <w:tcW w:w="1052" w:type="dxa"/>
          </w:tcPr>
          <w:p w14:paraId="64437483" w14:textId="77777777" w:rsidR="00C759EE" w:rsidRDefault="00C759EE" w:rsidP="002E0088">
            <w:pPr>
              <w:rPr>
                <w:rFonts w:ascii="Palatino Linotype" w:hAnsi="Palatino Linotype"/>
                <w:lang w:val="en-US"/>
              </w:rPr>
            </w:pPr>
            <w:r>
              <w:rPr>
                <w:rFonts w:ascii="Palatino Linotype" w:hAnsi="Palatino Linotype"/>
                <w:lang w:val="en-US"/>
              </w:rPr>
              <w:t>-1.41</w:t>
            </w:r>
          </w:p>
        </w:tc>
        <w:tc>
          <w:tcPr>
            <w:tcW w:w="1000" w:type="dxa"/>
          </w:tcPr>
          <w:p w14:paraId="0AD9ABDF" w14:textId="77777777" w:rsidR="00C759EE" w:rsidRDefault="00C759EE" w:rsidP="002E0088">
            <w:pPr>
              <w:rPr>
                <w:rFonts w:ascii="Palatino Linotype" w:hAnsi="Palatino Linotype"/>
                <w:lang w:val="en-US"/>
              </w:rPr>
            </w:pPr>
            <w:r>
              <w:rPr>
                <w:rFonts w:ascii="Palatino Linotype" w:hAnsi="Palatino Linotype"/>
                <w:lang w:val="en-US"/>
              </w:rPr>
              <w:t>-0.193</w:t>
            </w:r>
          </w:p>
        </w:tc>
        <w:tc>
          <w:tcPr>
            <w:tcW w:w="1000" w:type="dxa"/>
          </w:tcPr>
          <w:p w14:paraId="5BA33B2A" w14:textId="77777777" w:rsidR="00C759EE" w:rsidRDefault="00C759EE" w:rsidP="002E0088">
            <w:pPr>
              <w:rPr>
                <w:rFonts w:ascii="Palatino Linotype" w:hAnsi="Palatino Linotype"/>
                <w:lang w:val="en-US"/>
              </w:rPr>
            </w:pPr>
            <w:r>
              <w:rPr>
                <w:rFonts w:ascii="Palatino Linotype" w:hAnsi="Palatino Linotype"/>
                <w:lang w:val="en-US"/>
              </w:rPr>
              <w:t>-0.018</w:t>
            </w:r>
          </w:p>
        </w:tc>
        <w:tc>
          <w:tcPr>
            <w:tcW w:w="1108" w:type="dxa"/>
          </w:tcPr>
          <w:p w14:paraId="20219A18" w14:textId="77777777" w:rsidR="00C759EE" w:rsidRDefault="00C759EE" w:rsidP="002E0088">
            <w:pPr>
              <w:rPr>
                <w:rFonts w:ascii="Palatino Linotype" w:hAnsi="Palatino Linotype"/>
                <w:lang w:val="en-US"/>
              </w:rPr>
            </w:pPr>
            <w:r>
              <w:rPr>
                <w:rFonts w:ascii="Palatino Linotype" w:hAnsi="Palatino Linotype"/>
                <w:lang w:val="en-US"/>
              </w:rPr>
              <w:t>-1.360</w:t>
            </w:r>
          </w:p>
        </w:tc>
      </w:tr>
      <w:tr w:rsidR="00C759EE" w14:paraId="1C232041" w14:textId="77777777" w:rsidTr="002E0088">
        <w:tc>
          <w:tcPr>
            <w:tcW w:w="1103" w:type="dxa"/>
            <w:vMerge/>
          </w:tcPr>
          <w:p w14:paraId="4C3060C1" w14:textId="77777777" w:rsidR="00C759EE" w:rsidRDefault="00C759EE" w:rsidP="002E0088">
            <w:pPr>
              <w:rPr>
                <w:rFonts w:ascii="Palatino Linotype" w:hAnsi="Palatino Linotype"/>
                <w:lang w:val="en-US"/>
              </w:rPr>
            </w:pPr>
          </w:p>
        </w:tc>
        <w:tc>
          <w:tcPr>
            <w:tcW w:w="3799" w:type="dxa"/>
          </w:tcPr>
          <w:p w14:paraId="76FCB84F" w14:textId="77777777" w:rsidR="00C759EE" w:rsidRDefault="00C759EE" w:rsidP="002E0088">
            <w:pPr>
              <w:rPr>
                <w:rFonts w:ascii="Palatino Linotype" w:hAnsi="Palatino Linotype"/>
                <w:lang w:val="en-US"/>
              </w:rPr>
            </w:pPr>
            <w:r>
              <w:rPr>
                <w:rFonts w:ascii="Palatino Linotype" w:hAnsi="Palatino Linotype"/>
                <w:lang w:val="en-US"/>
              </w:rPr>
              <w:t xml:space="preserve">Alcohol intake &lt;6g/day) </w:t>
            </w:r>
          </w:p>
        </w:tc>
        <w:tc>
          <w:tcPr>
            <w:tcW w:w="1052" w:type="dxa"/>
          </w:tcPr>
          <w:p w14:paraId="583793A0" w14:textId="77777777" w:rsidR="00C759EE" w:rsidRDefault="00C759EE" w:rsidP="002E0088">
            <w:pPr>
              <w:rPr>
                <w:rFonts w:ascii="Palatino Linotype" w:hAnsi="Palatino Linotype"/>
                <w:lang w:val="en-US"/>
              </w:rPr>
            </w:pPr>
            <w:r>
              <w:rPr>
                <w:rFonts w:ascii="Palatino Linotype" w:hAnsi="Palatino Linotype"/>
                <w:lang w:val="en-US"/>
              </w:rPr>
              <w:t>-1.06</w:t>
            </w:r>
          </w:p>
        </w:tc>
        <w:tc>
          <w:tcPr>
            <w:tcW w:w="1000" w:type="dxa"/>
          </w:tcPr>
          <w:p w14:paraId="672754BD" w14:textId="77777777" w:rsidR="00C759EE" w:rsidRDefault="00C759EE" w:rsidP="002E0088">
            <w:pPr>
              <w:rPr>
                <w:rFonts w:ascii="Palatino Linotype" w:hAnsi="Palatino Linotype"/>
                <w:lang w:val="en-US"/>
              </w:rPr>
            </w:pPr>
            <w:r>
              <w:rPr>
                <w:rFonts w:ascii="Palatino Linotype" w:hAnsi="Palatino Linotype"/>
                <w:lang w:val="en-US"/>
              </w:rPr>
              <w:t>-0.001</w:t>
            </w:r>
          </w:p>
        </w:tc>
        <w:tc>
          <w:tcPr>
            <w:tcW w:w="1000" w:type="dxa"/>
          </w:tcPr>
          <w:p w14:paraId="6AEABAE9" w14:textId="77777777" w:rsidR="00C759EE" w:rsidRDefault="00C759EE" w:rsidP="002E0088">
            <w:pPr>
              <w:rPr>
                <w:rFonts w:ascii="Palatino Linotype" w:hAnsi="Palatino Linotype"/>
                <w:lang w:val="en-US"/>
              </w:rPr>
            </w:pPr>
            <w:r>
              <w:rPr>
                <w:rFonts w:ascii="Palatino Linotype" w:hAnsi="Palatino Linotype"/>
                <w:lang w:val="en-US"/>
              </w:rPr>
              <w:t>0.308</w:t>
            </w:r>
          </w:p>
        </w:tc>
        <w:tc>
          <w:tcPr>
            <w:tcW w:w="1108" w:type="dxa"/>
          </w:tcPr>
          <w:p w14:paraId="4A117E32" w14:textId="77777777" w:rsidR="00C759EE" w:rsidRDefault="00C759EE" w:rsidP="002E0088">
            <w:pPr>
              <w:rPr>
                <w:rFonts w:ascii="Palatino Linotype" w:hAnsi="Palatino Linotype"/>
                <w:lang w:val="en-US"/>
              </w:rPr>
            </w:pPr>
            <w:r>
              <w:rPr>
                <w:rFonts w:ascii="Palatino Linotype" w:hAnsi="Palatino Linotype"/>
                <w:lang w:val="en-US"/>
              </w:rPr>
              <w:t>-1.250</w:t>
            </w:r>
          </w:p>
        </w:tc>
      </w:tr>
      <w:tr w:rsidR="00C759EE" w14:paraId="62B0A012" w14:textId="77777777" w:rsidTr="002E0088">
        <w:tc>
          <w:tcPr>
            <w:tcW w:w="1103" w:type="dxa"/>
            <w:vMerge w:val="restart"/>
            <w:shd w:val="clear" w:color="auto" w:fill="D9D9D9" w:themeFill="background1" w:themeFillShade="D9"/>
          </w:tcPr>
          <w:p w14:paraId="0A991A29" w14:textId="77777777" w:rsidR="00C759EE" w:rsidRDefault="00C759EE" w:rsidP="002E0088">
            <w:pPr>
              <w:rPr>
                <w:rFonts w:ascii="Palatino Linotype" w:hAnsi="Palatino Linotype"/>
                <w:lang w:val="en-US"/>
              </w:rPr>
            </w:pPr>
            <w:r>
              <w:rPr>
                <w:rFonts w:ascii="Palatino Linotype" w:hAnsi="Palatino Linotype"/>
                <w:lang w:val="en-US"/>
              </w:rPr>
              <w:t>Adiposity</w:t>
            </w:r>
          </w:p>
        </w:tc>
        <w:tc>
          <w:tcPr>
            <w:tcW w:w="3799" w:type="dxa"/>
            <w:shd w:val="clear" w:color="auto" w:fill="D9D9D9" w:themeFill="background1" w:themeFillShade="D9"/>
          </w:tcPr>
          <w:p w14:paraId="2E8D4161" w14:textId="77777777" w:rsidR="00C759EE" w:rsidRDefault="00C759EE" w:rsidP="002E0088">
            <w:pPr>
              <w:rPr>
                <w:rFonts w:ascii="Palatino Linotype" w:hAnsi="Palatino Linotype"/>
                <w:lang w:val="en-US"/>
              </w:rPr>
            </w:pPr>
            <w:r>
              <w:rPr>
                <w:rFonts w:ascii="Palatino Linotype" w:hAnsi="Palatino Linotype"/>
                <w:lang w:val="en-US"/>
              </w:rPr>
              <w:t xml:space="preserve">BMI </w:t>
            </w:r>
            <w:r w:rsidRPr="006E6A8B">
              <w:rPr>
                <w:rFonts w:ascii="Palatino Linotype" w:hAnsi="Palatino Linotype"/>
              </w:rPr>
              <w:t>≥</w:t>
            </w:r>
            <w:r>
              <w:rPr>
                <w:rFonts w:ascii="Palatino Linotype" w:hAnsi="Palatino Linotype"/>
              </w:rPr>
              <w:t>30 kg/m</w:t>
            </w:r>
            <w:r w:rsidRPr="006E6A8B">
              <w:rPr>
                <w:rFonts w:ascii="Palatino Linotype" w:hAnsi="Palatino Linotype"/>
                <w:vertAlign w:val="superscript"/>
              </w:rPr>
              <w:t>2</w:t>
            </w:r>
          </w:p>
        </w:tc>
        <w:tc>
          <w:tcPr>
            <w:tcW w:w="1052" w:type="dxa"/>
            <w:shd w:val="clear" w:color="auto" w:fill="D9D9D9" w:themeFill="background1" w:themeFillShade="D9"/>
          </w:tcPr>
          <w:p w14:paraId="7C11FFB3" w14:textId="77777777" w:rsidR="00C759EE" w:rsidRDefault="00C759EE" w:rsidP="002E0088">
            <w:pPr>
              <w:rPr>
                <w:rFonts w:ascii="Palatino Linotype" w:hAnsi="Palatino Linotype"/>
                <w:lang w:val="en-US"/>
              </w:rPr>
            </w:pPr>
            <w:r>
              <w:rPr>
                <w:rFonts w:ascii="Palatino Linotype" w:hAnsi="Palatino Linotype"/>
                <w:lang w:val="en-US"/>
              </w:rPr>
              <w:t>0</w:t>
            </w:r>
          </w:p>
        </w:tc>
        <w:tc>
          <w:tcPr>
            <w:tcW w:w="1000" w:type="dxa"/>
            <w:shd w:val="clear" w:color="auto" w:fill="D9D9D9" w:themeFill="background1" w:themeFillShade="D9"/>
          </w:tcPr>
          <w:p w14:paraId="598B7195" w14:textId="77777777" w:rsidR="00C759EE" w:rsidRDefault="00C759EE" w:rsidP="002E0088">
            <w:pPr>
              <w:rPr>
                <w:rFonts w:ascii="Palatino Linotype" w:hAnsi="Palatino Linotype"/>
                <w:lang w:val="en-US"/>
              </w:rPr>
            </w:pPr>
            <w:r>
              <w:rPr>
                <w:rFonts w:ascii="Palatino Linotype" w:hAnsi="Palatino Linotype"/>
                <w:lang w:val="en-US"/>
              </w:rPr>
              <w:t>0</w:t>
            </w:r>
          </w:p>
        </w:tc>
        <w:tc>
          <w:tcPr>
            <w:tcW w:w="1000" w:type="dxa"/>
            <w:shd w:val="clear" w:color="auto" w:fill="D9D9D9" w:themeFill="background1" w:themeFillShade="D9"/>
          </w:tcPr>
          <w:p w14:paraId="55914F33" w14:textId="77777777" w:rsidR="00C759EE" w:rsidRDefault="00C759EE" w:rsidP="002E0088">
            <w:pPr>
              <w:rPr>
                <w:rFonts w:ascii="Palatino Linotype" w:hAnsi="Palatino Linotype"/>
                <w:lang w:val="en-US"/>
              </w:rPr>
            </w:pPr>
            <w:r>
              <w:rPr>
                <w:rFonts w:ascii="Palatino Linotype" w:hAnsi="Palatino Linotype"/>
                <w:lang w:val="en-US"/>
              </w:rPr>
              <w:t>0</w:t>
            </w:r>
          </w:p>
        </w:tc>
        <w:tc>
          <w:tcPr>
            <w:tcW w:w="1108" w:type="dxa"/>
            <w:shd w:val="clear" w:color="auto" w:fill="D9D9D9" w:themeFill="background1" w:themeFillShade="D9"/>
          </w:tcPr>
          <w:p w14:paraId="42982AD9" w14:textId="77777777" w:rsidR="00C759EE" w:rsidRDefault="00C759EE" w:rsidP="002E0088">
            <w:pPr>
              <w:rPr>
                <w:rFonts w:ascii="Palatino Linotype" w:hAnsi="Palatino Linotype"/>
                <w:lang w:val="en-US"/>
              </w:rPr>
            </w:pPr>
            <w:r>
              <w:rPr>
                <w:rFonts w:ascii="Palatino Linotype" w:hAnsi="Palatino Linotype"/>
                <w:lang w:val="en-US"/>
              </w:rPr>
              <w:t>0</w:t>
            </w:r>
          </w:p>
        </w:tc>
      </w:tr>
      <w:tr w:rsidR="00C759EE" w14:paraId="3BF60491" w14:textId="77777777" w:rsidTr="002E0088">
        <w:tc>
          <w:tcPr>
            <w:tcW w:w="1103" w:type="dxa"/>
            <w:vMerge/>
            <w:shd w:val="clear" w:color="auto" w:fill="D9D9D9" w:themeFill="background1" w:themeFillShade="D9"/>
          </w:tcPr>
          <w:p w14:paraId="2CF9B931" w14:textId="77777777" w:rsidR="00C759EE" w:rsidRDefault="00C759EE" w:rsidP="002E0088">
            <w:pPr>
              <w:rPr>
                <w:rFonts w:ascii="Palatino Linotype" w:hAnsi="Palatino Linotype"/>
                <w:lang w:val="en-US"/>
              </w:rPr>
            </w:pPr>
          </w:p>
        </w:tc>
        <w:tc>
          <w:tcPr>
            <w:tcW w:w="3799" w:type="dxa"/>
            <w:shd w:val="clear" w:color="auto" w:fill="D9D9D9" w:themeFill="background1" w:themeFillShade="D9"/>
          </w:tcPr>
          <w:p w14:paraId="034260CD" w14:textId="77777777" w:rsidR="00C759EE" w:rsidRDefault="00C759EE" w:rsidP="002E0088">
            <w:pPr>
              <w:rPr>
                <w:rFonts w:ascii="Palatino Linotype" w:hAnsi="Palatino Linotype"/>
                <w:lang w:val="en-US"/>
              </w:rPr>
            </w:pPr>
            <w:r>
              <w:rPr>
                <w:rFonts w:ascii="Palatino Linotype" w:hAnsi="Palatino Linotype"/>
                <w:lang w:val="en-US"/>
              </w:rPr>
              <w:t xml:space="preserve">BMI </w:t>
            </w:r>
            <w:r w:rsidRPr="006E6A8B">
              <w:rPr>
                <w:rFonts w:ascii="Palatino Linotype" w:hAnsi="Palatino Linotype"/>
              </w:rPr>
              <w:t>≥26 to &lt;30</w:t>
            </w:r>
            <w:r>
              <w:rPr>
                <w:rFonts w:ascii="Palatino Linotype" w:hAnsi="Palatino Linotype"/>
              </w:rPr>
              <w:t xml:space="preserve"> kg/m</w:t>
            </w:r>
            <w:r w:rsidRPr="006E6A8B">
              <w:rPr>
                <w:rFonts w:ascii="Palatino Linotype" w:hAnsi="Palatino Linotype"/>
                <w:vertAlign w:val="superscript"/>
              </w:rPr>
              <w:t>2</w:t>
            </w:r>
          </w:p>
        </w:tc>
        <w:tc>
          <w:tcPr>
            <w:tcW w:w="1052" w:type="dxa"/>
            <w:shd w:val="clear" w:color="auto" w:fill="D9D9D9" w:themeFill="background1" w:themeFillShade="D9"/>
          </w:tcPr>
          <w:p w14:paraId="24883D57" w14:textId="77777777" w:rsidR="00C759EE" w:rsidRDefault="00C759EE" w:rsidP="002E0088">
            <w:pPr>
              <w:rPr>
                <w:rFonts w:ascii="Palatino Linotype" w:hAnsi="Palatino Linotype"/>
                <w:lang w:val="en-US"/>
              </w:rPr>
            </w:pPr>
            <w:r>
              <w:rPr>
                <w:rFonts w:ascii="Palatino Linotype" w:hAnsi="Palatino Linotype"/>
                <w:lang w:val="en-US"/>
              </w:rPr>
              <w:t>-0.638</w:t>
            </w:r>
          </w:p>
        </w:tc>
        <w:tc>
          <w:tcPr>
            <w:tcW w:w="1000" w:type="dxa"/>
            <w:shd w:val="clear" w:color="auto" w:fill="D9D9D9" w:themeFill="background1" w:themeFillShade="D9"/>
          </w:tcPr>
          <w:p w14:paraId="19A5F42C" w14:textId="77777777" w:rsidR="00C759EE" w:rsidRDefault="00C759EE" w:rsidP="002E0088">
            <w:pPr>
              <w:rPr>
                <w:rFonts w:ascii="Palatino Linotype" w:hAnsi="Palatino Linotype"/>
                <w:lang w:val="en-US"/>
              </w:rPr>
            </w:pPr>
            <w:r>
              <w:rPr>
                <w:rFonts w:ascii="Palatino Linotype" w:hAnsi="Palatino Linotype"/>
                <w:lang w:val="en-US"/>
              </w:rPr>
              <w:t>-1.090</w:t>
            </w:r>
          </w:p>
        </w:tc>
        <w:tc>
          <w:tcPr>
            <w:tcW w:w="1000" w:type="dxa"/>
            <w:shd w:val="clear" w:color="auto" w:fill="D9D9D9" w:themeFill="background1" w:themeFillShade="D9"/>
          </w:tcPr>
          <w:p w14:paraId="0E9503FE" w14:textId="77777777" w:rsidR="00C759EE" w:rsidRDefault="00C759EE" w:rsidP="002E0088">
            <w:pPr>
              <w:rPr>
                <w:rFonts w:ascii="Palatino Linotype" w:hAnsi="Palatino Linotype"/>
                <w:lang w:val="en-US"/>
              </w:rPr>
            </w:pPr>
            <w:r>
              <w:rPr>
                <w:rFonts w:ascii="Palatino Linotype" w:hAnsi="Palatino Linotype"/>
                <w:lang w:val="en-US"/>
              </w:rPr>
              <w:t>-0.416</w:t>
            </w:r>
          </w:p>
        </w:tc>
        <w:tc>
          <w:tcPr>
            <w:tcW w:w="1108" w:type="dxa"/>
            <w:shd w:val="clear" w:color="auto" w:fill="D9D9D9" w:themeFill="background1" w:themeFillShade="D9"/>
          </w:tcPr>
          <w:p w14:paraId="05C6F01C" w14:textId="77777777" w:rsidR="00C759EE" w:rsidRDefault="00C759EE" w:rsidP="002E0088">
            <w:pPr>
              <w:rPr>
                <w:rFonts w:ascii="Palatino Linotype" w:hAnsi="Palatino Linotype"/>
                <w:lang w:val="en-US"/>
              </w:rPr>
            </w:pPr>
            <w:r>
              <w:rPr>
                <w:rFonts w:ascii="Palatino Linotype" w:hAnsi="Palatino Linotype"/>
                <w:lang w:val="en-US"/>
              </w:rPr>
              <w:t>-0.509</w:t>
            </w:r>
          </w:p>
        </w:tc>
      </w:tr>
      <w:tr w:rsidR="00C759EE" w14:paraId="331E9572" w14:textId="77777777" w:rsidTr="002E0088">
        <w:tc>
          <w:tcPr>
            <w:tcW w:w="1103" w:type="dxa"/>
            <w:vMerge/>
            <w:shd w:val="clear" w:color="auto" w:fill="D9D9D9" w:themeFill="background1" w:themeFillShade="D9"/>
          </w:tcPr>
          <w:p w14:paraId="6819F076" w14:textId="77777777" w:rsidR="00C759EE" w:rsidRDefault="00C759EE" w:rsidP="002E0088">
            <w:pPr>
              <w:rPr>
                <w:rFonts w:ascii="Palatino Linotype" w:hAnsi="Palatino Linotype"/>
                <w:lang w:val="en-US"/>
              </w:rPr>
            </w:pPr>
          </w:p>
        </w:tc>
        <w:tc>
          <w:tcPr>
            <w:tcW w:w="3799" w:type="dxa"/>
            <w:shd w:val="clear" w:color="auto" w:fill="D9D9D9" w:themeFill="background1" w:themeFillShade="D9"/>
          </w:tcPr>
          <w:p w14:paraId="462ACB23" w14:textId="77777777" w:rsidR="00C759EE" w:rsidRDefault="00C759EE" w:rsidP="002E0088">
            <w:pPr>
              <w:rPr>
                <w:rFonts w:ascii="Palatino Linotype" w:hAnsi="Palatino Linotype"/>
                <w:lang w:val="en-US"/>
              </w:rPr>
            </w:pPr>
            <w:r>
              <w:rPr>
                <w:rFonts w:ascii="Palatino Linotype" w:hAnsi="Palatino Linotype"/>
                <w:lang w:val="en-US"/>
              </w:rPr>
              <w:t xml:space="preserve">BMI </w:t>
            </w:r>
            <w:r w:rsidRPr="006E6A8B">
              <w:rPr>
                <w:rFonts w:ascii="Palatino Linotype" w:hAnsi="Palatino Linotype"/>
              </w:rPr>
              <w:t>≥24 to &lt;26</w:t>
            </w:r>
            <w:r>
              <w:rPr>
                <w:rFonts w:ascii="Palatino Linotype" w:hAnsi="Palatino Linotype"/>
              </w:rPr>
              <w:t>kg/m</w:t>
            </w:r>
            <w:r w:rsidRPr="006E6A8B">
              <w:rPr>
                <w:rFonts w:ascii="Palatino Linotype" w:hAnsi="Palatino Linotype"/>
                <w:vertAlign w:val="superscript"/>
              </w:rPr>
              <w:t>2</w:t>
            </w:r>
          </w:p>
        </w:tc>
        <w:tc>
          <w:tcPr>
            <w:tcW w:w="1052" w:type="dxa"/>
            <w:shd w:val="clear" w:color="auto" w:fill="D9D9D9" w:themeFill="background1" w:themeFillShade="D9"/>
          </w:tcPr>
          <w:p w14:paraId="72BFE99C" w14:textId="77777777" w:rsidR="00C759EE" w:rsidRDefault="00C759EE" w:rsidP="002E0088">
            <w:pPr>
              <w:rPr>
                <w:rFonts w:ascii="Palatino Linotype" w:hAnsi="Palatino Linotype"/>
                <w:lang w:val="en-US"/>
              </w:rPr>
            </w:pPr>
            <w:r>
              <w:rPr>
                <w:rFonts w:ascii="Palatino Linotype" w:hAnsi="Palatino Linotype"/>
                <w:lang w:val="en-US"/>
              </w:rPr>
              <w:t>-0.824</w:t>
            </w:r>
          </w:p>
        </w:tc>
        <w:tc>
          <w:tcPr>
            <w:tcW w:w="1000" w:type="dxa"/>
            <w:shd w:val="clear" w:color="auto" w:fill="D9D9D9" w:themeFill="background1" w:themeFillShade="D9"/>
          </w:tcPr>
          <w:p w14:paraId="4771F517" w14:textId="77777777" w:rsidR="00C759EE" w:rsidRDefault="00C759EE" w:rsidP="002E0088">
            <w:pPr>
              <w:rPr>
                <w:rFonts w:ascii="Palatino Linotype" w:hAnsi="Palatino Linotype"/>
                <w:lang w:val="en-US"/>
              </w:rPr>
            </w:pPr>
            <w:r>
              <w:rPr>
                <w:rFonts w:ascii="Palatino Linotype" w:hAnsi="Palatino Linotype"/>
                <w:lang w:val="en-US"/>
              </w:rPr>
              <w:t>-1.940</w:t>
            </w:r>
          </w:p>
        </w:tc>
        <w:tc>
          <w:tcPr>
            <w:tcW w:w="1000" w:type="dxa"/>
            <w:shd w:val="clear" w:color="auto" w:fill="D9D9D9" w:themeFill="background1" w:themeFillShade="D9"/>
          </w:tcPr>
          <w:p w14:paraId="79D45116" w14:textId="77777777" w:rsidR="00C759EE" w:rsidRDefault="00C759EE" w:rsidP="002E0088">
            <w:pPr>
              <w:rPr>
                <w:rFonts w:ascii="Palatino Linotype" w:hAnsi="Palatino Linotype"/>
                <w:lang w:val="en-US"/>
              </w:rPr>
            </w:pPr>
            <w:r>
              <w:rPr>
                <w:rFonts w:ascii="Palatino Linotype" w:hAnsi="Palatino Linotype"/>
                <w:lang w:val="en-US"/>
              </w:rPr>
              <w:t>-0.856</w:t>
            </w:r>
          </w:p>
        </w:tc>
        <w:tc>
          <w:tcPr>
            <w:tcW w:w="1108" w:type="dxa"/>
            <w:shd w:val="clear" w:color="auto" w:fill="D9D9D9" w:themeFill="background1" w:themeFillShade="D9"/>
          </w:tcPr>
          <w:p w14:paraId="6137C21C" w14:textId="77777777" w:rsidR="00C759EE" w:rsidRDefault="00C759EE" w:rsidP="002E0088">
            <w:pPr>
              <w:rPr>
                <w:rFonts w:ascii="Palatino Linotype" w:hAnsi="Palatino Linotype"/>
                <w:lang w:val="en-US"/>
              </w:rPr>
            </w:pPr>
            <w:r>
              <w:rPr>
                <w:rFonts w:ascii="Palatino Linotype" w:hAnsi="Palatino Linotype"/>
                <w:lang w:val="en-US"/>
              </w:rPr>
              <w:t>-0.675</w:t>
            </w:r>
          </w:p>
        </w:tc>
      </w:tr>
      <w:tr w:rsidR="00C759EE" w14:paraId="482FA8B4" w14:textId="77777777" w:rsidTr="002E0088">
        <w:tc>
          <w:tcPr>
            <w:tcW w:w="1103" w:type="dxa"/>
            <w:vMerge/>
            <w:shd w:val="clear" w:color="auto" w:fill="D9D9D9" w:themeFill="background1" w:themeFillShade="D9"/>
          </w:tcPr>
          <w:p w14:paraId="3758181F" w14:textId="77777777" w:rsidR="00C759EE" w:rsidRDefault="00C759EE" w:rsidP="002E0088">
            <w:pPr>
              <w:rPr>
                <w:rFonts w:ascii="Palatino Linotype" w:hAnsi="Palatino Linotype"/>
                <w:lang w:val="en-US"/>
              </w:rPr>
            </w:pPr>
          </w:p>
        </w:tc>
        <w:tc>
          <w:tcPr>
            <w:tcW w:w="3799" w:type="dxa"/>
            <w:shd w:val="clear" w:color="auto" w:fill="D9D9D9" w:themeFill="background1" w:themeFillShade="D9"/>
          </w:tcPr>
          <w:p w14:paraId="49A231B5" w14:textId="77777777" w:rsidR="00C759EE" w:rsidRDefault="00C759EE" w:rsidP="002E0088">
            <w:pPr>
              <w:rPr>
                <w:rFonts w:ascii="Palatino Linotype" w:hAnsi="Palatino Linotype"/>
                <w:lang w:val="en-US"/>
              </w:rPr>
            </w:pPr>
            <w:r>
              <w:rPr>
                <w:rFonts w:ascii="Palatino Linotype" w:hAnsi="Palatino Linotype"/>
                <w:lang w:val="en-US"/>
              </w:rPr>
              <w:t xml:space="preserve">BMI </w:t>
            </w:r>
            <w:r w:rsidRPr="006E6A8B">
              <w:rPr>
                <w:rFonts w:ascii="Palatino Linotype" w:hAnsi="Palatino Linotype"/>
              </w:rPr>
              <w:t>&lt;22</w:t>
            </w:r>
            <w:r>
              <w:rPr>
                <w:rFonts w:ascii="Palatino Linotype" w:hAnsi="Palatino Linotype"/>
              </w:rPr>
              <w:t xml:space="preserve"> kg/m</w:t>
            </w:r>
            <w:r w:rsidRPr="006E6A8B">
              <w:rPr>
                <w:rFonts w:ascii="Palatino Linotype" w:hAnsi="Palatino Linotype"/>
                <w:vertAlign w:val="superscript"/>
              </w:rPr>
              <w:t>2</w:t>
            </w:r>
          </w:p>
        </w:tc>
        <w:tc>
          <w:tcPr>
            <w:tcW w:w="1052" w:type="dxa"/>
            <w:shd w:val="clear" w:color="auto" w:fill="D9D9D9" w:themeFill="background1" w:themeFillShade="D9"/>
          </w:tcPr>
          <w:p w14:paraId="6E59BB6D" w14:textId="77777777" w:rsidR="00C759EE" w:rsidRDefault="00C759EE" w:rsidP="002E0088">
            <w:pPr>
              <w:rPr>
                <w:rFonts w:ascii="Palatino Linotype" w:hAnsi="Palatino Linotype"/>
                <w:lang w:val="en-US"/>
              </w:rPr>
            </w:pPr>
            <w:r>
              <w:rPr>
                <w:rFonts w:ascii="Palatino Linotype" w:hAnsi="Palatino Linotype"/>
                <w:lang w:val="en-US"/>
              </w:rPr>
              <w:t>-0.295</w:t>
            </w:r>
          </w:p>
        </w:tc>
        <w:tc>
          <w:tcPr>
            <w:tcW w:w="1000" w:type="dxa"/>
            <w:shd w:val="clear" w:color="auto" w:fill="D9D9D9" w:themeFill="background1" w:themeFillShade="D9"/>
          </w:tcPr>
          <w:p w14:paraId="03783A2A" w14:textId="77777777" w:rsidR="00C759EE" w:rsidRDefault="00C759EE" w:rsidP="002E0088">
            <w:pPr>
              <w:rPr>
                <w:rFonts w:ascii="Palatino Linotype" w:hAnsi="Palatino Linotype"/>
                <w:lang w:val="en-US"/>
              </w:rPr>
            </w:pPr>
            <w:r>
              <w:rPr>
                <w:rFonts w:ascii="Palatino Linotype" w:hAnsi="Palatino Linotype"/>
                <w:lang w:val="en-US"/>
              </w:rPr>
              <w:t>-3.010</w:t>
            </w:r>
          </w:p>
        </w:tc>
        <w:tc>
          <w:tcPr>
            <w:tcW w:w="1000" w:type="dxa"/>
            <w:shd w:val="clear" w:color="auto" w:fill="D9D9D9" w:themeFill="background1" w:themeFillShade="D9"/>
          </w:tcPr>
          <w:p w14:paraId="365C1096" w14:textId="77777777" w:rsidR="00C759EE" w:rsidRDefault="00C759EE" w:rsidP="002E0088">
            <w:pPr>
              <w:rPr>
                <w:rFonts w:ascii="Palatino Linotype" w:hAnsi="Palatino Linotype"/>
                <w:lang w:val="en-US"/>
              </w:rPr>
            </w:pPr>
            <w:r>
              <w:rPr>
                <w:rFonts w:ascii="Palatino Linotype" w:hAnsi="Palatino Linotype"/>
                <w:lang w:val="en-US"/>
              </w:rPr>
              <w:t>-1.400</w:t>
            </w:r>
          </w:p>
        </w:tc>
        <w:tc>
          <w:tcPr>
            <w:tcW w:w="1108" w:type="dxa"/>
            <w:shd w:val="clear" w:color="auto" w:fill="D9D9D9" w:themeFill="background1" w:themeFillShade="D9"/>
          </w:tcPr>
          <w:p w14:paraId="04F50E3B" w14:textId="77777777" w:rsidR="00C759EE" w:rsidRDefault="00C759EE" w:rsidP="002E0088">
            <w:pPr>
              <w:rPr>
                <w:rFonts w:ascii="Palatino Linotype" w:hAnsi="Palatino Linotype"/>
                <w:lang w:val="en-US"/>
              </w:rPr>
            </w:pPr>
            <w:r>
              <w:rPr>
                <w:rFonts w:ascii="Palatino Linotype" w:hAnsi="Palatino Linotype"/>
                <w:lang w:val="en-US"/>
              </w:rPr>
              <w:t>-0.551</w:t>
            </w:r>
          </w:p>
        </w:tc>
      </w:tr>
      <w:tr w:rsidR="00C759EE" w14:paraId="3C5E8786" w14:textId="77777777" w:rsidTr="002E0088">
        <w:tc>
          <w:tcPr>
            <w:tcW w:w="1103" w:type="dxa"/>
            <w:vMerge/>
            <w:shd w:val="clear" w:color="auto" w:fill="D9D9D9" w:themeFill="background1" w:themeFillShade="D9"/>
          </w:tcPr>
          <w:p w14:paraId="6767CEDD" w14:textId="77777777" w:rsidR="00C759EE" w:rsidRDefault="00C759EE" w:rsidP="002E0088">
            <w:pPr>
              <w:rPr>
                <w:rFonts w:ascii="Palatino Linotype" w:hAnsi="Palatino Linotype"/>
                <w:lang w:val="en-US"/>
              </w:rPr>
            </w:pPr>
          </w:p>
        </w:tc>
        <w:tc>
          <w:tcPr>
            <w:tcW w:w="3799" w:type="dxa"/>
            <w:shd w:val="clear" w:color="auto" w:fill="D9D9D9" w:themeFill="background1" w:themeFillShade="D9"/>
          </w:tcPr>
          <w:p w14:paraId="1477ED72" w14:textId="77777777" w:rsidR="00C759EE" w:rsidRDefault="00C759EE" w:rsidP="002E0088">
            <w:pPr>
              <w:rPr>
                <w:rFonts w:ascii="Palatino Linotype" w:hAnsi="Palatino Linotype"/>
                <w:lang w:val="en-US"/>
              </w:rPr>
            </w:pPr>
            <w:r>
              <w:rPr>
                <w:rFonts w:ascii="Palatino Linotype" w:hAnsi="Palatino Linotype"/>
                <w:lang w:val="en-US"/>
              </w:rPr>
              <w:t xml:space="preserve">BMI </w:t>
            </w:r>
            <w:r w:rsidRPr="006E6A8B">
              <w:rPr>
                <w:rFonts w:ascii="Palatino Linotype" w:hAnsi="Palatino Linotype"/>
              </w:rPr>
              <w:t>≥22 to &lt;24</w:t>
            </w:r>
            <w:r>
              <w:rPr>
                <w:rFonts w:ascii="Palatino Linotype" w:hAnsi="Palatino Linotype"/>
              </w:rPr>
              <w:t xml:space="preserve"> kg/m</w:t>
            </w:r>
            <w:r w:rsidRPr="006E6A8B">
              <w:rPr>
                <w:rFonts w:ascii="Palatino Linotype" w:hAnsi="Palatino Linotype"/>
                <w:vertAlign w:val="superscript"/>
              </w:rPr>
              <w:t>2</w:t>
            </w:r>
          </w:p>
        </w:tc>
        <w:tc>
          <w:tcPr>
            <w:tcW w:w="1052" w:type="dxa"/>
            <w:shd w:val="clear" w:color="auto" w:fill="D9D9D9" w:themeFill="background1" w:themeFillShade="D9"/>
          </w:tcPr>
          <w:p w14:paraId="57DCFD3D" w14:textId="77777777" w:rsidR="00C759EE" w:rsidRDefault="00C759EE" w:rsidP="002E0088">
            <w:pPr>
              <w:rPr>
                <w:rFonts w:ascii="Palatino Linotype" w:hAnsi="Palatino Linotype"/>
                <w:lang w:val="en-US"/>
              </w:rPr>
            </w:pPr>
            <w:r>
              <w:rPr>
                <w:rFonts w:ascii="Palatino Linotype" w:hAnsi="Palatino Linotype"/>
                <w:lang w:val="en-US"/>
              </w:rPr>
              <w:t>-0.722</w:t>
            </w:r>
          </w:p>
        </w:tc>
        <w:tc>
          <w:tcPr>
            <w:tcW w:w="1000" w:type="dxa"/>
            <w:shd w:val="clear" w:color="auto" w:fill="D9D9D9" w:themeFill="background1" w:themeFillShade="D9"/>
          </w:tcPr>
          <w:p w14:paraId="53EBEA4C" w14:textId="77777777" w:rsidR="00C759EE" w:rsidRDefault="00C759EE" w:rsidP="002E0088">
            <w:pPr>
              <w:rPr>
                <w:rFonts w:ascii="Palatino Linotype" w:hAnsi="Palatino Linotype"/>
                <w:lang w:val="en-US"/>
              </w:rPr>
            </w:pPr>
            <w:r>
              <w:rPr>
                <w:rFonts w:ascii="Palatino Linotype" w:hAnsi="Palatino Linotype"/>
                <w:lang w:val="en-US"/>
              </w:rPr>
              <w:t>-2.520</w:t>
            </w:r>
          </w:p>
        </w:tc>
        <w:tc>
          <w:tcPr>
            <w:tcW w:w="1000" w:type="dxa"/>
            <w:shd w:val="clear" w:color="auto" w:fill="D9D9D9" w:themeFill="background1" w:themeFillShade="D9"/>
          </w:tcPr>
          <w:p w14:paraId="1C8836FC" w14:textId="77777777" w:rsidR="00C759EE" w:rsidRDefault="00C759EE" w:rsidP="002E0088">
            <w:pPr>
              <w:rPr>
                <w:rFonts w:ascii="Palatino Linotype" w:hAnsi="Palatino Linotype"/>
                <w:lang w:val="en-US"/>
              </w:rPr>
            </w:pPr>
            <w:r>
              <w:rPr>
                <w:rFonts w:ascii="Palatino Linotype" w:hAnsi="Palatino Linotype"/>
                <w:lang w:val="en-US"/>
              </w:rPr>
              <w:t>-1.190</w:t>
            </w:r>
          </w:p>
        </w:tc>
        <w:tc>
          <w:tcPr>
            <w:tcW w:w="1108" w:type="dxa"/>
            <w:shd w:val="clear" w:color="auto" w:fill="D9D9D9" w:themeFill="background1" w:themeFillShade="D9"/>
          </w:tcPr>
          <w:p w14:paraId="30B21F10" w14:textId="77777777" w:rsidR="00C759EE" w:rsidRDefault="00C759EE" w:rsidP="002E0088">
            <w:pPr>
              <w:rPr>
                <w:rFonts w:ascii="Palatino Linotype" w:hAnsi="Palatino Linotype"/>
                <w:lang w:val="en-US"/>
              </w:rPr>
            </w:pPr>
            <w:r>
              <w:rPr>
                <w:rFonts w:ascii="Palatino Linotype" w:hAnsi="Palatino Linotype"/>
                <w:lang w:val="en-US"/>
              </w:rPr>
              <w:t>-0.673</w:t>
            </w:r>
          </w:p>
        </w:tc>
      </w:tr>
      <w:tr w:rsidR="00C759EE" w14:paraId="198035FB" w14:textId="77777777" w:rsidTr="002E0088">
        <w:tc>
          <w:tcPr>
            <w:tcW w:w="1103" w:type="dxa"/>
            <w:vMerge w:val="restart"/>
          </w:tcPr>
          <w:p w14:paraId="1181E9F0" w14:textId="77777777" w:rsidR="00C759EE" w:rsidRDefault="00C759EE" w:rsidP="002E0088">
            <w:pPr>
              <w:rPr>
                <w:rFonts w:ascii="Palatino Linotype" w:hAnsi="Palatino Linotype"/>
                <w:lang w:val="en-US"/>
              </w:rPr>
            </w:pPr>
            <w:r>
              <w:rPr>
                <w:rFonts w:ascii="Palatino Linotype" w:hAnsi="Palatino Linotype"/>
                <w:lang w:val="en-US"/>
              </w:rPr>
              <w:t>Diet</w:t>
            </w:r>
          </w:p>
        </w:tc>
        <w:tc>
          <w:tcPr>
            <w:tcW w:w="3799" w:type="dxa"/>
          </w:tcPr>
          <w:p w14:paraId="3FF84FE3" w14:textId="77777777" w:rsidR="00C759EE" w:rsidRDefault="00C759EE" w:rsidP="002E0088">
            <w:pPr>
              <w:rPr>
                <w:rFonts w:ascii="Palatino Linotype" w:hAnsi="Palatino Linotype"/>
                <w:lang w:val="en-US"/>
              </w:rPr>
            </w:pPr>
            <w:r>
              <w:rPr>
                <w:rFonts w:ascii="Palatino Linotype" w:hAnsi="Palatino Linotype"/>
                <w:lang w:val="en-US"/>
              </w:rPr>
              <w:t>1</w:t>
            </w:r>
            <w:r w:rsidRPr="00AA2CE8">
              <w:rPr>
                <w:rFonts w:ascii="Palatino Linotype" w:hAnsi="Palatino Linotype"/>
                <w:vertAlign w:val="superscript"/>
                <w:lang w:val="en-US"/>
              </w:rPr>
              <w:t>st</w:t>
            </w:r>
            <w:r>
              <w:rPr>
                <w:rFonts w:ascii="Palatino Linotype" w:hAnsi="Palatino Linotype"/>
                <w:lang w:val="en-US"/>
              </w:rPr>
              <w:t xml:space="preserve"> </w:t>
            </w:r>
            <w:proofErr w:type="gramStart"/>
            <w:r>
              <w:rPr>
                <w:rFonts w:ascii="Palatino Linotype" w:hAnsi="Palatino Linotype"/>
                <w:lang w:val="en-US"/>
              </w:rPr>
              <w:t>quintile  Med.</w:t>
            </w:r>
            <w:proofErr w:type="gramEnd"/>
            <w:r>
              <w:rPr>
                <w:rFonts w:ascii="Palatino Linotype" w:hAnsi="Palatino Linotype"/>
                <w:lang w:val="en-US"/>
              </w:rPr>
              <w:t xml:space="preserve"> Diet score </w:t>
            </w:r>
          </w:p>
        </w:tc>
        <w:tc>
          <w:tcPr>
            <w:tcW w:w="1052" w:type="dxa"/>
          </w:tcPr>
          <w:p w14:paraId="341D9E0B" w14:textId="77777777" w:rsidR="00C759EE" w:rsidRDefault="00C759EE" w:rsidP="002E0088">
            <w:pPr>
              <w:rPr>
                <w:rFonts w:ascii="Palatino Linotype" w:hAnsi="Palatino Linotype"/>
                <w:lang w:val="en-US"/>
              </w:rPr>
            </w:pPr>
            <w:r>
              <w:rPr>
                <w:rFonts w:ascii="Palatino Linotype" w:hAnsi="Palatino Linotype"/>
                <w:lang w:val="en-US"/>
              </w:rPr>
              <w:t>0</w:t>
            </w:r>
          </w:p>
        </w:tc>
        <w:tc>
          <w:tcPr>
            <w:tcW w:w="1000" w:type="dxa"/>
          </w:tcPr>
          <w:p w14:paraId="6F44D905" w14:textId="77777777" w:rsidR="00C759EE" w:rsidRDefault="00C759EE" w:rsidP="002E0088">
            <w:pPr>
              <w:rPr>
                <w:rFonts w:ascii="Palatino Linotype" w:hAnsi="Palatino Linotype"/>
                <w:lang w:val="en-US"/>
              </w:rPr>
            </w:pPr>
            <w:r>
              <w:rPr>
                <w:rFonts w:ascii="Palatino Linotype" w:hAnsi="Palatino Linotype"/>
                <w:lang w:val="en-US"/>
              </w:rPr>
              <w:t>0</w:t>
            </w:r>
          </w:p>
        </w:tc>
        <w:tc>
          <w:tcPr>
            <w:tcW w:w="1000" w:type="dxa"/>
          </w:tcPr>
          <w:p w14:paraId="3F468A87" w14:textId="77777777" w:rsidR="00C759EE" w:rsidRDefault="00C759EE" w:rsidP="002E0088">
            <w:pPr>
              <w:rPr>
                <w:rFonts w:ascii="Palatino Linotype" w:hAnsi="Palatino Linotype"/>
                <w:lang w:val="en-US"/>
              </w:rPr>
            </w:pPr>
            <w:r>
              <w:rPr>
                <w:rFonts w:ascii="Palatino Linotype" w:hAnsi="Palatino Linotype"/>
                <w:lang w:val="en-US"/>
              </w:rPr>
              <w:t>0</w:t>
            </w:r>
          </w:p>
        </w:tc>
        <w:tc>
          <w:tcPr>
            <w:tcW w:w="1108" w:type="dxa"/>
          </w:tcPr>
          <w:p w14:paraId="103D44AC" w14:textId="77777777" w:rsidR="00C759EE" w:rsidRDefault="00C759EE" w:rsidP="002E0088">
            <w:pPr>
              <w:rPr>
                <w:rFonts w:ascii="Palatino Linotype" w:hAnsi="Palatino Linotype"/>
                <w:lang w:val="en-US"/>
              </w:rPr>
            </w:pPr>
            <w:r>
              <w:rPr>
                <w:rFonts w:ascii="Palatino Linotype" w:hAnsi="Palatino Linotype"/>
                <w:lang w:val="en-US"/>
              </w:rPr>
              <w:t>0</w:t>
            </w:r>
          </w:p>
        </w:tc>
      </w:tr>
      <w:tr w:rsidR="00C759EE" w14:paraId="4030235C" w14:textId="77777777" w:rsidTr="002E0088">
        <w:tc>
          <w:tcPr>
            <w:tcW w:w="1103" w:type="dxa"/>
            <w:vMerge/>
          </w:tcPr>
          <w:p w14:paraId="66A39A33" w14:textId="77777777" w:rsidR="00C759EE" w:rsidRDefault="00C759EE" w:rsidP="002E0088">
            <w:pPr>
              <w:rPr>
                <w:rFonts w:ascii="Palatino Linotype" w:hAnsi="Palatino Linotype"/>
                <w:lang w:val="en-US"/>
              </w:rPr>
            </w:pPr>
          </w:p>
        </w:tc>
        <w:tc>
          <w:tcPr>
            <w:tcW w:w="3799" w:type="dxa"/>
          </w:tcPr>
          <w:p w14:paraId="2D5F8353" w14:textId="77777777" w:rsidR="00C759EE" w:rsidRDefault="00C759EE" w:rsidP="002E0088">
            <w:pPr>
              <w:rPr>
                <w:rFonts w:ascii="Palatino Linotype" w:hAnsi="Palatino Linotype"/>
                <w:lang w:val="en-US"/>
              </w:rPr>
            </w:pPr>
            <w:r>
              <w:rPr>
                <w:rFonts w:ascii="Palatino Linotype" w:hAnsi="Palatino Linotype"/>
                <w:lang w:val="en-US"/>
              </w:rPr>
              <w:t>2</w:t>
            </w:r>
            <w:r w:rsidRPr="00AA2CE8">
              <w:rPr>
                <w:rFonts w:ascii="Palatino Linotype" w:hAnsi="Palatino Linotype"/>
                <w:vertAlign w:val="superscript"/>
                <w:lang w:val="en-US"/>
              </w:rPr>
              <w:t>nd</w:t>
            </w:r>
            <w:r>
              <w:rPr>
                <w:rFonts w:ascii="Palatino Linotype" w:hAnsi="Palatino Linotype"/>
                <w:lang w:val="en-US"/>
              </w:rPr>
              <w:t xml:space="preserve"> quintile Med. Diet score </w:t>
            </w:r>
          </w:p>
        </w:tc>
        <w:tc>
          <w:tcPr>
            <w:tcW w:w="1052" w:type="dxa"/>
          </w:tcPr>
          <w:p w14:paraId="443DD71A" w14:textId="77777777" w:rsidR="00C759EE" w:rsidRDefault="00C759EE" w:rsidP="002E0088">
            <w:pPr>
              <w:rPr>
                <w:rFonts w:ascii="Palatino Linotype" w:hAnsi="Palatino Linotype"/>
                <w:lang w:val="en-US"/>
              </w:rPr>
            </w:pPr>
            <w:r>
              <w:rPr>
                <w:rFonts w:ascii="Palatino Linotype" w:hAnsi="Palatino Linotype"/>
                <w:lang w:val="en-US"/>
              </w:rPr>
              <w:t>-0.254</w:t>
            </w:r>
          </w:p>
        </w:tc>
        <w:tc>
          <w:tcPr>
            <w:tcW w:w="1000" w:type="dxa"/>
          </w:tcPr>
          <w:p w14:paraId="1371D305" w14:textId="77777777" w:rsidR="00C759EE" w:rsidRDefault="00C759EE" w:rsidP="002E0088">
            <w:pPr>
              <w:rPr>
                <w:rFonts w:ascii="Palatino Linotype" w:hAnsi="Palatino Linotype"/>
                <w:lang w:val="en-US"/>
              </w:rPr>
            </w:pPr>
            <w:r>
              <w:rPr>
                <w:rFonts w:ascii="Palatino Linotype" w:hAnsi="Palatino Linotype"/>
                <w:lang w:val="en-US"/>
              </w:rPr>
              <w:t>-0.088</w:t>
            </w:r>
          </w:p>
        </w:tc>
        <w:tc>
          <w:tcPr>
            <w:tcW w:w="1000" w:type="dxa"/>
          </w:tcPr>
          <w:p w14:paraId="10B920BD" w14:textId="77777777" w:rsidR="00C759EE" w:rsidRDefault="00C759EE" w:rsidP="002E0088">
            <w:pPr>
              <w:rPr>
                <w:rFonts w:ascii="Palatino Linotype" w:hAnsi="Palatino Linotype"/>
                <w:lang w:val="en-US"/>
              </w:rPr>
            </w:pPr>
            <w:r>
              <w:rPr>
                <w:rFonts w:ascii="Palatino Linotype" w:hAnsi="Palatino Linotype"/>
                <w:lang w:val="en-US"/>
              </w:rPr>
              <w:t>-0.157</w:t>
            </w:r>
          </w:p>
        </w:tc>
        <w:tc>
          <w:tcPr>
            <w:tcW w:w="1108" w:type="dxa"/>
          </w:tcPr>
          <w:p w14:paraId="2929B5CC" w14:textId="77777777" w:rsidR="00C759EE" w:rsidRDefault="00C759EE" w:rsidP="002E0088">
            <w:pPr>
              <w:rPr>
                <w:rFonts w:ascii="Palatino Linotype" w:hAnsi="Palatino Linotype"/>
                <w:lang w:val="en-US"/>
              </w:rPr>
            </w:pPr>
            <w:r>
              <w:rPr>
                <w:rFonts w:ascii="Palatino Linotype" w:hAnsi="Palatino Linotype"/>
                <w:lang w:val="en-US"/>
              </w:rPr>
              <w:t>-0.103</w:t>
            </w:r>
          </w:p>
        </w:tc>
      </w:tr>
      <w:tr w:rsidR="00C759EE" w14:paraId="586C642E" w14:textId="77777777" w:rsidTr="002E0088">
        <w:tc>
          <w:tcPr>
            <w:tcW w:w="1103" w:type="dxa"/>
            <w:vMerge/>
          </w:tcPr>
          <w:p w14:paraId="11C94882" w14:textId="77777777" w:rsidR="00C759EE" w:rsidRDefault="00C759EE" w:rsidP="002E0088">
            <w:pPr>
              <w:rPr>
                <w:rFonts w:ascii="Palatino Linotype" w:hAnsi="Palatino Linotype"/>
                <w:lang w:val="en-US"/>
              </w:rPr>
            </w:pPr>
          </w:p>
        </w:tc>
        <w:tc>
          <w:tcPr>
            <w:tcW w:w="3799" w:type="dxa"/>
          </w:tcPr>
          <w:p w14:paraId="71EF4CA9" w14:textId="77777777" w:rsidR="00C759EE" w:rsidRDefault="00C759EE" w:rsidP="002E0088">
            <w:pPr>
              <w:rPr>
                <w:rFonts w:ascii="Palatino Linotype" w:hAnsi="Palatino Linotype"/>
                <w:lang w:val="en-US"/>
              </w:rPr>
            </w:pPr>
            <w:r>
              <w:rPr>
                <w:rFonts w:ascii="Palatino Linotype" w:hAnsi="Palatino Linotype"/>
                <w:lang w:val="en-US"/>
              </w:rPr>
              <w:t>3</w:t>
            </w:r>
            <w:r w:rsidRPr="00AA2CE8">
              <w:rPr>
                <w:rFonts w:ascii="Palatino Linotype" w:hAnsi="Palatino Linotype"/>
                <w:vertAlign w:val="superscript"/>
                <w:lang w:val="en-US"/>
              </w:rPr>
              <w:t>rd</w:t>
            </w:r>
            <w:r>
              <w:rPr>
                <w:rFonts w:ascii="Palatino Linotype" w:hAnsi="Palatino Linotype"/>
                <w:lang w:val="en-US"/>
              </w:rPr>
              <w:t xml:space="preserve"> quintile Med. Diet score </w:t>
            </w:r>
          </w:p>
        </w:tc>
        <w:tc>
          <w:tcPr>
            <w:tcW w:w="1052" w:type="dxa"/>
          </w:tcPr>
          <w:p w14:paraId="045CDA65" w14:textId="77777777" w:rsidR="00C759EE" w:rsidRDefault="00C759EE" w:rsidP="002E0088">
            <w:pPr>
              <w:rPr>
                <w:rFonts w:ascii="Palatino Linotype" w:hAnsi="Palatino Linotype"/>
                <w:lang w:val="en-US"/>
              </w:rPr>
            </w:pPr>
            <w:r>
              <w:rPr>
                <w:rFonts w:ascii="Palatino Linotype" w:hAnsi="Palatino Linotype"/>
                <w:lang w:val="en-US"/>
              </w:rPr>
              <w:t>-0.321</w:t>
            </w:r>
          </w:p>
        </w:tc>
        <w:tc>
          <w:tcPr>
            <w:tcW w:w="1000" w:type="dxa"/>
          </w:tcPr>
          <w:p w14:paraId="793316DA" w14:textId="77777777" w:rsidR="00C759EE" w:rsidRDefault="00C759EE" w:rsidP="002E0088">
            <w:pPr>
              <w:rPr>
                <w:rFonts w:ascii="Palatino Linotype" w:hAnsi="Palatino Linotype"/>
                <w:lang w:val="en-US"/>
              </w:rPr>
            </w:pPr>
            <w:r>
              <w:rPr>
                <w:rFonts w:ascii="Palatino Linotype" w:hAnsi="Palatino Linotype"/>
                <w:lang w:val="en-US"/>
              </w:rPr>
              <w:t>-0.127</w:t>
            </w:r>
          </w:p>
        </w:tc>
        <w:tc>
          <w:tcPr>
            <w:tcW w:w="1000" w:type="dxa"/>
          </w:tcPr>
          <w:p w14:paraId="380091F2" w14:textId="77777777" w:rsidR="00C759EE" w:rsidRDefault="00C759EE" w:rsidP="002E0088">
            <w:pPr>
              <w:rPr>
                <w:rFonts w:ascii="Palatino Linotype" w:hAnsi="Palatino Linotype"/>
                <w:lang w:val="en-US"/>
              </w:rPr>
            </w:pPr>
            <w:r>
              <w:rPr>
                <w:rFonts w:ascii="Palatino Linotype" w:hAnsi="Palatino Linotype"/>
                <w:lang w:val="en-US"/>
              </w:rPr>
              <w:t>-0.176</w:t>
            </w:r>
          </w:p>
        </w:tc>
        <w:tc>
          <w:tcPr>
            <w:tcW w:w="1108" w:type="dxa"/>
          </w:tcPr>
          <w:p w14:paraId="08EBC836" w14:textId="77777777" w:rsidR="00C759EE" w:rsidRDefault="00C759EE" w:rsidP="002E0088">
            <w:pPr>
              <w:rPr>
                <w:rFonts w:ascii="Palatino Linotype" w:hAnsi="Palatino Linotype"/>
                <w:lang w:val="en-US"/>
              </w:rPr>
            </w:pPr>
            <w:r>
              <w:rPr>
                <w:rFonts w:ascii="Palatino Linotype" w:hAnsi="Palatino Linotype"/>
                <w:lang w:val="en-US"/>
              </w:rPr>
              <w:t>-0.419</w:t>
            </w:r>
          </w:p>
        </w:tc>
      </w:tr>
      <w:tr w:rsidR="00C759EE" w14:paraId="2076EAE2" w14:textId="77777777" w:rsidTr="002E0088">
        <w:tc>
          <w:tcPr>
            <w:tcW w:w="1103" w:type="dxa"/>
            <w:vMerge/>
          </w:tcPr>
          <w:p w14:paraId="514C2B20" w14:textId="77777777" w:rsidR="00C759EE" w:rsidRDefault="00C759EE" w:rsidP="002E0088">
            <w:pPr>
              <w:rPr>
                <w:rFonts w:ascii="Palatino Linotype" w:hAnsi="Palatino Linotype"/>
                <w:lang w:val="en-US"/>
              </w:rPr>
            </w:pPr>
          </w:p>
        </w:tc>
        <w:tc>
          <w:tcPr>
            <w:tcW w:w="3799" w:type="dxa"/>
          </w:tcPr>
          <w:p w14:paraId="721F5279" w14:textId="77777777" w:rsidR="00C759EE" w:rsidRDefault="00C759EE" w:rsidP="002E0088">
            <w:pPr>
              <w:rPr>
                <w:rFonts w:ascii="Palatino Linotype" w:hAnsi="Palatino Linotype"/>
                <w:lang w:val="en-US"/>
              </w:rPr>
            </w:pPr>
            <w:r>
              <w:rPr>
                <w:rFonts w:ascii="Palatino Linotype" w:hAnsi="Palatino Linotype"/>
                <w:lang w:val="en-US"/>
              </w:rPr>
              <w:t>4</w:t>
            </w:r>
            <w:r w:rsidRPr="00AA2CE8">
              <w:rPr>
                <w:rFonts w:ascii="Palatino Linotype" w:hAnsi="Palatino Linotype"/>
                <w:vertAlign w:val="superscript"/>
                <w:lang w:val="en-US"/>
              </w:rPr>
              <w:t>th</w:t>
            </w:r>
            <w:r>
              <w:rPr>
                <w:rFonts w:ascii="Palatino Linotype" w:hAnsi="Palatino Linotype"/>
                <w:lang w:val="en-US"/>
              </w:rPr>
              <w:t xml:space="preserve"> quintile Med. Diet score </w:t>
            </w:r>
          </w:p>
        </w:tc>
        <w:tc>
          <w:tcPr>
            <w:tcW w:w="1052" w:type="dxa"/>
          </w:tcPr>
          <w:p w14:paraId="36ABE2B8" w14:textId="77777777" w:rsidR="00C759EE" w:rsidRDefault="00C759EE" w:rsidP="002E0088">
            <w:pPr>
              <w:rPr>
                <w:rFonts w:ascii="Palatino Linotype" w:hAnsi="Palatino Linotype"/>
                <w:lang w:val="en-US"/>
              </w:rPr>
            </w:pPr>
            <w:r>
              <w:rPr>
                <w:rFonts w:ascii="Palatino Linotype" w:hAnsi="Palatino Linotype"/>
                <w:lang w:val="en-US"/>
              </w:rPr>
              <w:t>-0.454</w:t>
            </w:r>
          </w:p>
        </w:tc>
        <w:tc>
          <w:tcPr>
            <w:tcW w:w="1000" w:type="dxa"/>
          </w:tcPr>
          <w:p w14:paraId="7B2582EF" w14:textId="77777777" w:rsidR="00C759EE" w:rsidRDefault="00C759EE" w:rsidP="002E0088">
            <w:pPr>
              <w:rPr>
                <w:rFonts w:ascii="Palatino Linotype" w:hAnsi="Palatino Linotype"/>
                <w:lang w:val="en-US"/>
              </w:rPr>
            </w:pPr>
            <w:r>
              <w:rPr>
                <w:rFonts w:ascii="Palatino Linotype" w:hAnsi="Palatino Linotype"/>
                <w:lang w:val="en-US"/>
              </w:rPr>
              <w:t>-0.146</w:t>
            </w:r>
          </w:p>
        </w:tc>
        <w:tc>
          <w:tcPr>
            <w:tcW w:w="1000" w:type="dxa"/>
          </w:tcPr>
          <w:p w14:paraId="691CFFB6" w14:textId="77777777" w:rsidR="00C759EE" w:rsidRDefault="00C759EE" w:rsidP="002E0088">
            <w:pPr>
              <w:rPr>
                <w:rFonts w:ascii="Palatino Linotype" w:hAnsi="Palatino Linotype"/>
                <w:lang w:val="en-US"/>
              </w:rPr>
            </w:pPr>
            <w:r>
              <w:rPr>
                <w:rFonts w:ascii="Palatino Linotype" w:hAnsi="Palatino Linotype"/>
                <w:lang w:val="en-US"/>
              </w:rPr>
              <w:t>-0.151</w:t>
            </w:r>
          </w:p>
        </w:tc>
        <w:tc>
          <w:tcPr>
            <w:tcW w:w="1108" w:type="dxa"/>
          </w:tcPr>
          <w:p w14:paraId="188AD0BF" w14:textId="77777777" w:rsidR="00C759EE" w:rsidRDefault="00C759EE" w:rsidP="002E0088">
            <w:pPr>
              <w:rPr>
                <w:rFonts w:ascii="Palatino Linotype" w:hAnsi="Palatino Linotype"/>
                <w:lang w:val="en-US"/>
              </w:rPr>
            </w:pPr>
            <w:r>
              <w:rPr>
                <w:rFonts w:ascii="Palatino Linotype" w:hAnsi="Palatino Linotype"/>
                <w:lang w:val="en-US"/>
              </w:rPr>
              <w:t>-0.600</w:t>
            </w:r>
          </w:p>
        </w:tc>
      </w:tr>
      <w:tr w:rsidR="00C759EE" w14:paraId="66C0434E" w14:textId="77777777" w:rsidTr="002E0088">
        <w:tc>
          <w:tcPr>
            <w:tcW w:w="1103" w:type="dxa"/>
            <w:vMerge/>
          </w:tcPr>
          <w:p w14:paraId="0D1D9C1F" w14:textId="77777777" w:rsidR="00C759EE" w:rsidRDefault="00C759EE" w:rsidP="002E0088">
            <w:pPr>
              <w:rPr>
                <w:rFonts w:ascii="Palatino Linotype" w:hAnsi="Palatino Linotype"/>
                <w:lang w:val="en-US"/>
              </w:rPr>
            </w:pPr>
          </w:p>
        </w:tc>
        <w:tc>
          <w:tcPr>
            <w:tcW w:w="3799" w:type="dxa"/>
          </w:tcPr>
          <w:p w14:paraId="43FB17B2" w14:textId="77777777" w:rsidR="00C759EE" w:rsidRDefault="00C759EE" w:rsidP="002E0088">
            <w:pPr>
              <w:rPr>
                <w:rFonts w:ascii="Palatino Linotype" w:hAnsi="Palatino Linotype"/>
                <w:lang w:val="en-US"/>
              </w:rPr>
            </w:pPr>
            <w:r>
              <w:rPr>
                <w:rFonts w:ascii="Palatino Linotype" w:hAnsi="Palatino Linotype"/>
                <w:lang w:val="en-US"/>
              </w:rPr>
              <w:t>5</w:t>
            </w:r>
            <w:r w:rsidRPr="00AA2CE8">
              <w:rPr>
                <w:rFonts w:ascii="Palatino Linotype" w:hAnsi="Palatino Linotype"/>
                <w:vertAlign w:val="superscript"/>
                <w:lang w:val="en-US"/>
              </w:rPr>
              <w:t>th</w:t>
            </w:r>
            <w:r>
              <w:rPr>
                <w:rFonts w:ascii="Palatino Linotype" w:hAnsi="Palatino Linotype"/>
                <w:lang w:val="en-US"/>
              </w:rPr>
              <w:t xml:space="preserve"> quintile Med. Diet score </w:t>
            </w:r>
          </w:p>
        </w:tc>
        <w:tc>
          <w:tcPr>
            <w:tcW w:w="1052" w:type="dxa"/>
          </w:tcPr>
          <w:p w14:paraId="12C8D79E" w14:textId="77777777" w:rsidR="00C759EE" w:rsidRDefault="00C759EE" w:rsidP="002E0088">
            <w:pPr>
              <w:rPr>
                <w:rFonts w:ascii="Palatino Linotype" w:hAnsi="Palatino Linotype"/>
                <w:lang w:val="en-US"/>
              </w:rPr>
            </w:pPr>
            <w:r>
              <w:rPr>
                <w:rFonts w:ascii="Palatino Linotype" w:hAnsi="Palatino Linotype"/>
                <w:lang w:val="en-US"/>
              </w:rPr>
              <w:t>-0.573</w:t>
            </w:r>
          </w:p>
        </w:tc>
        <w:tc>
          <w:tcPr>
            <w:tcW w:w="1000" w:type="dxa"/>
          </w:tcPr>
          <w:p w14:paraId="3E04749B" w14:textId="77777777" w:rsidR="00C759EE" w:rsidRDefault="00C759EE" w:rsidP="002E0088">
            <w:pPr>
              <w:rPr>
                <w:rFonts w:ascii="Palatino Linotype" w:hAnsi="Palatino Linotype"/>
                <w:lang w:val="en-US"/>
              </w:rPr>
            </w:pPr>
            <w:r>
              <w:rPr>
                <w:rFonts w:ascii="Palatino Linotype" w:hAnsi="Palatino Linotype"/>
                <w:lang w:val="en-US"/>
              </w:rPr>
              <w:t>-0.142</w:t>
            </w:r>
          </w:p>
        </w:tc>
        <w:tc>
          <w:tcPr>
            <w:tcW w:w="1000" w:type="dxa"/>
          </w:tcPr>
          <w:p w14:paraId="4BFA3E97" w14:textId="77777777" w:rsidR="00C759EE" w:rsidRDefault="00C759EE" w:rsidP="002E0088">
            <w:pPr>
              <w:rPr>
                <w:rFonts w:ascii="Palatino Linotype" w:hAnsi="Palatino Linotype"/>
                <w:lang w:val="en-US"/>
              </w:rPr>
            </w:pPr>
            <w:r>
              <w:rPr>
                <w:rFonts w:ascii="Palatino Linotype" w:hAnsi="Palatino Linotype"/>
                <w:lang w:val="en-US"/>
              </w:rPr>
              <w:t>-0.360</w:t>
            </w:r>
          </w:p>
        </w:tc>
        <w:tc>
          <w:tcPr>
            <w:tcW w:w="1108" w:type="dxa"/>
          </w:tcPr>
          <w:p w14:paraId="5A40105A" w14:textId="77777777" w:rsidR="00C759EE" w:rsidRDefault="00C759EE" w:rsidP="002E0088">
            <w:pPr>
              <w:rPr>
                <w:rFonts w:ascii="Palatino Linotype" w:hAnsi="Palatino Linotype"/>
                <w:lang w:val="en-US"/>
              </w:rPr>
            </w:pPr>
            <w:r>
              <w:rPr>
                <w:rFonts w:ascii="Palatino Linotype" w:hAnsi="Palatino Linotype"/>
                <w:lang w:val="en-US"/>
              </w:rPr>
              <w:t>-0.746</w:t>
            </w:r>
          </w:p>
        </w:tc>
      </w:tr>
      <w:tr w:rsidR="00C759EE" w14:paraId="673BD77C" w14:textId="77777777" w:rsidTr="002E0088">
        <w:tc>
          <w:tcPr>
            <w:tcW w:w="1103" w:type="dxa"/>
            <w:vMerge w:val="restart"/>
            <w:shd w:val="clear" w:color="auto" w:fill="D9D9D9" w:themeFill="background1" w:themeFillShade="D9"/>
          </w:tcPr>
          <w:p w14:paraId="78E2F5C7" w14:textId="77777777" w:rsidR="00C759EE" w:rsidRDefault="00C759EE" w:rsidP="002E0088">
            <w:pPr>
              <w:rPr>
                <w:rFonts w:ascii="Palatino Linotype" w:hAnsi="Palatino Linotype"/>
                <w:lang w:val="en-US"/>
              </w:rPr>
            </w:pPr>
            <w:r>
              <w:rPr>
                <w:rFonts w:ascii="Palatino Linotype" w:hAnsi="Palatino Linotype"/>
                <w:lang w:val="en-US"/>
              </w:rPr>
              <w:t>Physical activity</w:t>
            </w:r>
          </w:p>
        </w:tc>
        <w:tc>
          <w:tcPr>
            <w:tcW w:w="3799" w:type="dxa"/>
            <w:shd w:val="clear" w:color="auto" w:fill="D9D9D9" w:themeFill="background1" w:themeFillShade="D9"/>
          </w:tcPr>
          <w:p w14:paraId="35FBC975" w14:textId="77777777" w:rsidR="00C759EE" w:rsidRDefault="00C759EE" w:rsidP="002E0088">
            <w:pPr>
              <w:rPr>
                <w:rFonts w:ascii="Palatino Linotype" w:hAnsi="Palatino Linotype"/>
                <w:lang w:val="en-US"/>
              </w:rPr>
            </w:pPr>
            <w:r>
              <w:rPr>
                <w:rFonts w:ascii="Palatino Linotype" w:hAnsi="Palatino Linotype"/>
                <w:lang w:val="en-US"/>
              </w:rPr>
              <w:t xml:space="preserve">Physically </w:t>
            </w:r>
            <w:r>
              <w:rPr>
                <w:rFonts w:ascii="Palatino Linotype" w:hAnsi="Palatino Linotype"/>
              </w:rPr>
              <w:t>i</w:t>
            </w:r>
            <w:r w:rsidRPr="002E7E6F">
              <w:rPr>
                <w:rFonts w:ascii="Palatino Linotype" w:hAnsi="Palatino Linotype"/>
              </w:rPr>
              <w:t>nactive</w:t>
            </w:r>
          </w:p>
        </w:tc>
        <w:tc>
          <w:tcPr>
            <w:tcW w:w="1052" w:type="dxa"/>
            <w:shd w:val="clear" w:color="auto" w:fill="D9D9D9" w:themeFill="background1" w:themeFillShade="D9"/>
          </w:tcPr>
          <w:p w14:paraId="176C5237" w14:textId="77777777" w:rsidR="00C759EE" w:rsidRDefault="00C759EE" w:rsidP="002E0088">
            <w:pPr>
              <w:rPr>
                <w:rFonts w:ascii="Palatino Linotype" w:hAnsi="Palatino Linotype"/>
                <w:lang w:val="en-US"/>
              </w:rPr>
            </w:pPr>
            <w:r>
              <w:rPr>
                <w:rFonts w:ascii="Palatino Linotype" w:hAnsi="Palatino Linotype"/>
                <w:lang w:val="en-US"/>
              </w:rPr>
              <w:t>0</w:t>
            </w:r>
          </w:p>
        </w:tc>
        <w:tc>
          <w:tcPr>
            <w:tcW w:w="1000" w:type="dxa"/>
            <w:shd w:val="clear" w:color="auto" w:fill="D9D9D9" w:themeFill="background1" w:themeFillShade="D9"/>
          </w:tcPr>
          <w:p w14:paraId="319AD11D" w14:textId="77777777" w:rsidR="00C759EE" w:rsidRDefault="00C759EE" w:rsidP="002E0088">
            <w:pPr>
              <w:rPr>
                <w:rFonts w:ascii="Palatino Linotype" w:hAnsi="Palatino Linotype"/>
                <w:lang w:val="en-US"/>
              </w:rPr>
            </w:pPr>
            <w:r>
              <w:rPr>
                <w:rFonts w:ascii="Palatino Linotype" w:hAnsi="Palatino Linotype"/>
                <w:lang w:val="en-US"/>
              </w:rPr>
              <w:t>0</w:t>
            </w:r>
          </w:p>
        </w:tc>
        <w:tc>
          <w:tcPr>
            <w:tcW w:w="1000" w:type="dxa"/>
            <w:shd w:val="clear" w:color="auto" w:fill="D9D9D9" w:themeFill="background1" w:themeFillShade="D9"/>
          </w:tcPr>
          <w:p w14:paraId="1B5503CE" w14:textId="77777777" w:rsidR="00C759EE" w:rsidRDefault="00C759EE" w:rsidP="002E0088">
            <w:pPr>
              <w:rPr>
                <w:rFonts w:ascii="Palatino Linotype" w:hAnsi="Palatino Linotype"/>
                <w:lang w:val="en-US"/>
              </w:rPr>
            </w:pPr>
            <w:r>
              <w:rPr>
                <w:rFonts w:ascii="Palatino Linotype" w:hAnsi="Palatino Linotype"/>
                <w:lang w:val="en-US"/>
              </w:rPr>
              <w:t>0</w:t>
            </w:r>
          </w:p>
        </w:tc>
        <w:tc>
          <w:tcPr>
            <w:tcW w:w="1108" w:type="dxa"/>
            <w:shd w:val="clear" w:color="auto" w:fill="D9D9D9" w:themeFill="background1" w:themeFillShade="D9"/>
          </w:tcPr>
          <w:p w14:paraId="277FA724" w14:textId="77777777" w:rsidR="00C759EE" w:rsidRDefault="00C759EE" w:rsidP="002E0088">
            <w:pPr>
              <w:rPr>
                <w:rFonts w:ascii="Palatino Linotype" w:hAnsi="Palatino Linotype"/>
                <w:lang w:val="en-US"/>
              </w:rPr>
            </w:pPr>
            <w:r>
              <w:rPr>
                <w:rFonts w:ascii="Palatino Linotype" w:hAnsi="Palatino Linotype"/>
                <w:lang w:val="en-US"/>
              </w:rPr>
              <w:t>0</w:t>
            </w:r>
          </w:p>
        </w:tc>
      </w:tr>
      <w:tr w:rsidR="00C759EE" w14:paraId="4D1A8EF8" w14:textId="77777777" w:rsidTr="002E0088">
        <w:tc>
          <w:tcPr>
            <w:tcW w:w="1103" w:type="dxa"/>
            <w:vMerge/>
            <w:shd w:val="clear" w:color="auto" w:fill="D9D9D9" w:themeFill="background1" w:themeFillShade="D9"/>
          </w:tcPr>
          <w:p w14:paraId="7DC68DDB" w14:textId="77777777" w:rsidR="00C759EE" w:rsidRDefault="00C759EE" w:rsidP="002E0088">
            <w:pPr>
              <w:rPr>
                <w:rFonts w:ascii="Palatino Linotype" w:hAnsi="Palatino Linotype"/>
                <w:lang w:val="en-US"/>
              </w:rPr>
            </w:pPr>
          </w:p>
        </w:tc>
        <w:tc>
          <w:tcPr>
            <w:tcW w:w="3799" w:type="dxa"/>
            <w:shd w:val="clear" w:color="auto" w:fill="D9D9D9" w:themeFill="background1" w:themeFillShade="D9"/>
          </w:tcPr>
          <w:p w14:paraId="453CF448" w14:textId="77777777" w:rsidR="00C759EE" w:rsidRDefault="00C759EE" w:rsidP="002E0088">
            <w:pPr>
              <w:rPr>
                <w:rFonts w:ascii="Palatino Linotype" w:hAnsi="Palatino Linotype"/>
                <w:lang w:val="en-US"/>
              </w:rPr>
            </w:pPr>
            <w:r>
              <w:rPr>
                <w:rFonts w:ascii="Palatino Linotype" w:hAnsi="Palatino Linotype"/>
                <w:lang w:val="en-US"/>
              </w:rPr>
              <w:t>Physically m</w:t>
            </w:r>
            <w:proofErr w:type="spellStart"/>
            <w:r w:rsidRPr="007B01E3">
              <w:rPr>
                <w:rFonts w:ascii="Palatino Linotype" w:hAnsi="Palatino Linotype"/>
              </w:rPr>
              <w:t>oderately</w:t>
            </w:r>
            <w:proofErr w:type="spellEnd"/>
            <w:r w:rsidRPr="007B01E3">
              <w:rPr>
                <w:rFonts w:ascii="Palatino Linotype" w:hAnsi="Palatino Linotype"/>
              </w:rPr>
              <w:t xml:space="preserve"> inactive</w:t>
            </w:r>
          </w:p>
        </w:tc>
        <w:tc>
          <w:tcPr>
            <w:tcW w:w="1052" w:type="dxa"/>
            <w:shd w:val="clear" w:color="auto" w:fill="D9D9D9" w:themeFill="background1" w:themeFillShade="D9"/>
          </w:tcPr>
          <w:p w14:paraId="4E745362" w14:textId="77777777" w:rsidR="00C759EE" w:rsidRDefault="00C759EE" w:rsidP="002E0088">
            <w:pPr>
              <w:rPr>
                <w:rFonts w:ascii="Palatino Linotype" w:hAnsi="Palatino Linotype"/>
                <w:lang w:val="en-US"/>
              </w:rPr>
            </w:pPr>
            <w:r>
              <w:rPr>
                <w:rFonts w:ascii="Palatino Linotype" w:hAnsi="Palatino Linotype"/>
                <w:lang w:val="en-US"/>
              </w:rPr>
              <w:t>-0.449</w:t>
            </w:r>
          </w:p>
        </w:tc>
        <w:tc>
          <w:tcPr>
            <w:tcW w:w="1000" w:type="dxa"/>
            <w:shd w:val="clear" w:color="auto" w:fill="D9D9D9" w:themeFill="background1" w:themeFillShade="D9"/>
          </w:tcPr>
          <w:p w14:paraId="5FAFBFA6" w14:textId="77777777" w:rsidR="00C759EE" w:rsidRDefault="00C759EE" w:rsidP="002E0088">
            <w:pPr>
              <w:rPr>
                <w:rFonts w:ascii="Palatino Linotype" w:hAnsi="Palatino Linotype"/>
                <w:lang w:val="en-US"/>
              </w:rPr>
            </w:pPr>
            <w:r>
              <w:rPr>
                <w:rFonts w:ascii="Palatino Linotype" w:hAnsi="Palatino Linotype"/>
                <w:lang w:val="en-US"/>
              </w:rPr>
              <w:t>-0.150</w:t>
            </w:r>
          </w:p>
        </w:tc>
        <w:tc>
          <w:tcPr>
            <w:tcW w:w="1000" w:type="dxa"/>
            <w:shd w:val="clear" w:color="auto" w:fill="D9D9D9" w:themeFill="background1" w:themeFillShade="D9"/>
          </w:tcPr>
          <w:p w14:paraId="74583677" w14:textId="77777777" w:rsidR="00C759EE" w:rsidRDefault="00C759EE" w:rsidP="002E0088">
            <w:pPr>
              <w:rPr>
                <w:rFonts w:ascii="Palatino Linotype" w:hAnsi="Palatino Linotype"/>
                <w:lang w:val="en-US"/>
              </w:rPr>
            </w:pPr>
            <w:r>
              <w:rPr>
                <w:rFonts w:ascii="Palatino Linotype" w:hAnsi="Palatino Linotype"/>
                <w:lang w:val="en-US"/>
              </w:rPr>
              <w:t>-0.294</w:t>
            </w:r>
          </w:p>
        </w:tc>
        <w:tc>
          <w:tcPr>
            <w:tcW w:w="1108" w:type="dxa"/>
            <w:shd w:val="clear" w:color="auto" w:fill="D9D9D9" w:themeFill="background1" w:themeFillShade="D9"/>
          </w:tcPr>
          <w:p w14:paraId="772E7A66" w14:textId="77777777" w:rsidR="00C759EE" w:rsidRDefault="00C759EE" w:rsidP="002E0088">
            <w:pPr>
              <w:rPr>
                <w:rFonts w:ascii="Palatino Linotype" w:hAnsi="Palatino Linotype"/>
                <w:lang w:val="en-US"/>
              </w:rPr>
            </w:pPr>
            <w:r>
              <w:rPr>
                <w:rFonts w:ascii="Palatino Linotype" w:hAnsi="Palatino Linotype"/>
                <w:lang w:val="en-US"/>
              </w:rPr>
              <w:t>-0.355</w:t>
            </w:r>
          </w:p>
        </w:tc>
      </w:tr>
      <w:tr w:rsidR="00C759EE" w14:paraId="01D10917" w14:textId="77777777" w:rsidTr="002E0088">
        <w:tc>
          <w:tcPr>
            <w:tcW w:w="1103" w:type="dxa"/>
            <w:vMerge/>
            <w:shd w:val="clear" w:color="auto" w:fill="D9D9D9" w:themeFill="background1" w:themeFillShade="D9"/>
          </w:tcPr>
          <w:p w14:paraId="0EEB99F0" w14:textId="77777777" w:rsidR="00C759EE" w:rsidRDefault="00C759EE" w:rsidP="002E0088">
            <w:pPr>
              <w:rPr>
                <w:rFonts w:ascii="Palatino Linotype" w:hAnsi="Palatino Linotype"/>
                <w:lang w:val="en-US"/>
              </w:rPr>
            </w:pPr>
          </w:p>
        </w:tc>
        <w:tc>
          <w:tcPr>
            <w:tcW w:w="3799" w:type="dxa"/>
            <w:shd w:val="clear" w:color="auto" w:fill="D9D9D9" w:themeFill="background1" w:themeFillShade="D9"/>
          </w:tcPr>
          <w:p w14:paraId="7F7D377E" w14:textId="77777777" w:rsidR="00C759EE" w:rsidRDefault="00C759EE" w:rsidP="002E0088">
            <w:pPr>
              <w:rPr>
                <w:rFonts w:ascii="Palatino Linotype" w:hAnsi="Palatino Linotype"/>
                <w:lang w:val="en-US"/>
              </w:rPr>
            </w:pPr>
            <w:r>
              <w:rPr>
                <w:rFonts w:ascii="Palatino Linotype" w:hAnsi="Palatino Linotype"/>
                <w:lang w:val="en-US"/>
              </w:rPr>
              <w:t>Physically</w:t>
            </w:r>
            <w:r w:rsidRPr="003338F5">
              <w:rPr>
                <w:rFonts w:ascii="Palatino Linotype" w:hAnsi="Palatino Linotype"/>
              </w:rPr>
              <w:t xml:space="preserve"> </w:t>
            </w:r>
            <w:r>
              <w:rPr>
                <w:rFonts w:ascii="Palatino Linotype" w:hAnsi="Palatino Linotype"/>
              </w:rPr>
              <w:t>m</w:t>
            </w:r>
            <w:r w:rsidRPr="003338F5">
              <w:rPr>
                <w:rFonts w:ascii="Palatino Linotype" w:hAnsi="Palatino Linotype"/>
              </w:rPr>
              <w:t>oderately active</w:t>
            </w:r>
          </w:p>
        </w:tc>
        <w:tc>
          <w:tcPr>
            <w:tcW w:w="1052" w:type="dxa"/>
            <w:shd w:val="clear" w:color="auto" w:fill="D9D9D9" w:themeFill="background1" w:themeFillShade="D9"/>
          </w:tcPr>
          <w:p w14:paraId="01C6DC88" w14:textId="77777777" w:rsidR="00C759EE" w:rsidRDefault="00C759EE" w:rsidP="002E0088">
            <w:pPr>
              <w:rPr>
                <w:rFonts w:ascii="Palatino Linotype" w:hAnsi="Palatino Linotype"/>
                <w:lang w:val="en-US"/>
              </w:rPr>
            </w:pPr>
            <w:r>
              <w:rPr>
                <w:rFonts w:ascii="Palatino Linotype" w:hAnsi="Palatino Linotype"/>
                <w:lang w:val="en-US"/>
              </w:rPr>
              <w:t>-0.589</w:t>
            </w:r>
          </w:p>
        </w:tc>
        <w:tc>
          <w:tcPr>
            <w:tcW w:w="1000" w:type="dxa"/>
            <w:shd w:val="clear" w:color="auto" w:fill="D9D9D9" w:themeFill="background1" w:themeFillShade="D9"/>
          </w:tcPr>
          <w:p w14:paraId="4506F558" w14:textId="77777777" w:rsidR="00C759EE" w:rsidRDefault="00C759EE" w:rsidP="002E0088">
            <w:pPr>
              <w:rPr>
                <w:rFonts w:ascii="Palatino Linotype" w:hAnsi="Palatino Linotype"/>
                <w:lang w:val="en-US"/>
              </w:rPr>
            </w:pPr>
            <w:r>
              <w:rPr>
                <w:rFonts w:ascii="Palatino Linotype" w:hAnsi="Palatino Linotype"/>
                <w:lang w:val="en-US"/>
              </w:rPr>
              <w:t>-0.245</w:t>
            </w:r>
          </w:p>
        </w:tc>
        <w:tc>
          <w:tcPr>
            <w:tcW w:w="1000" w:type="dxa"/>
            <w:shd w:val="clear" w:color="auto" w:fill="D9D9D9" w:themeFill="background1" w:themeFillShade="D9"/>
          </w:tcPr>
          <w:p w14:paraId="36FF03B1" w14:textId="77777777" w:rsidR="00C759EE" w:rsidRDefault="00C759EE" w:rsidP="002E0088">
            <w:pPr>
              <w:rPr>
                <w:rFonts w:ascii="Palatino Linotype" w:hAnsi="Palatino Linotype"/>
                <w:lang w:val="en-US"/>
              </w:rPr>
            </w:pPr>
            <w:r>
              <w:rPr>
                <w:rFonts w:ascii="Palatino Linotype" w:hAnsi="Palatino Linotype"/>
                <w:lang w:val="en-US"/>
              </w:rPr>
              <w:t>-0.429</w:t>
            </w:r>
          </w:p>
        </w:tc>
        <w:tc>
          <w:tcPr>
            <w:tcW w:w="1108" w:type="dxa"/>
            <w:shd w:val="clear" w:color="auto" w:fill="D9D9D9" w:themeFill="background1" w:themeFillShade="D9"/>
          </w:tcPr>
          <w:p w14:paraId="703D7C28" w14:textId="77777777" w:rsidR="00C759EE" w:rsidRDefault="00C759EE" w:rsidP="002E0088">
            <w:pPr>
              <w:rPr>
                <w:rFonts w:ascii="Palatino Linotype" w:hAnsi="Palatino Linotype"/>
                <w:lang w:val="en-US"/>
              </w:rPr>
            </w:pPr>
            <w:r>
              <w:rPr>
                <w:rFonts w:ascii="Palatino Linotype" w:hAnsi="Palatino Linotype"/>
                <w:lang w:val="en-US"/>
              </w:rPr>
              <w:t>-0.406</w:t>
            </w:r>
          </w:p>
        </w:tc>
      </w:tr>
      <w:tr w:rsidR="00C759EE" w14:paraId="654ABDD9" w14:textId="77777777" w:rsidTr="002E0088">
        <w:tc>
          <w:tcPr>
            <w:tcW w:w="1103" w:type="dxa"/>
            <w:vMerge/>
            <w:shd w:val="clear" w:color="auto" w:fill="D9D9D9" w:themeFill="background1" w:themeFillShade="D9"/>
          </w:tcPr>
          <w:p w14:paraId="4B5662E3" w14:textId="77777777" w:rsidR="00C759EE" w:rsidRDefault="00C759EE" w:rsidP="002E0088">
            <w:pPr>
              <w:rPr>
                <w:rFonts w:ascii="Palatino Linotype" w:hAnsi="Palatino Linotype"/>
                <w:lang w:val="en-US"/>
              </w:rPr>
            </w:pPr>
          </w:p>
        </w:tc>
        <w:tc>
          <w:tcPr>
            <w:tcW w:w="3799" w:type="dxa"/>
            <w:shd w:val="clear" w:color="auto" w:fill="D9D9D9" w:themeFill="background1" w:themeFillShade="D9"/>
          </w:tcPr>
          <w:p w14:paraId="4C1C8CC3" w14:textId="77777777" w:rsidR="00C759EE" w:rsidRDefault="00C759EE" w:rsidP="002E0088">
            <w:pPr>
              <w:rPr>
                <w:rFonts w:ascii="Palatino Linotype" w:hAnsi="Palatino Linotype"/>
                <w:lang w:val="en-US"/>
              </w:rPr>
            </w:pPr>
            <w:r>
              <w:rPr>
                <w:rFonts w:ascii="Palatino Linotype" w:hAnsi="Palatino Linotype"/>
                <w:lang w:val="en-US"/>
              </w:rPr>
              <w:t>Physically</w:t>
            </w:r>
            <w:r w:rsidRPr="004F71E1">
              <w:rPr>
                <w:rFonts w:ascii="Palatino Linotype" w:hAnsi="Palatino Linotype"/>
              </w:rPr>
              <w:t xml:space="preserve"> </w:t>
            </w:r>
            <w:r>
              <w:rPr>
                <w:rFonts w:ascii="Palatino Linotype" w:hAnsi="Palatino Linotype"/>
              </w:rPr>
              <w:t>a</w:t>
            </w:r>
            <w:r w:rsidRPr="004F71E1">
              <w:rPr>
                <w:rFonts w:ascii="Palatino Linotype" w:hAnsi="Palatino Linotype"/>
              </w:rPr>
              <w:t>ctive</w:t>
            </w:r>
          </w:p>
        </w:tc>
        <w:tc>
          <w:tcPr>
            <w:tcW w:w="1052" w:type="dxa"/>
            <w:shd w:val="clear" w:color="auto" w:fill="D9D9D9" w:themeFill="background1" w:themeFillShade="D9"/>
          </w:tcPr>
          <w:p w14:paraId="7E50EDB4" w14:textId="77777777" w:rsidR="00C759EE" w:rsidRDefault="00C759EE" w:rsidP="002E0088">
            <w:pPr>
              <w:rPr>
                <w:rFonts w:ascii="Palatino Linotype" w:hAnsi="Palatino Linotype"/>
                <w:lang w:val="en-US"/>
              </w:rPr>
            </w:pPr>
            <w:r>
              <w:rPr>
                <w:rFonts w:ascii="Palatino Linotype" w:hAnsi="Palatino Linotype"/>
                <w:lang w:val="en-US"/>
              </w:rPr>
              <w:t>-0.725</w:t>
            </w:r>
          </w:p>
        </w:tc>
        <w:tc>
          <w:tcPr>
            <w:tcW w:w="1000" w:type="dxa"/>
            <w:shd w:val="clear" w:color="auto" w:fill="D9D9D9" w:themeFill="background1" w:themeFillShade="D9"/>
          </w:tcPr>
          <w:p w14:paraId="01BBFC91" w14:textId="77777777" w:rsidR="00C759EE" w:rsidRDefault="00C759EE" w:rsidP="002E0088">
            <w:pPr>
              <w:rPr>
                <w:rFonts w:ascii="Palatino Linotype" w:hAnsi="Palatino Linotype"/>
                <w:lang w:val="en-US"/>
              </w:rPr>
            </w:pPr>
            <w:r>
              <w:rPr>
                <w:rFonts w:ascii="Palatino Linotype" w:hAnsi="Palatino Linotype"/>
                <w:lang w:val="en-US"/>
              </w:rPr>
              <w:t>-0.299</w:t>
            </w:r>
          </w:p>
        </w:tc>
        <w:tc>
          <w:tcPr>
            <w:tcW w:w="1000" w:type="dxa"/>
            <w:shd w:val="clear" w:color="auto" w:fill="D9D9D9" w:themeFill="background1" w:themeFillShade="D9"/>
          </w:tcPr>
          <w:p w14:paraId="23D508FD" w14:textId="77777777" w:rsidR="00C759EE" w:rsidRDefault="00C759EE" w:rsidP="002E0088">
            <w:pPr>
              <w:rPr>
                <w:rFonts w:ascii="Palatino Linotype" w:hAnsi="Palatino Linotype"/>
                <w:lang w:val="en-US"/>
              </w:rPr>
            </w:pPr>
            <w:r>
              <w:rPr>
                <w:rFonts w:ascii="Palatino Linotype" w:hAnsi="Palatino Linotype"/>
                <w:lang w:val="en-US"/>
              </w:rPr>
              <w:t>-0.489</w:t>
            </w:r>
          </w:p>
        </w:tc>
        <w:tc>
          <w:tcPr>
            <w:tcW w:w="1108" w:type="dxa"/>
            <w:shd w:val="clear" w:color="auto" w:fill="D9D9D9" w:themeFill="background1" w:themeFillShade="D9"/>
          </w:tcPr>
          <w:p w14:paraId="3EC6A23C" w14:textId="77777777" w:rsidR="00C759EE" w:rsidRDefault="00C759EE" w:rsidP="002E0088">
            <w:pPr>
              <w:rPr>
                <w:rFonts w:ascii="Palatino Linotype" w:hAnsi="Palatino Linotype"/>
                <w:lang w:val="en-US"/>
              </w:rPr>
            </w:pPr>
            <w:r>
              <w:rPr>
                <w:rFonts w:ascii="Palatino Linotype" w:hAnsi="Palatino Linotype"/>
                <w:lang w:val="en-US"/>
              </w:rPr>
              <w:t>-0.539</w:t>
            </w:r>
          </w:p>
        </w:tc>
      </w:tr>
      <w:tr w:rsidR="00C759EE" w14:paraId="70A97771" w14:textId="77777777" w:rsidTr="002E0088">
        <w:tc>
          <w:tcPr>
            <w:tcW w:w="1103" w:type="dxa"/>
            <w:vMerge w:val="restart"/>
          </w:tcPr>
          <w:p w14:paraId="7F6216CE" w14:textId="77777777" w:rsidR="00C759EE" w:rsidRDefault="00C759EE" w:rsidP="002E0088">
            <w:pPr>
              <w:rPr>
                <w:rFonts w:ascii="Palatino Linotype" w:hAnsi="Palatino Linotype"/>
                <w:lang w:val="en-US"/>
              </w:rPr>
            </w:pPr>
            <w:r>
              <w:rPr>
                <w:rFonts w:ascii="Palatino Linotype" w:hAnsi="Palatino Linotype"/>
                <w:lang w:val="en-US"/>
              </w:rPr>
              <w:t>Smoking</w:t>
            </w:r>
          </w:p>
        </w:tc>
        <w:tc>
          <w:tcPr>
            <w:tcW w:w="3799" w:type="dxa"/>
          </w:tcPr>
          <w:p w14:paraId="7111C908" w14:textId="77777777" w:rsidR="00C759EE" w:rsidRDefault="00C759EE" w:rsidP="002E0088">
            <w:pPr>
              <w:rPr>
                <w:rFonts w:ascii="Palatino Linotype" w:hAnsi="Palatino Linotype"/>
                <w:lang w:val="en-US"/>
              </w:rPr>
            </w:pPr>
            <w:r>
              <w:rPr>
                <w:rFonts w:ascii="Palatino Linotype" w:hAnsi="Palatino Linotype"/>
                <w:lang w:val="en-US"/>
              </w:rPr>
              <w:t>Current smoker</w:t>
            </w:r>
          </w:p>
        </w:tc>
        <w:tc>
          <w:tcPr>
            <w:tcW w:w="1052" w:type="dxa"/>
          </w:tcPr>
          <w:p w14:paraId="525A1CD5" w14:textId="77777777" w:rsidR="00C759EE" w:rsidRDefault="00C759EE" w:rsidP="002E0088">
            <w:pPr>
              <w:rPr>
                <w:rFonts w:ascii="Palatino Linotype" w:hAnsi="Palatino Linotype"/>
                <w:lang w:val="en-US"/>
              </w:rPr>
            </w:pPr>
            <w:r>
              <w:rPr>
                <w:rFonts w:ascii="Palatino Linotype" w:hAnsi="Palatino Linotype"/>
                <w:lang w:val="en-US"/>
              </w:rPr>
              <w:t>0</w:t>
            </w:r>
          </w:p>
        </w:tc>
        <w:tc>
          <w:tcPr>
            <w:tcW w:w="1000" w:type="dxa"/>
          </w:tcPr>
          <w:p w14:paraId="66110AFE" w14:textId="77777777" w:rsidR="00C759EE" w:rsidRDefault="00C759EE" w:rsidP="002E0088">
            <w:pPr>
              <w:rPr>
                <w:rFonts w:ascii="Palatino Linotype" w:hAnsi="Palatino Linotype"/>
                <w:lang w:val="en-US"/>
              </w:rPr>
            </w:pPr>
            <w:r>
              <w:rPr>
                <w:rFonts w:ascii="Palatino Linotype" w:hAnsi="Palatino Linotype"/>
                <w:lang w:val="en-US"/>
              </w:rPr>
              <w:t>0</w:t>
            </w:r>
          </w:p>
        </w:tc>
        <w:tc>
          <w:tcPr>
            <w:tcW w:w="1000" w:type="dxa"/>
          </w:tcPr>
          <w:p w14:paraId="36DF9687" w14:textId="77777777" w:rsidR="00C759EE" w:rsidRDefault="00C759EE" w:rsidP="002E0088">
            <w:pPr>
              <w:rPr>
                <w:rFonts w:ascii="Palatino Linotype" w:hAnsi="Palatino Linotype"/>
                <w:lang w:val="en-US"/>
              </w:rPr>
            </w:pPr>
            <w:r>
              <w:rPr>
                <w:rFonts w:ascii="Palatino Linotype" w:hAnsi="Palatino Linotype"/>
                <w:lang w:val="en-US"/>
              </w:rPr>
              <w:t>0</w:t>
            </w:r>
          </w:p>
        </w:tc>
        <w:tc>
          <w:tcPr>
            <w:tcW w:w="1108" w:type="dxa"/>
          </w:tcPr>
          <w:p w14:paraId="3A9E943B" w14:textId="77777777" w:rsidR="00C759EE" w:rsidRDefault="00C759EE" w:rsidP="002E0088">
            <w:pPr>
              <w:rPr>
                <w:rFonts w:ascii="Palatino Linotype" w:hAnsi="Palatino Linotype"/>
                <w:lang w:val="en-US"/>
              </w:rPr>
            </w:pPr>
            <w:r>
              <w:rPr>
                <w:rFonts w:ascii="Palatino Linotype" w:hAnsi="Palatino Linotype"/>
                <w:lang w:val="en-US"/>
              </w:rPr>
              <w:t>0</w:t>
            </w:r>
          </w:p>
        </w:tc>
      </w:tr>
      <w:tr w:rsidR="00C759EE" w14:paraId="05343FD4" w14:textId="77777777" w:rsidTr="002E0088">
        <w:tc>
          <w:tcPr>
            <w:tcW w:w="1103" w:type="dxa"/>
            <w:vMerge/>
          </w:tcPr>
          <w:p w14:paraId="30582C5A" w14:textId="77777777" w:rsidR="00C759EE" w:rsidRDefault="00C759EE" w:rsidP="002E0088">
            <w:pPr>
              <w:rPr>
                <w:rFonts w:ascii="Palatino Linotype" w:hAnsi="Palatino Linotype"/>
                <w:lang w:val="en-US"/>
              </w:rPr>
            </w:pPr>
          </w:p>
        </w:tc>
        <w:tc>
          <w:tcPr>
            <w:tcW w:w="3799" w:type="dxa"/>
          </w:tcPr>
          <w:p w14:paraId="41AA4DBD" w14:textId="77777777" w:rsidR="00C759EE" w:rsidRDefault="00C759EE" w:rsidP="002E0088">
            <w:pPr>
              <w:rPr>
                <w:rFonts w:ascii="Palatino Linotype" w:hAnsi="Palatino Linotype"/>
                <w:lang w:val="en-US"/>
              </w:rPr>
            </w:pPr>
            <w:r>
              <w:rPr>
                <w:rFonts w:ascii="Palatino Linotype" w:hAnsi="Palatino Linotype"/>
                <w:lang w:val="en-US"/>
              </w:rPr>
              <w:t>Former smoker</w:t>
            </w:r>
          </w:p>
        </w:tc>
        <w:tc>
          <w:tcPr>
            <w:tcW w:w="1052" w:type="dxa"/>
          </w:tcPr>
          <w:p w14:paraId="3D752BB8" w14:textId="77777777" w:rsidR="00C759EE" w:rsidRDefault="00C759EE" w:rsidP="002E0088">
            <w:pPr>
              <w:rPr>
                <w:rFonts w:ascii="Palatino Linotype" w:hAnsi="Palatino Linotype"/>
                <w:lang w:val="en-US"/>
              </w:rPr>
            </w:pPr>
            <w:r>
              <w:rPr>
                <w:rFonts w:ascii="Palatino Linotype" w:hAnsi="Palatino Linotype"/>
                <w:lang w:val="en-US"/>
              </w:rPr>
              <w:t>-1.540</w:t>
            </w:r>
          </w:p>
        </w:tc>
        <w:tc>
          <w:tcPr>
            <w:tcW w:w="1000" w:type="dxa"/>
          </w:tcPr>
          <w:p w14:paraId="531B0670" w14:textId="77777777" w:rsidR="00C759EE" w:rsidRDefault="00C759EE" w:rsidP="002E0088">
            <w:pPr>
              <w:rPr>
                <w:rFonts w:ascii="Palatino Linotype" w:hAnsi="Palatino Linotype"/>
                <w:lang w:val="en-US"/>
              </w:rPr>
            </w:pPr>
            <w:r>
              <w:rPr>
                <w:rFonts w:ascii="Palatino Linotype" w:hAnsi="Palatino Linotype"/>
                <w:lang w:val="en-US"/>
              </w:rPr>
              <w:t>-0.250</w:t>
            </w:r>
          </w:p>
        </w:tc>
        <w:tc>
          <w:tcPr>
            <w:tcW w:w="1000" w:type="dxa"/>
          </w:tcPr>
          <w:p w14:paraId="4ED2D34C" w14:textId="77777777" w:rsidR="00C759EE" w:rsidRDefault="00C759EE" w:rsidP="002E0088">
            <w:pPr>
              <w:rPr>
                <w:rFonts w:ascii="Palatino Linotype" w:hAnsi="Palatino Linotype"/>
                <w:lang w:val="en-US"/>
              </w:rPr>
            </w:pPr>
            <w:r>
              <w:rPr>
                <w:rFonts w:ascii="Palatino Linotype" w:hAnsi="Palatino Linotype"/>
                <w:lang w:val="en-US"/>
              </w:rPr>
              <w:t>-1.530</w:t>
            </w:r>
          </w:p>
        </w:tc>
        <w:tc>
          <w:tcPr>
            <w:tcW w:w="1108" w:type="dxa"/>
          </w:tcPr>
          <w:p w14:paraId="0900F7EF" w14:textId="77777777" w:rsidR="00C759EE" w:rsidRDefault="00C759EE" w:rsidP="002E0088">
            <w:pPr>
              <w:rPr>
                <w:rFonts w:ascii="Palatino Linotype" w:hAnsi="Palatino Linotype"/>
                <w:lang w:val="en-US"/>
              </w:rPr>
            </w:pPr>
            <w:r>
              <w:rPr>
                <w:rFonts w:ascii="Palatino Linotype" w:hAnsi="Palatino Linotype"/>
                <w:lang w:val="en-US"/>
              </w:rPr>
              <w:t>-1.480</w:t>
            </w:r>
          </w:p>
        </w:tc>
      </w:tr>
      <w:tr w:rsidR="00C759EE" w14:paraId="6FAFDC2E" w14:textId="77777777" w:rsidTr="002E0088">
        <w:tc>
          <w:tcPr>
            <w:tcW w:w="1103" w:type="dxa"/>
            <w:vMerge/>
          </w:tcPr>
          <w:p w14:paraId="40815DBD" w14:textId="77777777" w:rsidR="00C759EE" w:rsidRDefault="00C759EE" w:rsidP="002E0088">
            <w:pPr>
              <w:rPr>
                <w:rFonts w:ascii="Palatino Linotype" w:hAnsi="Palatino Linotype"/>
                <w:lang w:val="en-US"/>
              </w:rPr>
            </w:pPr>
          </w:p>
        </w:tc>
        <w:tc>
          <w:tcPr>
            <w:tcW w:w="3799" w:type="dxa"/>
          </w:tcPr>
          <w:p w14:paraId="3DF5FE91" w14:textId="77777777" w:rsidR="00C759EE" w:rsidRDefault="00C759EE" w:rsidP="002E0088">
            <w:pPr>
              <w:rPr>
                <w:rFonts w:ascii="Palatino Linotype" w:hAnsi="Palatino Linotype"/>
                <w:lang w:val="en-US"/>
              </w:rPr>
            </w:pPr>
            <w:r>
              <w:rPr>
                <w:rFonts w:ascii="Palatino Linotype" w:hAnsi="Palatino Linotype"/>
                <w:lang w:val="en-US"/>
              </w:rPr>
              <w:t>Never smoker</w:t>
            </w:r>
          </w:p>
        </w:tc>
        <w:tc>
          <w:tcPr>
            <w:tcW w:w="1052" w:type="dxa"/>
          </w:tcPr>
          <w:p w14:paraId="2133D187" w14:textId="77777777" w:rsidR="00C759EE" w:rsidRDefault="00C759EE" w:rsidP="002E0088">
            <w:pPr>
              <w:rPr>
                <w:rFonts w:ascii="Palatino Linotype" w:hAnsi="Palatino Linotype"/>
                <w:lang w:val="en-US"/>
              </w:rPr>
            </w:pPr>
            <w:r>
              <w:rPr>
                <w:rFonts w:ascii="Palatino Linotype" w:hAnsi="Palatino Linotype"/>
                <w:lang w:val="en-US"/>
              </w:rPr>
              <w:t>-2.040</w:t>
            </w:r>
          </w:p>
        </w:tc>
        <w:tc>
          <w:tcPr>
            <w:tcW w:w="1000" w:type="dxa"/>
          </w:tcPr>
          <w:p w14:paraId="5BF9DB25" w14:textId="77777777" w:rsidR="00C759EE" w:rsidRDefault="00C759EE" w:rsidP="002E0088">
            <w:pPr>
              <w:rPr>
                <w:rFonts w:ascii="Palatino Linotype" w:hAnsi="Palatino Linotype"/>
                <w:lang w:val="en-US"/>
              </w:rPr>
            </w:pPr>
            <w:r>
              <w:rPr>
                <w:rFonts w:ascii="Palatino Linotype" w:hAnsi="Palatino Linotype"/>
                <w:lang w:val="en-US"/>
              </w:rPr>
              <w:t>-0.381</w:t>
            </w:r>
          </w:p>
        </w:tc>
        <w:tc>
          <w:tcPr>
            <w:tcW w:w="1000" w:type="dxa"/>
          </w:tcPr>
          <w:p w14:paraId="1B58EFA3" w14:textId="77777777" w:rsidR="00C759EE" w:rsidRDefault="00C759EE" w:rsidP="002E0088">
            <w:pPr>
              <w:rPr>
                <w:rFonts w:ascii="Palatino Linotype" w:hAnsi="Palatino Linotype"/>
                <w:lang w:val="en-US"/>
              </w:rPr>
            </w:pPr>
            <w:r>
              <w:rPr>
                <w:rFonts w:ascii="Palatino Linotype" w:hAnsi="Palatino Linotype"/>
                <w:lang w:val="en-US"/>
              </w:rPr>
              <w:t>-2.110</w:t>
            </w:r>
          </w:p>
        </w:tc>
        <w:tc>
          <w:tcPr>
            <w:tcW w:w="1108" w:type="dxa"/>
          </w:tcPr>
          <w:p w14:paraId="3DEE07D9" w14:textId="77777777" w:rsidR="00C759EE" w:rsidRDefault="00C759EE" w:rsidP="002E0088">
            <w:pPr>
              <w:rPr>
                <w:rFonts w:ascii="Palatino Linotype" w:hAnsi="Palatino Linotype"/>
                <w:lang w:val="en-US"/>
              </w:rPr>
            </w:pPr>
            <w:r>
              <w:rPr>
                <w:rFonts w:ascii="Palatino Linotype" w:hAnsi="Palatino Linotype"/>
                <w:lang w:val="en-US"/>
              </w:rPr>
              <w:t>-2.010</w:t>
            </w:r>
          </w:p>
        </w:tc>
      </w:tr>
    </w:tbl>
    <w:p w14:paraId="489ED46F" w14:textId="77777777" w:rsidR="00C759EE" w:rsidRDefault="00C759EE" w:rsidP="00C759EE">
      <w:pPr>
        <w:rPr>
          <w:rFonts w:ascii="Palatino Linotype" w:hAnsi="Palatino Linotype"/>
          <w:lang w:val="en-US"/>
        </w:rPr>
      </w:pPr>
    </w:p>
    <w:p w14:paraId="10488C9B" w14:textId="77777777" w:rsidR="00C759EE" w:rsidRDefault="00C759EE" w:rsidP="00C759EE">
      <w:pPr>
        <w:rPr>
          <w:rFonts w:ascii="Palatino Linotype" w:hAnsi="Palatino Linotype"/>
          <w:b/>
          <w:bCs/>
          <w:lang w:val="en-US"/>
        </w:rPr>
      </w:pPr>
    </w:p>
    <w:p w14:paraId="4A46C776" w14:textId="77777777" w:rsidR="00C759EE" w:rsidRDefault="00C759EE" w:rsidP="00C759EE">
      <w:pPr>
        <w:rPr>
          <w:rFonts w:ascii="Palatino Linotype" w:hAnsi="Palatino Linotype"/>
          <w:b/>
          <w:bCs/>
          <w:lang w:val="en-US"/>
        </w:rPr>
      </w:pPr>
      <w:r>
        <w:rPr>
          <w:rFonts w:ascii="Palatino Linotype" w:hAnsi="Palatino Linotype"/>
          <w:b/>
          <w:bCs/>
          <w:lang w:val="en-US"/>
        </w:rPr>
        <w:br w:type="page"/>
      </w:r>
    </w:p>
    <w:p w14:paraId="185ED9B4" w14:textId="77777777" w:rsidR="00C759EE" w:rsidRDefault="00C759EE" w:rsidP="00C759EE">
      <w:pPr>
        <w:rPr>
          <w:rFonts w:ascii="Palatino Linotype" w:hAnsi="Palatino Linotype"/>
          <w:b/>
          <w:bCs/>
          <w:lang w:val="en-US"/>
        </w:rPr>
      </w:pPr>
    </w:p>
    <w:p w14:paraId="09D28E15" w14:textId="77777777" w:rsidR="00C759EE" w:rsidRDefault="00C759EE" w:rsidP="00C759EE">
      <w:pPr>
        <w:rPr>
          <w:rFonts w:ascii="Palatino Linotype" w:hAnsi="Palatino Linotype"/>
          <w:b/>
          <w:bCs/>
          <w:lang w:val="en-US"/>
        </w:rPr>
      </w:pPr>
    </w:p>
    <w:p w14:paraId="6DA17E3D" w14:textId="77777777" w:rsidR="00C759EE" w:rsidRDefault="00C759EE" w:rsidP="00C759EE">
      <w:pPr>
        <w:rPr>
          <w:rFonts w:ascii="Palatino Linotype" w:hAnsi="Palatino Linotype"/>
          <w:lang w:val="en-US"/>
        </w:rPr>
      </w:pPr>
      <w:r w:rsidRPr="00BA69D3">
        <w:rPr>
          <w:rFonts w:ascii="Palatino Linotype" w:hAnsi="Palatino Linotype"/>
          <w:b/>
          <w:bCs/>
          <w:u w:val="single"/>
          <w:lang w:val="en-US"/>
        </w:rPr>
        <w:t xml:space="preserve">Table </w:t>
      </w:r>
      <w:r>
        <w:rPr>
          <w:rFonts w:ascii="Palatino Linotype" w:hAnsi="Palatino Linotype"/>
          <w:b/>
          <w:bCs/>
          <w:u w:val="single"/>
          <w:lang w:val="en-US"/>
        </w:rPr>
        <w:t>S2</w:t>
      </w:r>
      <w:r w:rsidRPr="00BA69D3">
        <w:rPr>
          <w:rFonts w:ascii="Palatino Linotype" w:hAnsi="Palatino Linotype"/>
          <w:b/>
          <w:bCs/>
          <w:u w:val="single"/>
          <w:lang w:val="en-US"/>
        </w:rPr>
        <w:t>:</w:t>
      </w:r>
      <w:r w:rsidRPr="00BA69D3">
        <w:rPr>
          <w:rFonts w:ascii="Palatino Linotype" w:hAnsi="Palatino Linotype"/>
          <w:lang w:val="en-US"/>
        </w:rPr>
        <w:t xml:space="preserve"> </w:t>
      </w:r>
      <w:r>
        <w:rPr>
          <w:rFonts w:ascii="Palatino Linotype" w:hAnsi="Palatino Linotype"/>
          <w:lang w:val="en-US"/>
        </w:rPr>
        <w:t xml:space="preserve">Comparison between estimates derived on the full EPIC study population and cross-validated estimates, for the </w:t>
      </w:r>
      <w:r w:rsidRPr="00BA69D3">
        <w:rPr>
          <w:rFonts w:ascii="Palatino Linotype" w:hAnsi="Palatino Linotype"/>
          <w:lang w:val="en-US"/>
        </w:rPr>
        <w:t>HR</w:t>
      </w:r>
      <w:r>
        <w:rPr>
          <w:rFonts w:ascii="Palatino Linotype" w:hAnsi="Palatino Linotype"/>
          <w:lang w:val="en-US"/>
        </w:rPr>
        <w:t xml:space="preserve"> (for a 1-SD increase)</w:t>
      </w:r>
      <w:r w:rsidRPr="00BA69D3">
        <w:rPr>
          <w:rFonts w:ascii="Palatino Linotype" w:hAnsi="Palatino Linotype"/>
          <w:lang w:val="en-US"/>
        </w:rPr>
        <w:t xml:space="preserve"> and Harre</w:t>
      </w:r>
      <w:r>
        <w:rPr>
          <w:rFonts w:ascii="Palatino Linotype" w:hAnsi="Palatino Linotype"/>
          <w:lang w:val="en-US"/>
        </w:rPr>
        <w:t>l</w:t>
      </w:r>
      <w:r w:rsidRPr="00BA69D3">
        <w:rPr>
          <w:rFonts w:ascii="Palatino Linotype" w:hAnsi="Palatino Linotype"/>
          <w:lang w:val="en-US"/>
        </w:rPr>
        <w:t xml:space="preserve">l’s </w:t>
      </w:r>
      <w:r>
        <w:rPr>
          <w:rFonts w:ascii="Palatino Linotype" w:hAnsi="Palatino Linotype"/>
          <w:lang w:val="en-US"/>
        </w:rPr>
        <w:t>C</w:t>
      </w:r>
      <w:r w:rsidRPr="00BA69D3">
        <w:rPr>
          <w:rFonts w:ascii="Palatino Linotype" w:hAnsi="Palatino Linotype"/>
          <w:lang w:val="en-US"/>
        </w:rPr>
        <w:t>-</w:t>
      </w:r>
      <w:r>
        <w:rPr>
          <w:rFonts w:ascii="Palatino Linotype" w:hAnsi="Palatino Linotype"/>
          <w:lang w:val="en-US"/>
        </w:rPr>
        <w:t>index.</w:t>
      </w:r>
    </w:p>
    <w:p w14:paraId="6774D65B" w14:textId="77777777" w:rsidR="00C759EE" w:rsidRDefault="00C759EE" w:rsidP="00C759EE">
      <w:pPr>
        <w:rPr>
          <w:rFonts w:ascii="Palatino Linotype" w:hAnsi="Palatino Linotype"/>
          <w:lang w:val="en-US"/>
        </w:rPr>
      </w:pPr>
    </w:p>
    <w:tbl>
      <w:tblPr>
        <w:tblStyle w:val="GridTable1Light"/>
        <w:tblW w:w="8384" w:type="dxa"/>
        <w:tblInd w:w="400" w:type="dxa"/>
        <w:tblLook w:val="04A0" w:firstRow="1" w:lastRow="0" w:firstColumn="1" w:lastColumn="0" w:noHBand="0" w:noVBand="1"/>
      </w:tblPr>
      <w:tblGrid>
        <w:gridCol w:w="1820"/>
        <w:gridCol w:w="1463"/>
        <w:gridCol w:w="179"/>
        <w:gridCol w:w="1616"/>
        <w:gridCol w:w="1574"/>
        <w:gridCol w:w="1732"/>
      </w:tblGrid>
      <w:tr w:rsidR="00C759EE" w14:paraId="69727019" w14:textId="77777777" w:rsidTr="002E0088">
        <w:trPr>
          <w:cnfStyle w:val="100000000000" w:firstRow="1" w:lastRow="0" w:firstColumn="0" w:lastColumn="0" w:oddVBand="0" w:evenVBand="0" w:oddHBand="0" w:evenHBand="0" w:firstRowFirstColumn="0" w:firstRowLastColumn="0" w:lastRowFirstColumn="0" w:lastRowLastColumn="0"/>
          <w:trHeight w:val="297"/>
        </w:trPr>
        <w:tc>
          <w:tcPr>
            <w:cnfStyle w:val="001000000000" w:firstRow="0" w:lastRow="0" w:firstColumn="1" w:lastColumn="0" w:oddVBand="0" w:evenVBand="0" w:oddHBand="0" w:evenHBand="0" w:firstRowFirstColumn="0" w:firstRowLastColumn="0" w:lastRowFirstColumn="0" w:lastRowLastColumn="0"/>
            <w:tcW w:w="1820" w:type="dxa"/>
            <w:vMerge w:val="restart"/>
            <w:tcBorders>
              <w:top w:val="single" w:sz="18" w:space="0" w:color="auto"/>
              <w:left w:val="single" w:sz="4" w:space="0" w:color="auto"/>
              <w:right w:val="single" w:sz="4" w:space="0" w:color="auto"/>
            </w:tcBorders>
            <w:vAlign w:val="center"/>
          </w:tcPr>
          <w:p w14:paraId="085045FE" w14:textId="77777777" w:rsidR="00C759EE" w:rsidRDefault="00C759EE" w:rsidP="002E0088">
            <w:pPr>
              <w:jc w:val="center"/>
              <w:rPr>
                <w:rFonts w:ascii="Palatino Linotype" w:hAnsi="Palatino Linotype"/>
                <w:lang w:val="en-US"/>
              </w:rPr>
            </w:pPr>
            <w:r>
              <w:rPr>
                <w:rFonts w:ascii="Palatino Linotype" w:hAnsi="Palatino Linotype"/>
                <w:lang w:val="en-US"/>
              </w:rPr>
              <w:t>Event</w:t>
            </w:r>
          </w:p>
        </w:tc>
        <w:tc>
          <w:tcPr>
            <w:tcW w:w="3258" w:type="dxa"/>
            <w:gridSpan w:val="3"/>
            <w:tcBorders>
              <w:top w:val="single" w:sz="18" w:space="0" w:color="auto"/>
              <w:left w:val="single" w:sz="4" w:space="0" w:color="auto"/>
              <w:bottom w:val="single" w:sz="4" w:space="0" w:color="auto"/>
              <w:right w:val="single" w:sz="4" w:space="0" w:color="auto"/>
            </w:tcBorders>
          </w:tcPr>
          <w:p w14:paraId="0A99C817" w14:textId="77777777" w:rsidR="00C759EE" w:rsidRDefault="00C759EE" w:rsidP="002E0088">
            <w:pPr>
              <w:jc w:val="center"/>
              <w:cnfStyle w:val="100000000000" w:firstRow="1" w:lastRow="0" w:firstColumn="0" w:lastColumn="0" w:oddVBand="0" w:evenVBand="0" w:oddHBand="0" w:evenHBand="0" w:firstRowFirstColumn="0" w:firstRowLastColumn="0" w:lastRowFirstColumn="0" w:lastRowLastColumn="0"/>
              <w:rPr>
                <w:rFonts w:ascii="Palatino Linotype" w:hAnsi="Palatino Linotype"/>
                <w:lang w:val="en-US"/>
              </w:rPr>
            </w:pPr>
            <w:r>
              <w:rPr>
                <w:rFonts w:ascii="Palatino Linotype" w:hAnsi="Palatino Linotype"/>
                <w:lang w:val="en-US"/>
              </w:rPr>
              <w:t>HR (1SD increase)</w:t>
            </w:r>
          </w:p>
        </w:tc>
        <w:tc>
          <w:tcPr>
            <w:tcW w:w="3306" w:type="dxa"/>
            <w:gridSpan w:val="2"/>
            <w:tcBorders>
              <w:top w:val="single" w:sz="18" w:space="0" w:color="auto"/>
              <w:left w:val="single" w:sz="4" w:space="0" w:color="auto"/>
              <w:bottom w:val="single" w:sz="4" w:space="0" w:color="auto"/>
              <w:right w:val="single" w:sz="4" w:space="0" w:color="auto"/>
            </w:tcBorders>
          </w:tcPr>
          <w:p w14:paraId="489DD147" w14:textId="77777777" w:rsidR="00C759EE" w:rsidRDefault="00C759EE" w:rsidP="002E0088">
            <w:pPr>
              <w:jc w:val="center"/>
              <w:cnfStyle w:val="100000000000" w:firstRow="1" w:lastRow="0" w:firstColumn="0" w:lastColumn="0" w:oddVBand="0" w:evenVBand="0" w:oddHBand="0" w:evenHBand="0" w:firstRowFirstColumn="0" w:firstRowLastColumn="0" w:lastRowFirstColumn="0" w:lastRowLastColumn="0"/>
              <w:rPr>
                <w:rFonts w:ascii="Palatino Linotype" w:hAnsi="Palatino Linotype"/>
                <w:lang w:val="en-US"/>
              </w:rPr>
            </w:pPr>
            <w:r>
              <w:rPr>
                <w:rFonts w:ascii="Palatino Linotype" w:hAnsi="Palatino Linotype"/>
                <w:lang w:val="en-US"/>
              </w:rPr>
              <w:t>Harrell’s c-index</w:t>
            </w:r>
          </w:p>
        </w:tc>
      </w:tr>
      <w:tr w:rsidR="00C759EE" w14:paraId="05B7DD6C" w14:textId="77777777" w:rsidTr="002E0088">
        <w:trPr>
          <w:trHeight w:val="353"/>
        </w:trPr>
        <w:tc>
          <w:tcPr>
            <w:cnfStyle w:val="001000000000" w:firstRow="0" w:lastRow="0" w:firstColumn="1" w:lastColumn="0" w:oddVBand="0" w:evenVBand="0" w:oddHBand="0" w:evenHBand="0" w:firstRowFirstColumn="0" w:firstRowLastColumn="0" w:lastRowFirstColumn="0" w:lastRowLastColumn="0"/>
            <w:tcW w:w="1820" w:type="dxa"/>
            <w:vMerge/>
            <w:tcBorders>
              <w:left w:val="single" w:sz="4" w:space="0" w:color="auto"/>
              <w:bottom w:val="nil"/>
              <w:right w:val="single" w:sz="4" w:space="0" w:color="auto"/>
            </w:tcBorders>
          </w:tcPr>
          <w:p w14:paraId="66437115" w14:textId="77777777" w:rsidR="00C759EE" w:rsidRPr="002B2A58" w:rsidRDefault="00C759EE" w:rsidP="002E0088">
            <w:pPr>
              <w:jc w:val="center"/>
              <w:rPr>
                <w:rFonts w:ascii="Palatino Linotype" w:hAnsi="Palatino Linotype"/>
                <w:b w:val="0"/>
                <w:bCs w:val="0"/>
                <w:sz w:val="22"/>
                <w:szCs w:val="22"/>
                <w:lang w:val="en-US"/>
              </w:rPr>
            </w:pPr>
          </w:p>
        </w:tc>
        <w:tc>
          <w:tcPr>
            <w:tcW w:w="1463" w:type="dxa"/>
            <w:tcBorders>
              <w:top w:val="single" w:sz="4" w:space="0" w:color="auto"/>
              <w:left w:val="single" w:sz="4" w:space="0" w:color="auto"/>
              <w:bottom w:val="single" w:sz="18" w:space="0" w:color="auto"/>
              <w:right w:val="nil"/>
            </w:tcBorders>
          </w:tcPr>
          <w:p w14:paraId="44561216" w14:textId="77777777" w:rsidR="00C759EE" w:rsidRPr="006C27B8" w:rsidRDefault="00C759EE" w:rsidP="002E0088">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b/>
                <w:bCs/>
                <w:sz w:val="22"/>
                <w:szCs w:val="22"/>
                <w:lang w:val="en-US"/>
              </w:rPr>
            </w:pPr>
            <w:r>
              <w:rPr>
                <w:rFonts w:ascii="Palatino Linotype" w:hAnsi="Palatino Linotype"/>
                <w:b/>
                <w:bCs/>
                <w:sz w:val="22"/>
                <w:szCs w:val="22"/>
                <w:lang w:val="en-US"/>
              </w:rPr>
              <w:t>Standard HLI</w:t>
            </w:r>
          </w:p>
        </w:tc>
        <w:tc>
          <w:tcPr>
            <w:tcW w:w="1795" w:type="dxa"/>
            <w:gridSpan w:val="2"/>
            <w:tcBorders>
              <w:top w:val="single" w:sz="4" w:space="0" w:color="auto"/>
              <w:left w:val="nil"/>
              <w:bottom w:val="single" w:sz="18" w:space="0" w:color="auto"/>
              <w:right w:val="single" w:sz="4" w:space="0" w:color="auto"/>
            </w:tcBorders>
          </w:tcPr>
          <w:p w14:paraId="3500BF91" w14:textId="77777777" w:rsidR="00C759EE" w:rsidRPr="006C27B8" w:rsidRDefault="00C759EE" w:rsidP="002E0088">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b/>
                <w:bCs/>
                <w:sz w:val="22"/>
                <w:szCs w:val="22"/>
                <w:lang w:val="en-US"/>
              </w:rPr>
            </w:pPr>
            <w:r>
              <w:rPr>
                <w:rFonts w:ascii="Palatino Linotype" w:hAnsi="Palatino Linotype"/>
                <w:b/>
                <w:bCs/>
                <w:sz w:val="22"/>
                <w:szCs w:val="22"/>
                <w:lang w:val="en-US"/>
              </w:rPr>
              <w:t>Outcome-specific HLI</w:t>
            </w:r>
          </w:p>
        </w:tc>
        <w:tc>
          <w:tcPr>
            <w:tcW w:w="1574" w:type="dxa"/>
            <w:tcBorders>
              <w:top w:val="single" w:sz="4" w:space="0" w:color="auto"/>
              <w:left w:val="single" w:sz="4" w:space="0" w:color="auto"/>
              <w:bottom w:val="single" w:sz="18" w:space="0" w:color="auto"/>
            </w:tcBorders>
          </w:tcPr>
          <w:p w14:paraId="78C1F4E4" w14:textId="77777777" w:rsidR="00C759EE" w:rsidRPr="006C27B8" w:rsidRDefault="00C759EE" w:rsidP="002E0088">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b/>
                <w:bCs/>
                <w:sz w:val="22"/>
                <w:szCs w:val="22"/>
                <w:lang w:val="en-US"/>
              </w:rPr>
            </w:pPr>
            <w:r>
              <w:rPr>
                <w:rFonts w:ascii="Palatino Linotype" w:hAnsi="Palatino Linotype"/>
                <w:b/>
                <w:bCs/>
                <w:sz w:val="22"/>
                <w:szCs w:val="22"/>
                <w:lang w:val="en-US"/>
              </w:rPr>
              <w:t>Standard HLI</w:t>
            </w:r>
          </w:p>
        </w:tc>
        <w:tc>
          <w:tcPr>
            <w:tcW w:w="1732" w:type="dxa"/>
            <w:tcBorders>
              <w:top w:val="single" w:sz="4" w:space="0" w:color="auto"/>
              <w:bottom w:val="single" w:sz="18" w:space="0" w:color="auto"/>
              <w:right w:val="single" w:sz="4" w:space="0" w:color="auto"/>
            </w:tcBorders>
          </w:tcPr>
          <w:p w14:paraId="43DCB927" w14:textId="77777777" w:rsidR="00C759EE" w:rsidRPr="006C27B8" w:rsidRDefault="00C759EE" w:rsidP="002E0088">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b/>
                <w:bCs/>
                <w:sz w:val="22"/>
                <w:szCs w:val="22"/>
                <w:lang w:val="en-US"/>
              </w:rPr>
            </w:pPr>
            <w:r>
              <w:rPr>
                <w:rFonts w:ascii="Palatino Linotype" w:hAnsi="Palatino Linotype"/>
                <w:b/>
                <w:bCs/>
                <w:sz w:val="22"/>
                <w:szCs w:val="22"/>
                <w:lang w:val="en-US"/>
              </w:rPr>
              <w:t>Outcome-specific HLI</w:t>
            </w:r>
          </w:p>
        </w:tc>
      </w:tr>
      <w:tr w:rsidR="00C759EE" w14:paraId="77BC34C2" w14:textId="77777777" w:rsidTr="002E0088">
        <w:trPr>
          <w:trHeight w:val="269"/>
        </w:trPr>
        <w:tc>
          <w:tcPr>
            <w:cnfStyle w:val="001000000000" w:firstRow="0" w:lastRow="0" w:firstColumn="1" w:lastColumn="0" w:oddVBand="0" w:evenVBand="0" w:oddHBand="0" w:evenHBand="0" w:firstRowFirstColumn="0" w:firstRowLastColumn="0" w:lastRowFirstColumn="0" w:lastRowLastColumn="0"/>
            <w:tcW w:w="1820" w:type="dxa"/>
            <w:tcBorders>
              <w:top w:val="nil"/>
              <w:left w:val="single" w:sz="4" w:space="0" w:color="auto"/>
              <w:bottom w:val="nil"/>
              <w:right w:val="single" w:sz="4" w:space="0" w:color="999999" w:themeColor="text1" w:themeTint="66"/>
            </w:tcBorders>
          </w:tcPr>
          <w:p w14:paraId="79B619F3" w14:textId="77777777" w:rsidR="00C759EE" w:rsidRPr="00856FC7" w:rsidRDefault="00C759EE" w:rsidP="002E0088">
            <w:pPr>
              <w:rPr>
                <w:rFonts w:ascii="Palatino Linotype" w:hAnsi="Palatino Linotype"/>
                <w:b w:val="0"/>
                <w:bCs w:val="0"/>
                <w:i/>
                <w:iCs/>
                <w:sz w:val="22"/>
                <w:szCs w:val="22"/>
                <w:lang w:val="en-US"/>
              </w:rPr>
            </w:pPr>
          </w:p>
        </w:tc>
        <w:tc>
          <w:tcPr>
            <w:tcW w:w="6564" w:type="dxa"/>
            <w:gridSpan w:val="5"/>
            <w:tcBorders>
              <w:top w:val="dotted" w:sz="4" w:space="0" w:color="auto"/>
              <w:left w:val="single" w:sz="4" w:space="0" w:color="auto"/>
              <w:bottom w:val="nil"/>
              <w:right w:val="single" w:sz="4" w:space="0" w:color="auto"/>
            </w:tcBorders>
          </w:tcPr>
          <w:p w14:paraId="5A0E7570" w14:textId="77777777" w:rsidR="00C759EE" w:rsidRPr="0006369B"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i/>
                <w:iCs/>
                <w:sz w:val="22"/>
                <w:szCs w:val="22"/>
                <w:lang w:val="en-US"/>
              </w:rPr>
            </w:pPr>
            <w:r>
              <w:rPr>
                <w:rFonts w:ascii="Palatino Linotype" w:hAnsi="Palatino Linotype"/>
                <w:i/>
                <w:iCs/>
                <w:sz w:val="22"/>
                <w:szCs w:val="22"/>
                <w:lang w:val="en-US"/>
              </w:rPr>
              <w:t xml:space="preserve">                           Simplified HLI (based on b</w:t>
            </w:r>
            <w:r w:rsidRPr="0006369B">
              <w:rPr>
                <w:rFonts w:ascii="Palatino Linotype" w:hAnsi="Palatino Linotype"/>
                <w:i/>
                <w:iCs/>
                <w:sz w:val="22"/>
                <w:szCs w:val="22"/>
                <w:lang w:val="en-US"/>
              </w:rPr>
              <w:t xml:space="preserve">inary </w:t>
            </w:r>
            <w:r>
              <w:rPr>
                <w:rFonts w:ascii="Palatino Linotype" w:hAnsi="Palatino Linotype"/>
                <w:i/>
                <w:iCs/>
                <w:sz w:val="22"/>
                <w:szCs w:val="22"/>
                <w:lang w:val="en-US"/>
              </w:rPr>
              <w:t>scores)</w:t>
            </w:r>
          </w:p>
        </w:tc>
      </w:tr>
      <w:tr w:rsidR="00C759EE" w14:paraId="57D7D3F4" w14:textId="77777777" w:rsidTr="002E0088">
        <w:trPr>
          <w:trHeight w:val="287"/>
        </w:trPr>
        <w:tc>
          <w:tcPr>
            <w:cnfStyle w:val="001000000000" w:firstRow="0" w:lastRow="0" w:firstColumn="1" w:lastColumn="0" w:oddVBand="0" w:evenVBand="0" w:oddHBand="0" w:evenHBand="0" w:firstRowFirstColumn="0" w:firstRowLastColumn="0" w:lastRowFirstColumn="0" w:lastRowLastColumn="0"/>
            <w:tcW w:w="1820" w:type="dxa"/>
            <w:tcBorders>
              <w:top w:val="nil"/>
              <w:left w:val="single" w:sz="4" w:space="0" w:color="auto"/>
              <w:bottom w:val="nil"/>
              <w:right w:val="single" w:sz="4" w:space="0" w:color="auto"/>
            </w:tcBorders>
          </w:tcPr>
          <w:p w14:paraId="0A40E5F9" w14:textId="77777777" w:rsidR="00C759EE" w:rsidRPr="0006369B" w:rsidRDefault="00C759EE" w:rsidP="002E0088">
            <w:pPr>
              <w:rPr>
                <w:rFonts w:ascii="Palatino Linotype" w:hAnsi="Palatino Linotype"/>
                <w:b w:val="0"/>
                <w:bCs w:val="0"/>
                <w:sz w:val="22"/>
                <w:szCs w:val="22"/>
                <w:lang w:val="en-US"/>
              </w:rPr>
            </w:pPr>
            <w:r w:rsidRPr="0006369B">
              <w:rPr>
                <w:rFonts w:ascii="Palatino Linotype" w:hAnsi="Palatino Linotype"/>
                <w:b w:val="0"/>
                <w:bCs w:val="0"/>
                <w:sz w:val="22"/>
                <w:szCs w:val="22"/>
                <w:lang w:val="en-US"/>
              </w:rPr>
              <w:t>Death</w:t>
            </w:r>
          </w:p>
        </w:tc>
        <w:tc>
          <w:tcPr>
            <w:tcW w:w="1642" w:type="dxa"/>
            <w:gridSpan w:val="2"/>
            <w:tcBorders>
              <w:top w:val="nil"/>
              <w:left w:val="single" w:sz="4" w:space="0" w:color="auto"/>
              <w:bottom w:val="nil"/>
              <w:right w:val="nil"/>
            </w:tcBorders>
          </w:tcPr>
          <w:p w14:paraId="76C33FB8" w14:textId="77777777" w:rsidR="00C759EE" w:rsidRPr="00CE19F8"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Pr>
                <w:rFonts w:ascii="Palatino Linotype" w:hAnsi="Palatino Linotype"/>
                <w:sz w:val="20"/>
                <w:szCs w:val="20"/>
                <w:lang w:val="en-US"/>
              </w:rPr>
              <w:t xml:space="preserve">  </w:t>
            </w:r>
            <w:r w:rsidRPr="00CE19F8">
              <w:rPr>
                <w:rFonts w:ascii="Palatino Linotype" w:hAnsi="Palatino Linotype"/>
                <w:sz w:val="20"/>
                <w:szCs w:val="20"/>
                <w:lang w:val="en-US"/>
              </w:rPr>
              <w:t>0.7</w:t>
            </w:r>
            <w:r>
              <w:rPr>
                <w:rFonts w:ascii="Palatino Linotype" w:hAnsi="Palatino Linotype"/>
                <w:sz w:val="20"/>
                <w:szCs w:val="20"/>
                <w:lang w:val="en-US"/>
              </w:rPr>
              <w:t>59 -&gt; 0.761</w:t>
            </w:r>
          </w:p>
        </w:tc>
        <w:tc>
          <w:tcPr>
            <w:tcW w:w="1616" w:type="dxa"/>
            <w:tcBorders>
              <w:top w:val="nil"/>
              <w:left w:val="nil"/>
              <w:bottom w:val="nil"/>
              <w:right w:val="single" w:sz="4" w:space="0" w:color="999999" w:themeColor="text1" w:themeTint="66"/>
            </w:tcBorders>
          </w:tcPr>
          <w:p w14:paraId="3B7073E0" w14:textId="77777777" w:rsidR="00C759EE" w:rsidRPr="00CE19F8"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Pr>
                <w:rFonts w:ascii="Palatino Linotype" w:hAnsi="Palatino Linotype"/>
                <w:sz w:val="20"/>
                <w:szCs w:val="20"/>
                <w:lang w:val="en-US"/>
              </w:rPr>
              <w:t>0</w:t>
            </w:r>
            <w:r>
              <w:rPr>
                <w:rFonts w:ascii="Palatino Linotype" w:hAnsi="Palatino Linotype"/>
                <w:sz w:val="20"/>
                <w:szCs w:val="20"/>
              </w:rPr>
              <w:t>.711 -&gt; 0.710</w:t>
            </w:r>
          </w:p>
        </w:tc>
        <w:tc>
          <w:tcPr>
            <w:tcW w:w="1574" w:type="dxa"/>
            <w:tcBorders>
              <w:top w:val="nil"/>
              <w:left w:val="single" w:sz="4" w:space="0" w:color="999999" w:themeColor="text1" w:themeTint="66"/>
              <w:bottom w:val="nil"/>
              <w:right w:val="nil"/>
            </w:tcBorders>
          </w:tcPr>
          <w:p w14:paraId="641A1FC8" w14:textId="77777777" w:rsidR="00C759EE" w:rsidRPr="00CE19F8" w:rsidRDefault="00C759EE" w:rsidP="002E0088">
            <w:pPr>
              <w:jc w:val="center"/>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Pr>
                <w:rFonts w:ascii="Palatino Linotype" w:hAnsi="Palatino Linotype"/>
                <w:sz w:val="20"/>
                <w:szCs w:val="20"/>
                <w:lang w:val="en-US"/>
              </w:rPr>
              <w:t>0.604</w:t>
            </w:r>
            <w:r>
              <w:rPr>
                <w:rFonts w:ascii="Palatino Linotype" w:hAnsi="Palatino Linotype"/>
                <w:sz w:val="20"/>
                <w:szCs w:val="20"/>
              </w:rPr>
              <w:t xml:space="preserve"> -&gt; 0.604</w:t>
            </w:r>
          </w:p>
        </w:tc>
        <w:tc>
          <w:tcPr>
            <w:tcW w:w="1732" w:type="dxa"/>
            <w:tcBorders>
              <w:top w:val="nil"/>
              <w:left w:val="nil"/>
              <w:bottom w:val="nil"/>
              <w:right w:val="single" w:sz="4" w:space="0" w:color="auto"/>
            </w:tcBorders>
          </w:tcPr>
          <w:p w14:paraId="59421977" w14:textId="77777777" w:rsidR="00C759EE" w:rsidRPr="00CE19F8"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Pr>
                <w:rFonts w:ascii="Palatino Linotype" w:hAnsi="Palatino Linotype"/>
                <w:sz w:val="20"/>
                <w:szCs w:val="20"/>
                <w:lang w:val="en-US"/>
              </w:rPr>
              <w:t xml:space="preserve">   0.625 -&gt; 0.627</w:t>
            </w:r>
          </w:p>
        </w:tc>
      </w:tr>
      <w:tr w:rsidR="00C759EE" w14:paraId="31BCEEC0" w14:textId="77777777" w:rsidTr="002E0088">
        <w:trPr>
          <w:trHeight w:val="278"/>
        </w:trPr>
        <w:tc>
          <w:tcPr>
            <w:cnfStyle w:val="001000000000" w:firstRow="0" w:lastRow="0" w:firstColumn="1" w:lastColumn="0" w:oddVBand="0" w:evenVBand="0" w:oddHBand="0" w:evenHBand="0" w:firstRowFirstColumn="0" w:firstRowLastColumn="0" w:lastRowFirstColumn="0" w:lastRowLastColumn="0"/>
            <w:tcW w:w="1820" w:type="dxa"/>
            <w:tcBorders>
              <w:top w:val="nil"/>
              <w:left w:val="single" w:sz="4" w:space="0" w:color="auto"/>
              <w:bottom w:val="nil"/>
              <w:right w:val="single" w:sz="4" w:space="0" w:color="auto"/>
            </w:tcBorders>
          </w:tcPr>
          <w:p w14:paraId="0DEB1CCC" w14:textId="77777777" w:rsidR="00C759EE" w:rsidRPr="0006369B" w:rsidRDefault="00C759EE" w:rsidP="002E0088">
            <w:pPr>
              <w:rPr>
                <w:rFonts w:ascii="Palatino Linotype" w:hAnsi="Palatino Linotype"/>
                <w:b w:val="0"/>
                <w:bCs w:val="0"/>
                <w:sz w:val="22"/>
                <w:szCs w:val="22"/>
                <w:lang w:val="en-US"/>
              </w:rPr>
            </w:pPr>
            <w:r w:rsidRPr="0006369B">
              <w:rPr>
                <w:rFonts w:ascii="Palatino Linotype" w:hAnsi="Palatino Linotype"/>
                <w:b w:val="0"/>
                <w:bCs w:val="0"/>
                <w:sz w:val="22"/>
                <w:szCs w:val="22"/>
                <w:lang w:val="en-US"/>
              </w:rPr>
              <w:t>T2D</w:t>
            </w:r>
          </w:p>
        </w:tc>
        <w:tc>
          <w:tcPr>
            <w:tcW w:w="1642" w:type="dxa"/>
            <w:gridSpan w:val="2"/>
            <w:tcBorders>
              <w:top w:val="nil"/>
              <w:left w:val="single" w:sz="4" w:space="0" w:color="auto"/>
              <w:bottom w:val="nil"/>
              <w:right w:val="nil"/>
            </w:tcBorders>
          </w:tcPr>
          <w:p w14:paraId="0FBC79D5" w14:textId="77777777" w:rsidR="00C759EE" w:rsidRPr="00CE19F8"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Pr>
                <w:rFonts w:ascii="Palatino Linotype" w:hAnsi="Palatino Linotype"/>
                <w:sz w:val="20"/>
                <w:szCs w:val="20"/>
                <w:lang w:val="en-US"/>
              </w:rPr>
              <w:t xml:space="preserve">  0.711 -&gt; 0.709</w:t>
            </w:r>
          </w:p>
        </w:tc>
        <w:tc>
          <w:tcPr>
            <w:tcW w:w="1616" w:type="dxa"/>
            <w:tcBorders>
              <w:top w:val="nil"/>
              <w:left w:val="nil"/>
              <w:bottom w:val="nil"/>
              <w:right w:val="single" w:sz="4" w:space="0" w:color="999999" w:themeColor="text1" w:themeTint="66"/>
            </w:tcBorders>
          </w:tcPr>
          <w:p w14:paraId="4C9A8AF0" w14:textId="77777777" w:rsidR="00C759EE" w:rsidRPr="00CE19F8"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Pr>
                <w:rFonts w:ascii="Palatino Linotype" w:hAnsi="Palatino Linotype"/>
                <w:sz w:val="20"/>
                <w:szCs w:val="20"/>
                <w:lang w:val="en-US"/>
              </w:rPr>
              <w:t>0.602 -&gt; 0.602</w:t>
            </w:r>
          </w:p>
        </w:tc>
        <w:tc>
          <w:tcPr>
            <w:tcW w:w="1574" w:type="dxa"/>
            <w:tcBorders>
              <w:top w:val="nil"/>
              <w:left w:val="single" w:sz="4" w:space="0" w:color="999999" w:themeColor="text1" w:themeTint="66"/>
              <w:bottom w:val="nil"/>
              <w:right w:val="nil"/>
            </w:tcBorders>
          </w:tcPr>
          <w:p w14:paraId="5FD0F99E" w14:textId="77777777" w:rsidR="00C759EE" w:rsidRPr="00CE19F8"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Pr>
                <w:rFonts w:ascii="Palatino Linotype" w:hAnsi="Palatino Linotype"/>
                <w:sz w:val="20"/>
                <w:szCs w:val="20"/>
                <w:lang w:val="en-US"/>
              </w:rPr>
              <w:t xml:space="preserve">  0.630 -&gt; 0.633</w:t>
            </w:r>
          </w:p>
        </w:tc>
        <w:tc>
          <w:tcPr>
            <w:tcW w:w="1732" w:type="dxa"/>
            <w:tcBorders>
              <w:top w:val="nil"/>
              <w:left w:val="nil"/>
              <w:bottom w:val="nil"/>
              <w:right w:val="single" w:sz="4" w:space="0" w:color="auto"/>
            </w:tcBorders>
          </w:tcPr>
          <w:p w14:paraId="6F0519D5" w14:textId="77777777" w:rsidR="00C759EE" w:rsidRPr="00CE19F8"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Pr>
                <w:rFonts w:ascii="Palatino Linotype" w:hAnsi="Palatino Linotype"/>
                <w:sz w:val="20"/>
                <w:szCs w:val="20"/>
                <w:lang w:val="en-US"/>
              </w:rPr>
              <w:t xml:space="preserve">   0.670 -&gt; 0.668</w:t>
            </w:r>
          </w:p>
        </w:tc>
      </w:tr>
      <w:tr w:rsidR="00C759EE" w14:paraId="7C45C503" w14:textId="77777777" w:rsidTr="002E0088">
        <w:trPr>
          <w:trHeight w:val="278"/>
        </w:trPr>
        <w:tc>
          <w:tcPr>
            <w:cnfStyle w:val="001000000000" w:firstRow="0" w:lastRow="0" w:firstColumn="1" w:lastColumn="0" w:oddVBand="0" w:evenVBand="0" w:oddHBand="0" w:evenHBand="0" w:firstRowFirstColumn="0" w:firstRowLastColumn="0" w:lastRowFirstColumn="0" w:lastRowLastColumn="0"/>
            <w:tcW w:w="1820" w:type="dxa"/>
            <w:tcBorders>
              <w:top w:val="nil"/>
              <w:left w:val="single" w:sz="4" w:space="0" w:color="auto"/>
              <w:bottom w:val="nil"/>
              <w:right w:val="single" w:sz="4" w:space="0" w:color="auto"/>
            </w:tcBorders>
          </w:tcPr>
          <w:p w14:paraId="382004A8" w14:textId="77777777" w:rsidR="00C759EE" w:rsidRPr="0006369B" w:rsidRDefault="00C759EE" w:rsidP="002E0088">
            <w:pPr>
              <w:rPr>
                <w:rFonts w:ascii="Palatino Linotype" w:hAnsi="Palatino Linotype"/>
                <w:b w:val="0"/>
                <w:bCs w:val="0"/>
                <w:sz w:val="22"/>
                <w:szCs w:val="22"/>
                <w:lang w:val="en-US"/>
              </w:rPr>
            </w:pPr>
            <w:r w:rsidRPr="0006369B">
              <w:rPr>
                <w:rFonts w:ascii="Palatino Linotype" w:hAnsi="Palatino Linotype"/>
                <w:b w:val="0"/>
                <w:bCs w:val="0"/>
                <w:sz w:val="22"/>
                <w:szCs w:val="22"/>
                <w:lang w:val="en-US"/>
              </w:rPr>
              <w:t>CVD</w:t>
            </w:r>
          </w:p>
        </w:tc>
        <w:tc>
          <w:tcPr>
            <w:tcW w:w="1642" w:type="dxa"/>
            <w:gridSpan w:val="2"/>
            <w:tcBorders>
              <w:top w:val="nil"/>
              <w:left w:val="single" w:sz="4" w:space="0" w:color="auto"/>
              <w:bottom w:val="nil"/>
              <w:right w:val="nil"/>
            </w:tcBorders>
          </w:tcPr>
          <w:p w14:paraId="3F5F70C1" w14:textId="77777777" w:rsidR="00C759EE" w:rsidRPr="00CE19F8"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Pr>
                <w:rFonts w:ascii="Palatino Linotype" w:hAnsi="Palatino Linotype"/>
                <w:sz w:val="20"/>
                <w:szCs w:val="20"/>
                <w:lang w:val="en-US"/>
              </w:rPr>
              <w:t xml:space="preserve">  0.819 -&gt; 0.817</w:t>
            </w:r>
          </w:p>
        </w:tc>
        <w:tc>
          <w:tcPr>
            <w:tcW w:w="1616" w:type="dxa"/>
            <w:tcBorders>
              <w:top w:val="nil"/>
              <w:left w:val="nil"/>
              <w:bottom w:val="nil"/>
              <w:right w:val="single" w:sz="4" w:space="0" w:color="999999" w:themeColor="text1" w:themeTint="66"/>
            </w:tcBorders>
          </w:tcPr>
          <w:p w14:paraId="4B758024" w14:textId="77777777" w:rsidR="00C759EE" w:rsidRPr="00CE19F8"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Pr>
                <w:rFonts w:ascii="Palatino Linotype" w:hAnsi="Palatino Linotype"/>
                <w:sz w:val="20"/>
                <w:szCs w:val="20"/>
                <w:lang w:val="en-US"/>
              </w:rPr>
              <w:t>0.741 -&gt; 0.740</w:t>
            </w:r>
          </w:p>
        </w:tc>
        <w:tc>
          <w:tcPr>
            <w:tcW w:w="1574" w:type="dxa"/>
            <w:tcBorders>
              <w:top w:val="nil"/>
              <w:left w:val="single" w:sz="4" w:space="0" w:color="999999" w:themeColor="text1" w:themeTint="66"/>
              <w:bottom w:val="nil"/>
              <w:right w:val="nil"/>
            </w:tcBorders>
          </w:tcPr>
          <w:p w14:paraId="75C1D1B9" w14:textId="77777777" w:rsidR="00C759EE" w:rsidRPr="00CE19F8"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Pr>
                <w:rFonts w:ascii="Palatino Linotype" w:hAnsi="Palatino Linotype"/>
                <w:sz w:val="20"/>
                <w:szCs w:val="20"/>
                <w:lang w:val="en-US"/>
              </w:rPr>
              <w:t xml:space="preserve">  0.589 -&gt; 0.588</w:t>
            </w:r>
          </w:p>
        </w:tc>
        <w:tc>
          <w:tcPr>
            <w:tcW w:w="1732" w:type="dxa"/>
            <w:tcBorders>
              <w:top w:val="nil"/>
              <w:left w:val="nil"/>
              <w:bottom w:val="nil"/>
              <w:right w:val="single" w:sz="4" w:space="0" w:color="auto"/>
            </w:tcBorders>
          </w:tcPr>
          <w:p w14:paraId="27978E95" w14:textId="77777777" w:rsidR="00C759EE" w:rsidRPr="00CE19F8"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Pr>
                <w:rFonts w:ascii="Palatino Linotype" w:hAnsi="Palatino Linotype"/>
                <w:sz w:val="20"/>
                <w:szCs w:val="20"/>
                <w:lang w:val="en-US"/>
              </w:rPr>
              <w:t xml:space="preserve">   0.613 -&gt; 0.610</w:t>
            </w:r>
          </w:p>
        </w:tc>
      </w:tr>
      <w:tr w:rsidR="00C759EE" w14:paraId="2AFE5CD9" w14:textId="77777777" w:rsidTr="002E0088">
        <w:trPr>
          <w:trHeight w:val="269"/>
        </w:trPr>
        <w:tc>
          <w:tcPr>
            <w:cnfStyle w:val="001000000000" w:firstRow="0" w:lastRow="0" w:firstColumn="1" w:lastColumn="0" w:oddVBand="0" w:evenVBand="0" w:oddHBand="0" w:evenHBand="0" w:firstRowFirstColumn="0" w:firstRowLastColumn="0" w:lastRowFirstColumn="0" w:lastRowLastColumn="0"/>
            <w:tcW w:w="1820" w:type="dxa"/>
            <w:tcBorders>
              <w:top w:val="nil"/>
              <w:left w:val="single" w:sz="4" w:space="0" w:color="auto"/>
              <w:bottom w:val="dotted" w:sz="4" w:space="0" w:color="auto"/>
              <w:right w:val="single" w:sz="4" w:space="0" w:color="auto"/>
            </w:tcBorders>
          </w:tcPr>
          <w:p w14:paraId="1BA410F5" w14:textId="77777777" w:rsidR="00C759EE" w:rsidRPr="0006369B" w:rsidRDefault="00C759EE" w:rsidP="002E0088">
            <w:pPr>
              <w:rPr>
                <w:rFonts w:ascii="Palatino Linotype" w:hAnsi="Palatino Linotype"/>
                <w:b w:val="0"/>
                <w:bCs w:val="0"/>
                <w:sz w:val="22"/>
                <w:szCs w:val="22"/>
                <w:lang w:val="en-US"/>
              </w:rPr>
            </w:pPr>
            <w:r w:rsidRPr="0006369B">
              <w:rPr>
                <w:rFonts w:ascii="Palatino Linotype" w:hAnsi="Palatino Linotype"/>
                <w:b w:val="0"/>
                <w:bCs w:val="0"/>
                <w:sz w:val="22"/>
                <w:szCs w:val="22"/>
                <w:lang w:val="en-US"/>
              </w:rPr>
              <w:t>Cancer</w:t>
            </w:r>
          </w:p>
        </w:tc>
        <w:tc>
          <w:tcPr>
            <w:tcW w:w="1642" w:type="dxa"/>
            <w:gridSpan w:val="2"/>
            <w:tcBorders>
              <w:top w:val="nil"/>
              <w:left w:val="single" w:sz="4" w:space="0" w:color="auto"/>
              <w:bottom w:val="single" w:sz="18" w:space="0" w:color="auto"/>
              <w:right w:val="nil"/>
            </w:tcBorders>
          </w:tcPr>
          <w:p w14:paraId="002B4D11" w14:textId="77777777" w:rsidR="00C759EE" w:rsidRPr="00CE19F8"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Pr>
                <w:rFonts w:ascii="Palatino Linotype" w:hAnsi="Palatino Linotype"/>
                <w:sz w:val="20"/>
                <w:szCs w:val="20"/>
                <w:lang w:val="en-US"/>
              </w:rPr>
              <w:t xml:space="preserve">  0.893 -&gt; 0.889</w:t>
            </w:r>
          </w:p>
        </w:tc>
        <w:tc>
          <w:tcPr>
            <w:tcW w:w="1616" w:type="dxa"/>
            <w:tcBorders>
              <w:top w:val="nil"/>
              <w:left w:val="nil"/>
              <w:bottom w:val="single" w:sz="18" w:space="0" w:color="auto"/>
              <w:right w:val="single" w:sz="4" w:space="0" w:color="auto"/>
            </w:tcBorders>
          </w:tcPr>
          <w:p w14:paraId="18383249" w14:textId="77777777" w:rsidR="00C759EE" w:rsidRPr="00CE19F8"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Pr>
                <w:rFonts w:ascii="Palatino Linotype" w:hAnsi="Palatino Linotype"/>
                <w:sz w:val="20"/>
                <w:szCs w:val="20"/>
                <w:lang w:val="en-US"/>
              </w:rPr>
              <w:t>0.869 -&gt; 0.866</w:t>
            </w:r>
          </w:p>
        </w:tc>
        <w:tc>
          <w:tcPr>
            <w:tcW w:w="1574" w:type="dxa"/>
            <w:tcBorders>
              <w:top w:val="nil"/>
              <w:left w:val="single" w:sz="4" w:space="0" w:color="auto"/>
              <w:bottom w:val="single" w:sz="18" w:space="0" w:color="auto"/>
              <w:right w:val="nil"/>
            </w:tcBorders>
          </w:tcPr>
          <w:p w14:paraId="3EEDDB56" w14:textId="77777777" w:rsidR="00C759EE" w:rsidRPr="00CE19F8"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Pr>
                <w:rFonts w:ascii="Palatino Linotype" w:hAnsi="Palatino Linotype"/>
                <w:sz w:val="20"/>
                <w:szCs w:val="20"/>
                <w:lang w:val="en-US"/>
              </w:rPr>
              <w:t xml:space="preserve">  0.542 -&gt; 0.544</w:t>
            </w:r>
          </w:p>
        </w:tc>
        <w:tc>
          <w:tcPr>
            <w:tcW w:w="1732" w:type="dxa"/>
            <w:tcBorders>
              <w:top w:val="nil"/>
              <w:left w:val="nil"/>
              <w:bottom w:val="single" w:sz="18" w:space="0" w:color="auto"/>
              <w:right w:val="single" w:sz="4" w:space="0" w:color="auto"/>
            </w:tcBorders>
          </w:tcPr>
          <w:p w14:paraId="460438A8" w14:textId="77777777" w:rsidR="00C759EE" w:rsidRPr="00CE19F8"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lang w:val="en-US"/>
              </w:rPr>
            </w:pPr>
            <w:r>
              <w:rPr>
                <w:rFonts w:ascii="Palatino Linotype" w:hAnsi="Palatino Linotype"/>
                <w:sz w:val="20"/>
                <w:szCs w:val="20"/>
                <w:lang w:val="en-US"/>
              </w:rPr>
              <w:t xml:space="preserve">   0.548 -&gt; 0.549</w:t>
            </w:r>
          </w:p>
        </w:tc>
      </w:tr>
      <w:tr w:rsidR="00C759EE" w14:paraId="3403D87B" w14:textId="77777777" w:rsidTr="002E0088">
        <w:trPr>
          <w:trHeight w:val="307"/>
        </w:trPr>
        <w:tc>
          <w:tcPr>
            <w:cnfStyle w:val="001000000000" w:firstRow="0" w:lastRow="0" w:firstColumn="1" w:lastColumn="0" w:oddVBand="0" w:evenVBand="0" w:oddHBand="0" w:evenHBand="0" w:firstRowFirstColumn="0" w:firstRowLastColumn="0" w:lastRowFirstColumn="0" w:lastRowLastColumn="0"/>
            <w:tcW w:w="1820" w:type="dxa"/>
            <w:tcBorders>
              <w:top w:val="dotted" w:sz="4" w:space="0" w:color="auto"/>
              <w:left w:val="single" w:sz="4" w:space="0" w:color="auto"/>
              <w:bottom w:val="nil"/>
              <w:right w:val="single" w:sz="4" w:space="0" w:color="auto"/>
            </w:tcBorders>
          </w:tcPr>
          <w:p w14:paraId="7B3CC62C" w14:textId="77777777" w:rsidR="00C759EE" w:rsidRDefault="00C759EE" w:rsidP="002E0088">
            <w:pPr>
              <w:rPr>
                <w:rFonts w:ascii="Palatino Linotype" w:hAnsi="Palatino Linotype"/>
                <w:lang w:val="en-US"/>
              </w:rPr>
            </w:pPr>
          </w:p>
        </w:tc>
        <w:tc>
          <w:tcPr>
            <w:tcW w:w="6564" w:type="dxa"/>
            <w:gridSpan w:val="5"/>
            <w:tcBorders>
              <w:top w:val="dotted" w:sz="4" w:space="0" w:color="auto"/>
              <w:left w:val="single" w:sz="4" w:space="0" w:color="auto"/>
              <w:bottom w:val="nil"/>
              <w:right w:val="single" w:sz="4" w:space="0" w:color="auto"/>
            </w:tcBorders>
          </w:tcPr>
          <w:p w14:paraId="658B81EA" w14:textId="77777777" w:rsidR="00C759EE" w:rsidRPr="0006369B"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i/>
                <w:iCs/>
                <w:sz w:val="22"/>
                <w:szCs w:val="22"/>
                <w:lang w:val="en-US"/>
              </w:rPr>
            </w:pPr>
            <w:r>
              <w:rPr>
                <w:rFonts w:ascii="Palatino Linotype" w:hAnsi="Palatino Linotype"/>
                <w:i/>
                <w:iCs/>
                <w:sz w:val="22"/>
                <w:szCs w:val="22"/>
                <w:lang w:val="en-US"/>
              </w:rPr>
              <w:t xml:space="preserve">                                 HLI (based on categoric</w:t>
            </w:r>
            <w:r w:rsidRPr="0006369B">
              <w:rPr>
                <w:rFonts w:ascii="Palatino Linotype" w:hAnsi="Palatino Linotype"/>
                <w:i/>
                <w:iCs/>
                <w:sz w:val="22"/>
                <w:szCs w:val="22"/>
                <w:lang w:val="en-US"/>
              </w:rPr>
              <w:t xml:space="preserve">al </w:t>
            </w:r>
            <w:r>
              <w:rPr>
                <w:rFonts w:ascii="Palatino Linotype" w:hAnsi="Palatino Linotype"/>
                <w:i/>
                <w:iCs/>
                <w:sz w:val="22"/>
                <w:szCs w:val="22"/>
                <w:lang w:val="en-US"/>
              </w:rPr>
              <w:t>scores)</w:t>
            </w:r>
          </w:p>
        </w:tc>
      </w:tr>
      <w:tr w:rsidR="00C759EE" w14:paraId="4E4D7EBA" w14:textId="77777777" w:rsidTr="002E0088">
        <w:trPr>
          <w:trHeight w:val="297"/>
        </w:trPr>
        <w:tc>
          <w:tcPr>
            <w:cnfStyle w:val="001000000000" w:firstRow="0" w:lastRow="0" w:firstColumn="1" w:lastColumn="0" w:oddVBand="0" w:evenVBand="0" w:oddHBand="0" w:evenHBand="0" w:firstRowFirstColumn="0" w:firstRowLastColumn="0" w:lastRowFirstColumn="0" w:lastRowLastColumn="0"/>
            <w:tcW w:w="1820" w:type="dxa"/>
            <w:tcBorders>
              <w:top w:val="nil"/>
              <w:left w:val="single" w:sz="4" w:space="0" w:color="auto"/>
              <w:bottom w:val="nil"/>
              <w:right w:val="single" w:sz="4" w:space="0" w:color="auto"/>
            </w:tcBorders>
          </w:tcPr>
          <w:p w14:paraId="1294C4CC" w14:textId="77777777" w:rsidR="00C759EE" w:rsidRDefault="00C759EE" w:rsidP="002E0088">
            <w:pPr>
              <w:rPr>
                <w:rFonts w:ascii="Palatino Linotype" w:hAnsi="Palatino Linotype"/>
                <w:lang w:val="en-US"/>
              </w:rPr>
            </w:pPr>
            <w:r w:rsidRPr="0006369B">
              <w:rPr>
                <w:rFonts w:ascii="Palatino Linotype" w:hAnsi="Palatino Linotype"/>
                <w:b w:val="0"/>
                <w:bCs w:val="0"/>
                <w:sz w:val="22"/>
                <w:szCs w:val="22"/>
                <w:lang w:val="en-US"/>
              </w:rPr>
              <w:t>Death</w:t>
            </w:r>
          </w:p>
        </w:tc>
        <w:tc>
          <w:tcPr>
            <w:tcW w:w="1642" w:type="dxa"/>
            <w:gridSpan w:val="2"/>
            <w:tcBorders>
              <w:top w:val="nil"/>
              <w:left w:val="single" w:sz="4" w:space="0" w:color="auto"/>
              <w:bottom w:val="nil"/>
              <w:right w:val="nil"/>
            </w:tcBorders>
          </w:tcPr>
          <w:p w14:paraId="704E7EFA" w14:textId="77777777" w:rsidR="00C759EE" w:rsidRPr="003C54C4"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 xml:space="preserve">  </w:t>
            </w:r>
            <w:r w:rsidRPr="003C54C4">
              <w:rPr>
                <w:rFonts w:ascii="Palatino Linotype" w:hAnsi="Palatino Linotype"/>
                <w:color w:val="000000" w:themeColor="text1"/>
                <w:sz w:val="20"/>
                <w:szCs w:val="20"/>
                <w:lang w:val="en-US"/>
              </w:rPr>
              <w:t>0.7</w:t>
            </w:r>
            <w:r>
              <w:rPr>
                <w:rFonts w:ascii="Palatino Linotype" w:hAnsi="Palatino Linotype"/>
                <w:color w:val="000000" w:themeColor="text1"/>
                <w:sz w:val="20"/>
                <w:szCs w:val="20"/>
                <w:lang w:val="en-US"/>
              </w:rPr>
              <w:t>27</w:t>
            </w:r>
            <w:r w:rsidRPr="003C54C4">
              <w:rPr>
                <w:rFonts w:ascii="Palatino Linotype" w:hAnsi="Palatino Linotype"/>
                <w:color w:val="000000" w:themeColor="text1"/>
                <w:sz w:val="20"/>
                <w:szCs w:val="20"/>
                <w:lang w:val="en-US"/>
              </w:rPr>
              <w:t xml:space="preserve"> -&gt; 0.7</w:t>
            </w:r>
            <w:r>
              <w:rPr>
                <w:rFonts w:ascii="Palatino Linotype" w:hAnsi="Palatino Linotype"/>
                <w:color w:val="000000" w:themeColor="text1"/>
                <w:sz w:val="20"/>
                <w:szCs w:val="20"/>
                <w:lang w:val="en-US"/>
              </w:rPr>
              <w:t>29</w:t>
            </w:r>
          </w:p>
        </w:tc>
        <w:tc>
          <w:tcPr>
            <w:tcW w:w="1616" w:type="dxa"/>
            <w:tcBorders>
              <w:top w:val="nil"/>
              <w:left w:val="nil"/>
              <w:bottom w:val="nil"/>
              <w:right w:val="single" w:sz="4" w:space="0" w:color="999999" w:themeColor="text1" w:themeTint="66"/>
            </w:tcBorders>
          </w:tcPr>
          <w:p w14:paraId="0E6A37DB" w14:textId="77777777" w:rsidR="00C759EE" w:rsidRPr="003C54C4"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3C54C4">
              <w:rPr>
                <w:rFonts w:ascii="Palatino Linotype" w:hAnsi="Palatino Linotype"/>
                <w:color w:val="000000" w:themeColor="text1"/>
                <w:sz w:val="20"/>
                <w:szCs w:val="20"/>
                <w:lang w:val="en-US"/>
              </w:rPr>
              <w:t>0.68</w:t>
            </w:r>
            <w:r>
              <w:rPr>
                <w:rFonts w:ascii="Palatino Linotype" w:hAnsi="Palatino Linotype"/>
                <w:color w:val="000000" w:themeColor="text1"/>
                <w:sz w:val="20"/>
                <w:szCs w:val="20"/>
                <w:lang w:val="en-US"/>
              </w:rPr>
              <w:t>2</w:t>
            </w:r>
            <w:r w:rsidRPr="003C54C4">
              <w:rPr>
                <w:rFonts w:ascii="Palatino Linotype" w:hAnsi="Palatino Linotype"/>
                <w:color w:val="000000" w:themeColor="text1"/>
                <w:sz w:val="20"/>
                <w:szCs w:val="20"/>
                <w:lang w:val="en-US"/>
              </w:rPr>
              <w:t xml:space="preserve"> -&gt; 0.6</w:t>
            </w:r>
            <w:r>
              <w:rPr>
                <w:rFonts w:ascii="Palatino Linotype" w:hAnsi="Palatino Linotype"/>
                <w:color w:val="000000" w:themeColor="text1"/>
                <w:sz w:val="20"/>
                <w:szCs w:val="20"/>
                <w:lang w:val="en-US"/>
              </w:rPr>
              <w:t>88</w:t>
            </w:r>
          </w:p>
        </w:tc>
        <w:tc>
          <w:tcPr>
            <w:tcW w:w="1574" w:type="dxa"/>
            <w:tcBorders>
              <w:top w:val="nil"/>
              <w:left w:val="single" w:sz="4" w:space="0" w:color="999999" w:themeColor="text1" w:themeTint="66"/>
              <w:bottom w:val="nil"/>
              <w:right w:val="nil"/>
            </w:tcBorders>
          </w:tcPr>
          <w:p w14:paraId="1BED89C7" w14:textId="77777777" w:rsidR="00C759EE" w:rsidRPr="003C54C4"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 xml:space="preserve">  </w:t>
            </w:r>
            <w:r w:rsidRPr="003C54C4">
              <w:rPr>
                <w:rFonts w:ascii="Palatino Linotype" w:hAnsi="Palatino Linotype"/>
                <w:color w:val="000000" w:themeColor="text1"/>
                <w:sz w:val="20"/>
                <w:szCs w:val="20"/>
                <w:lang w:val="en-US"/>
              </w:rPr>
              <w:t>0.61</w:t>
            </w:r>
            <w:r>
              <w:rPr>
                <w:rFonts w:ascii="Palatino Linotype" w:hAnsi="Palatino Linotype"/>
                <w:color w:val="000000" w:themeColor="text1"/>
                <w:sz w:val="20"/>
                <w:szCs w:val="20"/>
                <w:lang w:val="en-US"/>
              </w:rPr>
              <w:t>2</w:t>
            </w:r>
            <w:r w:rsidRPr="003C54C4">
              <w:rPr>
                <w:rFonts w:ascii="Palatino Linotype" w:hAnsi="Palatino Linotype"/>
                <w:color w:val="000000" w:themeColor="text1"/>
                <w:sz w:val="20"/>
                <w:szCs w:val="20"/>
                <w:lang w:val="en-US"/>
              </w:rPr>
              <w:t xml:space="preserve"> -&gt; 0.61</w:t>
            </w:r>
            <w:r>
              <w:rPr>
                <w:rFonts w:ascii="Palatino Linotype" w:hAnsi="Palatino Linotype"/>
                <w:color w:val="000000" w:themeColor="text1"/>
                <w:sz w:val="20"/>
                <w:szCs w:val="20"/>
                <w:lang w:val="en-US"/>
              </w:rPr>
              <w:t>2</w:t>
            </w:r>
          </w:p>
        </w:tc>
        <w:tc>
          <w:tcPr>
            <w:tcW w:w="1732" w:type="dxa"/>
            <w:tcBorders>
              <w:top w:val="nil"/>
              <w:left w:val="nil"/>
              <w:bottom w:val="nil"/>
              <w:right w:val="single" w:sz="4" w:space="0" w:color="auto"/>
            </w:tcBorders>
          </w:tcPr>
          <w:p w14:paraId="02CB5A22" w14:textId="77777777" w:rsidR="00C759EE" w:rsidRPr="003C54C4"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 xml:space="preserve">   </w:t>
            </w:r>
            <w:r w:rsidRPr="003C54C4">
              <w:rPr>
                <w:rFonts w:ascii="Palatino Linotype" w:hAnsi="Palatino Linotype"/>
                <w:color w:val="000000" w:themeColor="text1"/>
                <w:sz w:val="20"/>
                <w:szCs w:val="20"/>
                <w:lang w:val="en-US"/>
              </w:rPr>
              <w:t>0.63</w:t>
            </w:r>
            <w:r>
              <w:rPr>
                <w:rFonts w:ascii="Palatino Linotype" w:hAnsi="Palatino Linotype"/>
                <w:color w:val="000000" w:themeColor="text1"/>
                <w:sz w:val="20"/>
                <w:szCs w:val="20"/>
                <w:lang w:val="en-US"/>
              </w:rPr>
              <w:t>8</w:t>
            </w:r>
            <w:r w:rsidRPr="003C54C4">
              <w:rPr>
                <w:rFonts w:ascii="Palatino Linotype" w:hAnsi="Palatino Linotype"/>
                <w:color w:val="000000" w:themeColor="text1"/>
                <w:sz w:val="20"/>
                <w:szCs w:val="20"/>
                <w:lang w:val="en-US"/>
              </w:rPr>
              <w:t xml:space="preserve"> -&gt; 0.63</w:t>
            </w:r>
            <w:r>
              <w:rPr>
                <w:rFonts w:ascii="Palatino Linotype" w:hAnsi="Palatino Linotype"/>
                <w:color w:val="000000" w:themeColor="text1"/>
                <w:sz w:val="20"/>
                <w:szCs w:val="20"/>
                <w:lang w:val="en-US"/>
              </w:rPr>
              <w:t>5</w:t>
            </w:r>
          </w:p>
        </w:tc>
      </w:tr>
      <w:tr w:rsidR="00C759EE" w14:paraId="4E9FDA15" w14:textId="77777777" w:rsidTr="002E0088">
        <w:trPr>
          <w:trHeight w:val="307"/>
        </w:trPr>
        <w:tc>
          <w:tcPr>
            <w:cnfStyle w:val="001000000000" w:firstRow="0" w:lastRow="0" w:firstColumn="1" w:lastColumn="0" w:oddVBand="0" w:evenVBand="0" w:oddHBand="0" w:evenHBand="0" w:firstRowFirstColumn="0" w:firstRowLastColumn="0" w:lastRowFirstColumn="0" w:lastRowLastColumn="0"/>
            <w:tcW w:w="1820" w:type="dxa"/>
            <w:tcBorders>
              <w:top w:val="nil"/>
              <w:left w:val="single" w:sz="4" w:space="0" w:color="auto"/>
              <w:bottom w:val="nil"/>
              <w:right w:val="single" w:sz="4" w:space="0" w:color="auto"/>
            </w:tcBorders>
          </w:tcPr>
          <w:p w14:paraId="0E037E24" w14:textId="77777777" w:rsidR="00C759EE" w:rsidRDefault="00C759EE" w:rsidP="002E0088">
            <w:pPr>
              <w:rPr>
                <w:rFonts w:ascii="Palatino Linotype" w:hAnsi="Palatino Linotype"/>
                <w:lang w:val="en-US"/>
              </w:rPr>
            </w:pPr>
            <w:r w:rsidRPr="0006369B">
              <w:rPr>
                <w:rFonts w:ascii="Palatino Linotype" w:hAnsi="Palatino Linotype"/>
                <w:b w:val="0"/>
                <w:bCs w:val="0"/>
                <w:sz w:val="22"/>
                <w:szCs w:val="22"/>
                <w:lang w:val="en-US"/>
              </w:rPr>
              <w:t>T2D</w:t>
            </w:r>
          </w:p>
        </w:tc>
        <w:tc>
          <w:tcPr>
            <w:tcW w:w="1642" w:type="dxa"/>
            <w:gridSpan w:val="2"/>
            <w:tcBorders>
              <w:top w:val="nil"/>
              <w:left w:val="single" w:sz="4" w:space="0" w:color="auto"/>
              <w:bottom w:val="nil"/>
              <w:right w:val="nil"/>
            </w:tcBorders>
          </w:tcPr>
          <w:p w14:paraId="370AEA05" w14:textId="77777777" w:rsidR="00C759EE" w:rsidRPr="003C54C4"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 xml:space="preserve">  </w:t>
            </w:r>
            <w:r w:rsidRPr="003C54C4">
              <w:rPr>
                <w:rFonts w:ascii="Palatino Linotype" w:hAnsi="Palatino Linotype"/>
                <w:color w:val="000000" w:themeColor="text1"/>
                <w:sz w:val="20"/>
                <w:szCs w:val="20"/>
                <w:lang w:val="en-US"/>
              </w:rPr>
              <w:t>0.</w:t>
            </w:r>
            <w:r>
              <w:rPr>
                <w:rFonts w:ascii="Palatino Linotype" w:hAnsi="Palatino Linotype"/>
                <w:color w:val="000000" w:themeColor="text1"/>
                <w:sz w:val="20"/>
                <w:szCs w:val="20"/>
                <w:lang w:val="en-US"/>
              </w:rPr>
              <w:t>657</w:t>
            </w:r>
            <w:r w:rsidRPr="003C54C4">
              <w:rPr>
                <w:rFonts w:ascii="Palatino Linotype" w:hAnsi="Palatino Linotype"/>
                <w:color w:val="000000" w:themeColor="text1"/>
                <w:sz w:val="20"/>
                <w:szCs w:val="20"/>
                <w:lang w:val="en-US"/>
              </w:rPr>
              <w:t xml:space="preserve"> -&gt; 0.</w:t>
            </w:r>
            <w:r>
              <w:rPr>
                <w:rFonts w:ascii="Palatino Linotype" w:hAnsi="Palatino Linotype"/>
                <w:color w:val="000000" w:themeColor="text1"/>
                <w:sz w:val="20"/>
                <w:szCs w:val="20"/>
                <w:lang w:val="en-US"/>
              </w:rPr>
              <w:t>654</w:t>
            </w:r>
          </w:p>
        </w:tc>
        <w:tc>
          <w:tcPr>
            <w:tcW w:w="1616" w:type="dxa"/>
            <w:tcBorders>
              <w:top w:val="nil"/>
              <w:left w:val="nil"/>
              <w:bottom w:val="nil"/>
              <w:right w:val="single" w:sz="4" w:space="0" w:color="999999" w:themeColor="text1" w:themeTint="66"/>
            </w:tcBorders>
          </w:tcPr>
          <w:p w14:paraId="38C08B79" w14:textId="77777777" w:rsidR="00C759EE" w:rsidRPr="003C54C4"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3C54C4">
              <w:rPr>
                <w:rFonts w:ascii="Palatino Linotype" w:hAnsi="Palatino Linotype"/>
                <w:color w:val="000000" w:themeColor="text1"/>
                <w:sz w:val="20"/>
                <w:szCs w:val="20"/>
                <w:lang w:val="en-US"/>
              </w:rPr>
              <w:t>0.</w:t>
            </w:r>
            <w:r>
              <w:rPr>
                <w:rFonts w:ascii="Palatino Linotype" w:hAnsi="Palatino Linotype"/>
                <w:color w:val="000000" w:themeColor="text1"/>
                <w:sz w:val="20"/>
                <w:szCs w:val="20"/>
                <w:lang w:val="en-US"/>
              </w:rPr>
              <w:t>426</w:t>
            </w:r>
            <w:r w:rsidRPr="003C54C4">
              <w:rPr>
                <w:rFonts w:ascii="Palatino Linotype" w:hAnsi="Palatino Linotype"/>
                <w:color w:val="000000" w:themeColor="text1"/>
                <w:sz w:val="20"/>
                <w:szCs w:val="20"/>
                <w:lang w:val="en-US"/>
              </w:rPr>
              <w:t xml:space="preserve"> -&gt; 0.4</w:t>
            </w:r>
            <w:r>
              <w:rPr>
                <w:rFonts w:ascii="Palatino Linotype" w:hAnsi="Palatino Linotype"/>
                <w:color w:val="000000" w:themeColor="text1"/>
                <w:sz w:val="20"/>
                <w:szCs w:val="20"/>
                <w:lang w:val="en-US"/>
              </w:rPr>
              <w:t>26</w:t>
            </w:r>
          </w:p>
        </w:tc>
        <w:tc>
          <w:tcPr>
            <w:tcW w:w="1574" w:type="dxa"/>
            <w:tcBorders>
              <w:top w:val="nil"/>
              <w:left w:val="single" w:sz="4" w:space="0" w:color="999999" w:themeColor="text1" w:themeTint="66"/>
              <w:bottom w:val="nil"/>
              <w:right w:val="nil"/>
            </w:tcBorders>
          </w:tcPr>
          <w:p w14:paraId="4DB369A3" w14:textId="77777777" w:rsidR="00C759EE" w:rsidRPr="003C54C4"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 xml:space="preserve">  </w:t>
            </w:r>
            <w:r w:rsidRPr="003C54C4">
              <w:rPr>
                <w:rFonts w:ascii="Palatino Linotype" w:hAnsi="Palatino Linotype"/>
                <w:color w:val="000000" w:themeColor="text1"/>
                <w:sz w:val="20"/>
                <w:szCs w:val="20"/>
                <w:lang w:val="en-US"/>
              </w:rPr>
              <w:t>0.617 -&gt; 0.61</w:t>
            </w:r>
            <w:r>
              <w:rPr>
                <w:rFonts w:ascii="Palatino Linotype" w:hAnsi="Palatino Linotype"/>
                <w:color w:val="000000" w:themeColor="text1"/>
                <w:sz w:val="20"/>
                <w:szCs w:val="20"/>
                <w:lang w:val="en-US"/>
              </w:rPr>
              <w:t>7</w:t>
            </w:r>
          </w:p>
        </w:tc>
        <w:tc>
          <w:tcPr>
            <w:tcW w:w="1732" w:type="dxa"/>
            <w:tcBorders>
              <w:top w:val="nil"/>
              <w:left w:val="nil"/>
              <w:bottom w:val="nil"/>
              <w:right w:val="single" w:sz="4" w:space="0" w:color="auto"/>
            </w:tcBorders>
          </w:tcPr>
          <w:p w14:paraId="76E87365" w14:textId="77777777" w:rsidR="00C759EE" w:rsidRPr="003C54C4"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 xml:space="preserve">   </w:t>
            </w:r>
            <w:r w:rsidRPr="003C54C4">
              <w:rPr>
                <w:rFonts w:ascii="Palatino Linotype" w:hAnsi="Palatino Linotype"/>
                <w:color w:val="000000" w:themeColor="text1"/>
                <w:sz w:val="20"/>
                <w:szCs w:val="20"/>
                <w:lang w:val="en-US"/>
              </w:rPr>
              <w:t>0.7</w:t>
            </w:r>
            <w:r>
              <w:rPr>
                <w:rFonts w:ascii="Palatino Linotype" w:hAnsi="Palatino Linotype"/>
                <w:color w:val="000000" w:themeColor="text1"/>
                <w:sz w:val="20"/>
                <w:szCs w:val="20"/>
                <w:lang w:val="en-US"/>
              </w:rPr>
              <w:t>22</w:t>
            </w:r>
            <w:r w:rsidRPr="003C54C4">
              <w:rPr>
                <w:rFonts w:ascii="Palatino Linotype" w:hAnsi="Palatino Linotype"/>
                <w:color w:val="000000" w:themeColor="text1"/>
                <w:sz w:val="20"/>
                <w:szCs w:val="20"/>
                <w:lang w:val="en-US"/>
              </w:rPr>
              <w:t xml:space="preserve"> -&gt; 0.7</w:t>
            </w:r>
            <w:r>
              <w:rPr>
                <w:rFonts w:ascii="Palatino Linotype" w:hAnsi="Palatino Linotype"/>
                <w:color w:val="000000" w:themeColor="text1"/>
                <w:sz w:val="20"/>
                <w:szCs w:val="20"/>
                <w:lang w:val="en-US"/>
              </w:rPr>
              <w:t>23</w:t>
            </w:r>
          </w:p>
        </w:tc>
      </w:tr>
      <w:tr w:rsidR="00C759EE" w14:paraId="55598F04" w14:textId="77777777" w:rsidTr="002E0088">
        <w:trPr>
          <w:trHeight w:val="297"/>
        </w:trPr>
        <w:tc>
          <w:tcPr>
            <w:cnfStyle w:val="001000000000" w:firstRow="0" w:lastRow="0" w:firstColumn="1" w:lastColumn="0" w:oddVBand="0" w:evenVBand="0" w:oddHBand="0" w:evenHBand="0" w:firstRowFirstColumn="0" w:firstRowLastColumn="0" w:lastRowFirstColumn="0" w:lastRowLastColumn="0"/>
            <w:tcW w:w="1820" w:type="dxa"/>
            <w:tcBorders>
              <w:top w:val="nil"/>
              <w:left w:val="single" w:sz="4" w:space="0" w:color="auto"/>
              <w:bottom w:val="nil"/>
              <w:right w:val="single" w:sz="4" w:space="0" w:color="auto"/>
            </w:tcBorders>
          </w:tcPr>
          <w:p w14:paraId="657E4326" w14:textId="77777777" w:rsidR="00C759EE" w:rsidRDefault="00C759EE" w:rsidP="002E0088">
            <w:pPr>
              <w:rPr>
                <w:rFonts w:ascii="Palatino Linotype" w:hAnsi="Palatino Linotype"/>
                <w:lang w:val="en-US"/>
              </w:rPr>
            </w:pPr>
            <w:r w:rsidRPr="0006369B">
              <w:rPr>
                <w:rFonts w:ascii="Palatino Linotype" w:hAnsi="Palatino Linotype"/>
                <w:b w:val="0"/>
                <w:bCs w:val="0"/>
                <w:sz w:val="22"/>
                <w:szCs w:val="22"/>
                <w:lang w:val="en-US"/>
              </w:rPr>
              <w:t>CVD</w:t>
            </w:r>
          </w:p>
        </w:tc>
        <w:tc>
          <w:tcPr>
            <w:tcW w:w="1642" w:type="dxa"/>
            <w:gridSpan w:val="2"/>
            <w:tcBorders>
              <w:top w:val="nil"/>
              <w:left w:val="single" w:sz="4" w:space="0" w:color="auto"/>
              <w:bottom w:val="nil"/>
              <w:right w:val="nil"/>
            </w:tcBorders>
          </w:tcPr>
          <w:p w14:paraId="37E2FBBF" w14:textId="77777777" w:rsidR="00C759EE" w:rsidRPr="003C54C4"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 xml:space="preserve">  </w:t>
            </w:r>
            <w:r w:rsidRPr="003C54C4">
              <w:rPr>
                <w:rFonts w:ascii="Palatino Linotype" w:hAnsi="Palatino Linotype"/>
                <w:color w:val="000000" w:themeColor="text1"/>
                <w:sz w:val="20"/>
                <w:szCs w:val="20"/>
                <w:lang w:val="en-US"/>
              </w:rPr>
              <w:t>0.7</w:t>
            </w:r>
            <w:r>
              <w:rPr>
                <w:rFonts w:ascii="Palatino Linotype" w:hAnsi="Palatino Linotype"/>
                <w:color w:val="000000" w:themeColor="text1"/>
                <w:sz w:val="20"/>
                <w:szCs w:val="20"/>
                <w:lang w:val="en-US"/>
              </w:rPr>
              <w:t>65</w:t>
            </w:r>
            <w:r w:rsidRPr="003C54C4">
              <w:rPr>
                <w:rFonts w:ascii="Palatino Linotype" w:hAnsi="Palatino Linotype"/>
                <w:color w:val="000000" w:themeColor="text1"/>
                <w:sz w:val="20"/>
                <w:szCs w:val="20"/>
                <w:lang w:val="en-US"/>
              </w:rPr>
              <w:t xml:space="preserve"> -&gt; 0.7</w:t>
            </w:r>
            <w:r>
              <w:rPr>
                <w:rFonts w:ascii="Palatino Linotype" w:hAnsi="Palatino Linotype"/>
                <w:color w:val="000000" w:themeColor="text1"/>
                <w:sz w:val="20"/>
                <w:szCs w:val="20"/>
                <w:lang w:val="en-US"/>
              </w:rPr>
              <w:t>55</w:t>
            </w:r>
          </w:p>
        </w:tc>
        <w:tc>
          <w:tcPr>
            <w:tcW w:w="1616" w:type="dxa"/>
            <w:tcBorders>
              <w:top w:val="nil"/>
              <w:left w:val="nil"/>
              <w:bottom w:val="nil"/>
              <w:right w:val="single" w:sz="4" w:space="0" w:color="999999" w:themeColor="text1" w:themeTint="66"/>
            </w:tcBorders>
          </w:tcPr>
          <w:p w14:paraId="19E09A4B" w14:textId="77777777" w:rsidR="00C759EE" w:rsidRPr="003C54C4"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3C54C4">
              <w:rPr>
                <w:rFonts w:ascii="Palatino Linotype" w:hAnsi="Palatino Linotype"/>
                <w:color w:val="000000" w:themeColor="text1"/>
                <w:sz w:val="20"/>
                <w:szCs w:val="20"/>
                <w:lang w:val="en-US"/>
              </w:rPr>
              <w:t>0.70</w:t>
            </w:r>
            <w:r>
              <w:rPr>
                <w:rFonts w:ascii="Palatino Linotype" w:hAnsi="Palatino Linotype"/>
                <w:color w:val="000000" w:themeColor="text1"/>
                <w:sz w:val="20"/>
                <w:szCs w:val="20"/>
                <w:lang w:val="en-US"/>
              </w:rPr>
              <w:t>2</w:t>
            </w:r>
            <w:r w:rsidRPr="003C54C4">
              <w:rPr>
                <w:rFonts w:ascii="Palatino Linotype" w:hAnsi="Palatino Linotype"/>
                <w:color w:val="000000" w:themeColor="text1"/>
                <w:sz w:val="20"/>
                <w:szCs w:val="20"/>
                <w:lang w:val="en-US"/>
              </w:rPr>
              <w:t xml:space="preserve"> -&gt; 0.70</w:t>
            </w:r>
            <w:r>
              <w:rPr>
                <w:rFonts w:ascii="Palatino Linotype" w:hAnsi="Palatino Linotype"/>
                <w:color w:val="000000" w:themeColor="text1"/>
                <w:sz w:val="20"/>
                <w:szCs w:val="20"/>
                <w:lang w:val="en-US"/>
              </w:rPr>
              <w:t>3</w:t>
            </w:r>
          </w:p>
        </w:tc>
        <w:tc>
          <w:tcPr>
            <w:tcW w:w="1574" w:type="dxa"/>
            <w:tcBorders>
              <w:top w:val="nil"/>
              <w:left w:val="single" w:sz="4" w:space="0" w:color="999999" w:themeColor="text1" w:themeTint="66"/>
              <w:bottom w:val="nil"/>
              <w:right w:val="nil"/>
            </w:tcBorders>
          </w:tcPr>
          <w:p w14:paraId="588BE2CC" w14:textId="77777777" w:rsidR="00C759EE" w:rsidRPr="003C54C4"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 xml:space="preserve">  </w:t>
            </w:r>
            <w:r w:rsidRPr="003C54C4">
              <w:rPr>
                <w:rFonts w:ascii="Palatino Linotype" w:hAnsi="Palatino Linotype"/>
                <w:color w:val="000000" w:themeColor="text1"/>
                <w:sz w:val="20"/>
                <w:szCs w:val="20"/>
                <w:lang w:val="en-US"/>
              </w:rPr>
              <w:t>0.</w:t>
            </w:r>
            <w:r>
              <w:rPr>
                <w:rFonts w:ascii="Palatino Linotype" w:hAnsi="Palatino Linotype"/>
                <w:color w:val="000000" w:themeColor="text1"/>
                <w:sz w:val="20"/>
                <w:szCs w:val="20"/>
                <w:lang w:val="en-US"/>
              </w:rPr>
              <w:t>600</w:t>
            </w:r>
            <w:r w:rsidRPr="003C54C4">
              <w:rPr>
                <w:rFonts w:ascii="Palatino Linotype" w:hAnsi="Palatino Linotype"/>
                <w:color w:val="000000" w:themeColor="text1"/>
                <w:sz w:val="20"/>
                <w:szCs w:val="20"/>
                <w:lang w:val="en-US"/>
              </w:rPr>
              <w:t xml:space="preserve"> -&gt; 0.</w:t>
            </w:r>
            <w:r>
              <w:rPr>
                <w:rFonts w:ascii="Palatino Linotype" w:hAnsi="Palatino Linotype"/>
                <w:color w:val="000000" w:themeColor="text1"/>
                <w:sz w:val="20"/>
                <w:szCs w:val="20"/>
                <w:lang w:val="en-US"/>
              </w:rPr>
              <w:t>603</w:t>
            </w:r>
          </w:p>
        </w:tc>
        <w:tc>
          <w:tcPr>
            <w:tcW w:w="1732" w:type="dxa"/>
            <w:tcBorders>
              <w:top w:val="nil"/>
              <w:left w:val="nil"/>
              <w:bottom w:val="nil"/>
              <w:right w:val="single" w:sz="4" w:space="0" w:color="auto"/>
            </w:tcBorders>
          </w:tcPr>
          <w:p w14:paraId="098884C1" w14:textId="77777777" w:rsidR="00C759EE" w:rsidRPr="003C54C4"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 xml:space="preserve">   </w:t>
            </w:r>
            <w:r w:rsidRPr="003C54C4">
              <w:rPr>
                <w:rFonts w:ascii="Palatino Linotype" w:hAnsi="Palatino Linotype"/>
                <w:color w:val="000000" w:themeColor="text1"/>
                <w:sz w:val="20"/>
                <w:szCs w:val="20"/>
                <w:lang w:val="en-US"/>
              </w:rPr>
              <w:t>0.6</w:t>
            </w:r>
            <w:r>
              <w:rPr>
                <w:rFonts w:ascii="Palatino Linotype" w:hAnsi="Palatino Linotype"/>
                <w:color w:val="000000" w:themeColor="text1"/>
                <w:sz w:val="20"/>
                <w:szCs w:val="20"/>
                <w:lang w:val="en-US"/>
              </w:rPr>
              <w:t>20</w:t>
            </w:r>
            <w:r w:rsidRPr="003C54C4">
              <w:rPr>
                <w:rFonts w:ascii="Palatino Linotype" w:hAnsi="Palatino Linotype"/>
                <w:color w:val="000000" w:themeColor="text1"/>
                <w:sz w:val="20"/>
                <w:szCs w:val="20"/>
                <w:lang w:val="en-US"/>
              </w:rPr>
              <w:t xml:space="preserve"> -&gt; 0.6</w:t>
            </w:r>
            <w:r>
              <w:rPr>
                <w:rFonts w:ascii="Palatino Linotype" w:hAnsi="Palatino Linotype"/>
                <w:color w:val="000000" w:themeColor="text1"/>
                <w:sz w:val="20"/>
                <w:szCs w:val="20"/>
                <w:lang w:val="en-US"/>
              </w:rPr>
              <w:t>20</w:t>
            </w:r>
          </w:p>
        </w:tc>
      </w:tr>
      <w:tr w:rsidR="00C759EE" w14:paraId="76FE5891" w14:textId="77777777" w:rsidTr="002E0088">
        <w:trPr>
          <w:trHeight w:val="297"/>
        </w:trPr>
        <w:tc>
          <w:tcPr>
            <w:cnfStyle w:val="001000000000" w:firstRow="0" w:lastRow="0" w:firstColumn="1" w:lastColumn="0" w:oddVBand="0" w:evenVBand="0" w:oddHBand="0" w:evenHBand="0" w:firstRowFirstColumn="0" w:firstRowLastColumn="0" w:lastRowFirstColumn="0" w:lastRowLastColumn="0"/>
            <w:tcW w:w="1820" w:type="dxa"/>
            <w:tcBorders>
              <w:top w:val="nil"/>
              <w:left w:val="single" w:sz="4" w:space="0" w:color="auto"/>
              <w:bottom w:val="single" w:sz="18" w:space="0" w:color="auto"/>
              <w:right w:val="single" w:sz="4" w:space="0" w:color="auto"/>
            </w:tcBorders>
          </w:tcPr>
          <w:p w14:paraId="67D0816A" w14:textId="77777777" w:rsidR="00C759EE" w:rsidRDefault="00C759EE" w:rsidP="002E0088">
            <w:pPr>
              <w:rPr>
                <w:rFonts w:ascii="Palatino Linotype" w:hAnsi="Palatino Linotype"/>
                <w:lang w:val="en-US"/>
              </w:rPr>
            </w:pPr>
            <w:r w:rsidRPr="0006369B">
              <w:rPr>
                <w:rFonts w:ascii="Palatino Linotype" w:hAnsi="Palatino Linotype"/>
                <w:b w:val="0"/>
                <w:bCs w:val="0"/>
                <w:sz w:val="22"/>
                <w:szCs w:val="22"/>
                <w:lang w:val="en-US"/>
              </w:rPr>
              <w:t>Cancer</w:t>
            </w:r>
          </w:p>
        </w:tc>
        <w:tc>
          <w:tcPr>
            <w:tcW w:w="1642" w:type="dxa"/>
            <w:gridSpan w:val="2"/>
            <w:tcBorders>
              <w:top w:val="nil"/>
              <w:left w:val="single" w:sz="4" w:space="0" w:color="auto"/>
              <w:bottom w:val="single" w:sz="18" w:space="0" w:color="auto"/>
              <w:right w:val="nil"/>
            </w:tcBorders>
          </w:tcPr>
          <w:p w14:paraId="4501AE1A" w14:textId="77777777" w:rsidR="00C759EE" w:rsidRPr="003C54C4"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 xml:space="preserve">  </w:t>
            </w:r>
            <w:r w:rsidRPr="003C54C4">
              <w:rPr>
                <w:rFonts w:ascii="Palatino Linotype" w:hAnsi="Palatino Linotype"/>
                <w:color w:val="000000" w:themeColor="text1"/>
                <w:sz w:val="20"/>
                <w:szCs w:val="20"/>
                <w:lang w:val="en-US"/>
              </w:rPr>
              <w:t>0.87</w:t>
            </w:r>
            <w:r>
              <w:rPr>
                <w:rFonts w:ascii="Palatino Linotype" w:hAnsi="Palatino Linotype"/>
                <w:color w:val="000000" w:themeColor="text1"/>
                <w:sz w:val="20"/>
                <w:szCs w:val="20"/>
                <w:lang w:val="en-US"/>
              </w:rPr>
              <w:t>6</w:t>
            </w:r>
            <w:r w:rsidRPr="003C54C4">
              <w:rPr>
                <w:rFonts w:ascii="Palatino Linotype" w:hAnsi="Palatino Linotype"/>
                <w:color w:val="000000" w:themeColor="text1"/>
                <w:sz w:val="20"/>
                <w:szCs w:val="20"/>
                <w:lang w:val="en-US"/>
              </w:rPr>
              <w:t xml:space="preserve"> -&gt; 0.87</w:t>
            </w:r>
            <w:r>
              <w:rPr>
                <w:rFonts w:ascii="Palatino Linotype" w:hAnsi="Palatino Linotype"/>
                <w:color w:val="000000" w:themeColor="text1"/>
                <w:sz w:val="20"/>
                <w:szCs w:val="20"/>
                <w:lang w:val="en-US"/>
              </w:rPr>
              <w:t>3</w:t>
            </w:r>
          </w:p>
        </w:tc>
        <w:tc>
          <w:tcPr>
            <w:tcW w:w="1616" w:type="dxa"/>
            <w:tcBorders>
              <w:top w:val="nil"/>
              <w:left w:val="nil"/>
              <w:bottom w:val="single" w:sz="18" w:space="0" w:color="auto"/>
              <w:right w:val="single" w:sz="4" w:space="0" w:color="auto"/>
            </w:tcBorders>
          </w:tcPr>
          <w:p w14:paraId="6C80F92E" w14:textId="77777777" w:rsidR="00C759EE" w:rsidRPr="003C54C4"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sidRPr="003C54C4">
              <w:rPr>
                <w:rFonts w:ascii="Palatino Linotype" w:hAnsi="Palatino Linotype"/>
                <w:color w:val="000000" w:themeColor="text1"/>
                <w:sz w:val="20"/>
                <w:szCs w:val="20"/>
                <w:lang w:val="en-US"/>
              </w:rPr>
              <w:t>0.85</w:t>
            </w:r>
            <w:r>
              <w:rPr>
                <w:rFonts w:ascii="Palatino Linotype" w:hAnsi="Palatino Linotype"/>
                <w:color w:val="000000" w:themeColor="text1"/>
                <w:sz w:val="20"/>
                <w:szCs w:val="20"/>
                <w:lang w:val="en-US"/>
              </w:rPr>
              <w:t>1</w:t>
            </w:r>
            <w:r w:rsidRPr="003C54C4">
              <w:rPr>
                <w:rFonts w:ascii="Palatino Linotype" w:hAnsi="Palatino Linotype"/>
                <w:color w:val="000000" w:themeColor="text1"/>
                <w:sz w:val="20"/>
                <w:szCs w:val="20"/>
                <w:lang w:val="en-US"/>
              </w:rPr>
              <w:t xml:space="preserve"> -&gt; 0.8</w:t>
            </w:r>
            <w:r>
              <w:rPr>
                <w:rFonts w:ascii="Palatino Linotype" w:hAnsi="Palatino Linotype"/>
                <w:color w:val="000000" w:themeColor="text1"/>
                <w:sz w:val="20"/>
                <w:szCs w:val="20"/>
                <w:lang w:val="en-US"/>
              </w:rPr>
              <w:t>59</w:t>
            </w:r>
          </w:p>
        </w:tc>
        <w:tc>
          <w:tcPr>
            <w:tcW w:w="1574" w:type="dxa"/>
            <w:tcBorders>
              <w:top w:val="nil"/>
              <w:left w:val="single" w:sz="4" w:space="0" w:color="auto"/>
              <w:bottom w:val="single" w:sz="18" w:space="0" w:color="auto"/>
              <w:right w:val="nil"/>
            </w:tcBorders>
          </w:tcPr>
          <w:p w14:paraId="2AE43C78" w14:textId="77777777" w:rsidR="00C759EE" w:rsidRPr="003C54C4"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 xml:space="preserve">  </w:t>
            </w:r>
            <w:r w:rsidRPr="003C54C4">
              <w:rPr>
                <w:rFonts w:ascii="Palatino Linotype" w:hAnsi="Palatino Linotype"/>
                <w:color w:val="000000" w:themeColor="text1"/>
                <w:sz w:val="20"/>
                <w:szCs w:val="20"/>
                <w:lang w:val="en-US"/>
              </w:rPr>
              <w:t>0.546 -&gt; 0.54</w:t>
            </w:r>
            <w:r>
              <w:rPr>
                <w:rFonts w:ascii="Palatino Linotype" w:hAnsi="Palatino Linotype"/>
                <w:color w:val="000000" w:themeColor="text1"/>
                <w:sz w:val="20"/>
                <w:szCs w:val="20"/>
                <w:lang w:val="en-US"/>
              </w:rPr>
              <w:t>7</w:t>
            </w:r>
          </w:p>
        </w:tc>
        <w:tc>
          <w:tcPr>
            <w:tcW w:w="1732" w:type="dxa"/>
            <w:tcBorders>
              <w:top w:val="nil"/>
              <w:left w:val="nil"/>
              <w:bottom w:val="single" w:sz="18" w:space="0" w:color="auto"/>
              <w:right w:val="single" w:sz="4" w:space="0" w:color="auto"/>
            </w:tcBorders>
          </w:tcPr>
          <w:p w14:paraId="10F08A82" w14:textId="77777777" w:rsidR="00C759EE" w:rsidRPr="003C54C4" w:rsidRDefault="00C759EE" w:rsidP="002E0088">
            <w:pPr>
              <w:cnfStyle w:val="000000000000" w:firstRow="0" w:lastRow="0" w:firstColumn="0" w:lastColumn="0" w:oddVBand="0" w:evenVBand="0" w:oddHBand="0" w:evenHBand="0" w:firstRowFirstColumn="0" w:firstRowLastColumn="0" w:lastRowFirstColumn="0" w:lastRowLastColumn="0"/>
              <w:rPr>
                <w:rFonts w:ascii="Palatino Linotype" w:hAnsi="Palatino Linotype"/>
                <w:color w:val="000000" w:themeColor="text1"/>
                <w:sz w:val="20"/>
                <w:szCs w:val="20"/>
                <w:lang w:val="en-US"/>
              </w:rPr>
            </w:pPr>
            <w:r>
              <w:rPr>
                <w:rFonts w:ascii="Palatino Linotype" w:hAnsi="Palatino Linotype"/>
                <w:color w:val="000000" w:themeColor="text1"/>
                <w:sz w:val="20"/>
                <w:szCs w:val="20"/>
                <w:lang w:val="en-US"/>
              </w:rPr>
              <w:t xml:space="preserve">   </w:t>
            </w:r>
            <w:r w:rsidRPr="003C54C4">
              <w:rPr>
                <w:rFonts w:ascii="Palatino Linotype" w:hAnsi="Palatino Linotype"/>
                <w:color w:val="000000" w:themeColor="text1"/>
                <w:sz w:val="20"/>
                <w:szCs w:val="20"/>
                <w:lang w:val="en-US"/>
              </w:rPr>
              <w:t>0.554 -&gt; 0.55</w:t>
            </w:r>
            <w:r>
              <w:rPr>
                <w:rFonts w:ascii="Palatino Linotype" w:hAnsi="Palatino Linotype"/>
                <w:color w:val="000000" w:themeColor="text1"/>
                <w:sz w:val="20"/>
                <w:szCs w:val="20"/>
                <w:lang w:val="en-US"/>
              </w:rPr>
              <w:t>2</w:t>
            </w:r>
          </w:p>
        </w:tc>
      </w:tr>
    </w:tbl>
    <w:p w14:paraId="1698AD7C" w14:textId="77777777" w:rsidR="00C759EE" w:rsidRPr="0021595D" w:rsidRDefault="00C759EE" w:rsidP="00C759EE">
      <w:pPr>
        <w:rPr>
          <w:rFonts w:ascii="Palatino Linotype" w:hAnsi="Palatino Linotype"/>
          <w:b/>
          <w:bCs/>
          <w:u w:val="single"/>
          <w:lang w:val="en-US"/>
        </w:rPr>
      </w:pPr>
      <w:r>
        <w:rPr>
          <w:rFonts w:ascii="Palatino Linotype" w:hAnsi="Palatino Linotype"/>
          <w:b/>
          <w:bCs/>
          <w:u w:val="single"/>
          <w:lang w:val="en-US"/>
        </w:rPr>
        <w:br w:type="page"/>
      </w:r>
    </w:p>
    <w:p w14:paraId="7A443CCB" w14:textId="77777777" w:rsidR="00C759EE" w:rsidRDefault="00C759EE" w:rsidP="00C759EE">
      <w:pPr>
        <w:rPr>
          <w:rFonts w:ascii="Palatino Linotype" w:hAnsi="Palatino Linotype"/>
          <w:lang w:val="en-US"/>
        </w:rPr>
      </w:pPr>
      <w:r w:rsidRPr="004B0876">
        <w:rPr>
          <w:rFonts w:ascii="Palatino Linotype" w:hAnsi="Palatino Linotype"/>
          <w:b/>
          <w:bCs/>
          <w:u w:val="single"/>
          <w:lang w:val="en-US"/>
        </w:rPr>
        <w:t>Figure S1:</w:t>
      </w:r>
      <w:r>
        <w:rPr>
          <w:rFonts w:ascii="Palatino Linotype" w:hAnsi="Palatino Linotype"/>
          <w:lang w:val="en-US"/>
        </w:rPr>
        <w:t xml:space="preserve"> Distributions of the standard HLI, the death-specific </w:t>
      </w:r>
      <w:proofErr w:type="gramStart"/>
      <w:r>
        <w:rPr>
          <w:rFonts w:ascii="Palatino Linotype" w:hAnsi="Palatino Linotype"/>
          <w:lang w:val="en-US"/>
        </w:rPr>
        <w:t>HLI</w:t>
      </w:r>
      <w:proofErr w:type="gramEnd"/>
      <w:r>
        <w:rPr>
          <w:rFonts w:ascii="Palatino Linotype" w:hAnsi="Palatino Linotype"/>
          <w:lang w:val="en-US"/>
        </w:rPr>
        <w:t xml:space="preserve"> and the T2D-specific HLI in the EPIC population study. The standard HLI was scaled so that its standard deviation was 1 in the EPIC population study; the standard deviations of the </w:t>
      </w:r>
      <w:proofErr w:type="gramStart"/>
      <w:r>
        <w:rPr>
          <w:rFonts w:ascii="Palatino Linotype" w:hAnsi="Palatino Linotype"/>
          <w:lang w:val="en-US"/>
        </w:rPr>
        <w:t>outcome-specific</w:t>
      </w:r>
      <w:proofErr w:type="gramEnd"/>
      <w:r>
        <w:rPr>
          <w:rFonts w:ascii="Palatino Linotype" w:hAnsi="Palatino Linotype"/>
          <w:lang w:val="en-US"/>
        </w:rPr>
        <w:t xml:space="preserve"> HLIs were 1 by construction. Results are presented for HLIs based on binary scores for each lifestyle component.</w:t>
      </w:r>
    </w:p>
    <w:p w14:paraId="26DD3447" w14:textId="77777777" w:rsidR="00C759EE" w:rsidRDefault="00C759EE" w:rsidP="00C759EE">
      <w:pPr>
        <w:rPr>
          <w:rFonts w:ascii="Palatino Linotype" w:hAnsi="Palatino Linotype"/>
          <w:lang w:val="en-US"/>
        </w:rPr>
      </w:pPr>
    </w:p>
    <w:p w14:paraId="0F2B5D4A" w14:textId="77777777" w:rsidR="00C759EE" w:rsidRPr="00547438" w:rsidRDefault="00C759EE" w:rsidP="00C759EE">
      <w:pPr>
        <w:rPr>
          <w:rFonts w:ascii="Palatino Linotype" w:hAnsi="Palatino Linotype"/>
          <w:lang w:val="en-US"/>
        </w:rPr>
      </w:pPr>
      <w:r>
        <w:rPr>
          <w:rFonts w:ascii="Palatino Linotype" w:hAnsi="Palatino Linotype"/>
          <w:b/>
          <w:bCs/>
          <w:noProof/>
          <w:lang w:val="en-US"/>
        </w:rPr>
        <w:drawing>
          <wp:inline distT="0" distB="0" distL="0" distR="0" wp14:anchorId="4BE30225" wp14:editId="49E58BC2">
            <wp:extent cx="5636638" cy="7247106"/>
            <wp:effectExtent l="0" t="0" r="2540" b="5080"/>
            <wp:docPr id="120653138" name="Picture 120653138" descr="A graph of different size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53138" name="Picture 5" descr="A graph of different sizes and number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36090" cy="7503544"/>
                    </a:xfrm>
                    <a:prstGeom prst="rect">
                      <a:avLst/>
                    </a:prstGeom>
                  </pic:spPr>
                </pic:pic>
              </a:graphicData>
            </a:graphic>
          </wp:inline>
        </w:drawing>
      </w:r>
      <w:r>
        <w:rPr>
          <w:rFonts w:ascii="Palatino Linotype" w:hAnsi="Palatino Linotype"/>
          <w:b/>
          <w:bCs/>
          <w:lang w:val="en-US"/>
        </w:rPr>
        <w:br w:type="page"/>
      </w:r>
    </w:p>
    <w:p w14:paraId="0DA69D07" w14:textId="77777777" w:rsidR="00C759EE" w:rsidRDefault="00C759EE" w:rsidP="00C759EE">
      <w:pPr>
        <w:ind w:left="708" w:firstLine="708"/>
        <w:rPr>
          <w:rFonts w:ascii="Palatino Linotype" w:hAnsi="Palatino Linotype"/>
          <w:b/>
          <w:bCs/>
          <w:lang w:val="en-US"/>
        </w:rPr>
      </w:pPr>
      <w:r>
        <w:rPr>
          <w:rFonts w:ascii="Palatino Linotype" w:hAnsi="Palatino Linotype"/>
          <w:b/>
          <w:bCs/>
          <w:lang w:val="en-US"/>
        </w:rPr>
        <w:t>Theoretical study under a simple linear causal model</w:t>
      </w:r>
    </w:p>
    <w:p w14:paraId="4BE2D169" w14:textId="77777777" w:rsidR="00C759EE" w:rsidRDefault="00C759EE" w:rsidP="00C759EE">
      <w:pPr>
        <w:rPr>
          <w:rFonts w:ascii="Palatino Linotype" w:hAnsi="Palatino Linotype"/>
          <w:b/>
          <w:bCs/>
          <w:lang w:val="en-US"/>
        </w:rPr>
      </w:pPr>
    </w:p>
    <w:p w14:paraId="57888801" w14:textId="77777777" w:rsidR="00C759EE" w:rsidRPr="00171FC0" w:rsidRDefault="00C759EE" w:rsidP="00C759EE">
      <w:pPr>
        <w:rPr>
          <w:rFonts w:ascii="Palatino Linotype" w:hAnsi="Palatino Linotype"/>
          <w:iCs/>
          <w:lang w:val="en-US"/>
        </w:rPr>
      </w:pPr>
      <w:r>
        <w:rPr>
          <w:rFonts w:ascii="Palatino Linotype" w:eastAsiaTheme="minorEastAsia" w:hAnsi="Palatino Linotype"/>
          <w:iCs/>
          <w:lang w:val="en-US"/>
        </w:rPr>
        <w:t xml:space="preserve">Let </w:t>
      </w:r>
      <m:oMath>
        <m:sSub>
          <m:sSubPr>
            <m:ctrlPr>
              <w:rPr>
                <w:rFonts w:ascii="Cambria Math" w:eastAsiaTheme="minorEastAsia" w:hAnsi="Cambria Math"/>
                <w:i/>
                <w:iCs/>
                <w:lang w:val="en-US"/>
              </w:rPr>
            </m:ctrlPr>
          </m:sSubPr>
          <m:e>
            <m:r>
              <w:rPr>
                <w:rFonts w:ascii="Cambria Math" w:eastAsiaTheme="minorEastAsia" w:hAnsi="Cambria Math"/>
                <w:lang w:val="en-US"/>
              </w:rPr>
              <m:t>X</m:t>
            </m:r>
          </m:e>
          <m:sub>
            <m:r>
              <w:rPr>
                <w:rFonts w:ascii="Cambria Math" w:eastAsiaTheme="minorEastAsia" w:hAnsi="Cambria Math"/>
                <w:lang w:val="en-US"/>
              </w:rPr>
              <m:t>1</m:t>
            </m:r>
          </m:sub>
        </m:sSub>
      </m:oMath>
      <w:r>
        <w:rPr>
          <w:rFonts w:ascii="Palatino Linotype" w:eastAsiaTheme="minorEastAsia" w:hAnsi="Palatino Linotype"/>
          <w:iCs/>
          <w:lang w:val="en-US"/>
        </w:rPr>
        <w:t xml:space="preserve">, …, </w:t>
      </w:r>
      <m:oMath>
        <m:sSub>
          <m:sSubPr>
            <m:ctrlPr>
              <w:rPr>
                <w:rFonts w:ascii="Cambria Math" w:eastAsiaTheme="minorEastAsia" w:hAnsi="Cambria Math"/>
                <w:i/>
                <w:iCs/>
                <w:lang w:val="en-US"/>
              </w:rPr>
            </m:ctrlPr>
          </m:sSubPr>
          <m:e>
            <m:r>
              <w:rPr>
                <w:rFonts w:ascii="Cambria Math" w:eastAsiaTheme="minorEastAsia" w:hAnsi="Cambria Math"/>
                <w:lang w:val="en-US"/>
              </w:rPr>
              <m:t>X</m:t>
            </m:r>
          </m:e>
          <m:sub>
            <m:r>
              <w:rPr>
                <w:rFonts w:ascii="Cambria Math" w:eastAsiaTheme="minorEastAsia" w:hAnsi="Cambria Math"/>
                <w:lang w:val="en-US"/>
              </w:rPr>
              <m:t>p</m:t>
            </m:r>
          </m:sub>
        </m:sSub>
      </m:oMath>
      <w:r>
        <w:rPr>
          <w:rFonts w:ascii="Palatino Linotype" w:eastAsiaTheme="minorEastAsia" w:hAnsi="Palatino Linotype"/>
          <w:iCs/>
          <w:lang w:val="en-US"/>
        </w:rPr>
        <w:t xml:space="preserve"> denote </w:t>
      </w:r>
      <w:r w:rsidRPr="006C63F8">
        <w:rPr>
          <w:rFonts w:ascii="Palatino Linotype" w:eastAsiaTheme="minorEastAsia" w:hAnsi="Palatino Linotype"/>
          <w:i/>
          <w:lang w:val="en-US"/>
        </w:rPr>
        <w:t>p</w:t>
      </w:r>
      <w:r>
        <w:rPr>
          <w:rFonts w:ascii="Palatino Linotype" w:eastAsiaTheme="minorEastAsia" w:hAnsi="Palatino Linotype"/>
          <w:i/>
          <w:lang w:val="en-US"/>
        </w:rPr>
        <w:t xml:space="preserve"> </w:t>
      </w:r>
      <w:r>
        <w:rPr>
          <w:rFonts w:ascii="Palatino Linotype" w:eastAsiaTheme="minorEastAsia" w:hAnsi="Palatino Linotype"/>
          <w:iCs/>
          <w:lang w:val="en-US"/>
        </w:rPr>
        <w:t xml:space="preserve">real-valued variables, for some </w:t>
      </w:r>
      <w:r w:rsidRPr="006935DA">
        <w:rPr>
          <w:rFonts w:ascii="Palatino Linotype" w:eastAsiaTheme="minorEastAsia" w:hAnsi="Palatino Linotype"/>
          <w:i/>
          <w:lang w:val="en-US"/>
        </w:rPr>
        <w:t>p</w:t>
      </w:r>
      <w:r>
        <w:rPr>
          <w:rFonts w:ascii="Palatino Linotype" w:eastAsiaTheme="minorEastAsia" w:hAnsi="Palatino Linotype"/>
          <w:i/>
          <w:lang w:val="en-US"/>
        </w:rPr>
        <w:t xml:space="preserve"> </w:t>
      </w:r>
      <w:r w:rsidRPr="006935DA">
        <w:rPr>
          <w:rFonts w:ascii="Palatino Linotype" w:eastAsiaTheme="minorEastAsia" w:hAnsi="Palatino Linotype"/>
          <w:i/>
          <w:lang w:val="en-US"/>
        </w:rPr>
        <w:t>&gt;</w:t>
      </w:r>
      <w:r>
        <w:rPr>
          <w:rFonts w:ascii="Palatino Linotype" w:eastAsiaTheme="minorEastAsia" w:hAnsi="Palatino Linotype"/>
          <w:i/>
          <w:lang w:val="en-US"/>
        </w:rPr>
        <w:t xml:space="preserve"> </w:t>
      </w:r>
      <w:r w:rsidRPr="006935DA">
        <w:rPr>
          <w:rFonts w:ascii="Palatino Linotype" w:eastAsiaTheme="minorEastAsia" w:hAnsi="Palatino Linotype"/>
          <w:i/>
          <w:lang w:val="en-US"/>
        </w:rPr>
        <w:t>1</w:t>
      </w:r>
      <w:r>
        <w:rPr>
          <w:rFonts w:ascii="Palatino Linotype" w:eastAsiaTheme="minorEastAsia" w:hAnsi="Palatino Linotype"/>
          <w:iCs/>
          <w:lang w:val="en-US"/>
        </w:rPr>
        <w:t xml:space="preserve">, which are assumed to be causally related to the outcome of interest </w:t>
      </w:r>
      <m:oMath>
        <m:r>
          <w:rPr>
            <w:rFonts w:ascii="Cambria Math" w:eastAsiaTheme="minorEastAsia" w:hAnsi="Cambria Math"/>
            <w:lang w:val="en-US"/>
          </w:rPr>
          <m:t>Y</m:t>
        </m:r>
      </m:oMath>
      <w:r>
        <w:rPr>
          <w:rFonts w:ascii="Palatino Linotype" w:eastAsiaTheme="minorEastAsia" w:hAnsi="Palatino Linotype"/>
          <w:iCs/>
          <w:lang w:val="en-US"/>
        </w:rPr>
        <w:t xml:space="preserve"> under </w:t>
      </w:r>
      <w:r>
        <w:rPr>
          <w:rFonts w:ascii="Palatino Linotype" w:hAnsi="Palatino Linotype"/>
          <w:lang w:val="en-US"/>
        </w:rPr>
        <w:t>the following causal structural model</w:t>
      </w:r>
      <w:r>
        <w:rPr>
          <w:rFonts w:ascii="Palatino Linotype" w:eastAsiaTheme="minorEastAsia" w:hAnsi="Palatino Linotype"/>
          <w:i/>
          <w:lang w:val="en-US"/>
        </w:rPr>
        <w:fldChar w:fldCharType="begin"/>
      </w:r>
      <w:r>
        <w:rPr>
          <w:rFonts w:ascii="Palatino Linotype" w:eastAsiaTheme="minorEastAsia" w:hAnsi="Palatino Linotype"/>
          <w:i/>
          <w:lang w:val="en-US"/>
        </w:rPr>
        <w:instrText xml:space="preserve"> ADDIN ZOTERO_ITEM CSL_CITATION {"citationID":"O5txilGC","properties":{"formattedCitation":"[35]","plainCitation":"[35]","noteIndex":0},"citationItems":[{"id":2109,"uris":["http://zotero.org/users/1033964/items/XUQM93MA"],"itemData":{"id":2109,"type":"book","abstract":"Written by one of the preeminent researchers in the field, this book provides a comprehensive exposition of modern analysis of causation. It shows how causality has grown from a nebulous concept into a mathematical theory with significant applications in the fields of statistics, artificial intelligence, economics, philosophy, cognitive science, and the health and social sciences. Judea Pearl presents and unifies the probabilistic, manipulative, counterfactual, and structural approaches to causation and devises simple mathematical tools for studying the relationships between causal connections and statistical associations. Cited in more than 2,100 scientific publications, it continues to liberate scientists from the traditional molds of statistical thinking. In this revised edition, Judea Pearl elucidates thorny issues, answers readers' questions, and offers a panoramic view of recent advances in this field of research. Causality will be of interest to students and professionals in a wide variety of fields. Dr Judea Pearl has received the 2011 Rumelhart Prize for his leading research in Artificial Intelligence (AI) and systems from The Cognitive Science Society.","edition":"2","event-place":"Cambridge","ISBN":"978-0-521-89560-6","note":"DOI: 10.1017/CBO9780511803161","publisher":"Cambridge University Press","publisher-place":"Cambridge","source":"Cambridge University Press","title":"Causality. Models, reasoning, and inference.","URL":"https://www.cambridge.org/core/books/causality/B0046844FAE10CBF274D4ACBDAEB5F5B","author":[{"family":"Pearl","given":"Judea"}],"accessed":{"date-parts":[["2023",6,19]]},"issued":{"date-parts":[["2009"]]}}}],"schema":"https://github.com/citation-style-language/schema/raw/master/csl-citation.json"} </w:instrText>
      </w:r>
      <w:r>
        <w:rPr>
          <w:rFonts w:ascii="Palatino Linotype" w:eastAsiaTheme="minorEastAsia" w:hAnsi="Palatino Linotype"/>
          <w:i/>
          <w:lang w:val="en-US"/>
        </w:rPr>
        <w:fldChar w:fldCharType="separate"/>
      </w:r>
      <w:r>
        <w:rPr>
          <w:rFonts w:ascii="Palatino Linotype" w:hAnsi="Palatino Linotype" w:cs="Times New Roman"/>
        </w:rPr>
        <w:t>[35]</w:t>
      </w:r>
      <w:r>
        <w:rPr>
          <w:rFonts w:ascii="Palatino Linotype" w:eastAsiaTheme="minorEastAsia" w:hAnsi="Palatino Linotype"/>
          <w:i/>
          <w:lang w:val="en-US"/>
        </w:rPr>
        <w:fldChar w:fldCharType="end"/>
      </w:r>
      <w:r>
        <w:rPr>
          <w:rFonts w:ascii="Palatino Linotype" w:eastAsiaTheme="minorEastAsia" w:hAnsi="Palatino Linotype"/>
          <w:iCs/>
          <w:lang w:val="en-US"/>
        </w:rPr>
        <w:t xml:space="preserve">, </w:t>
      </w:r>
    </w:p>
    <w:p w14:paraId="2BD6668E" w14:textId="77777777" w:rsidR="00C759EE" w:rsidRPr="00D64E3C" w:rsidRDefault="00C759EE" w:rsidP="00C759EE">
      <w:pPr>
        <w:ind w:left="2124" w:firstLine="708"/>
        <w:jc w:val="center"/>
        <w:rPr>
          <w:rFonts w:ascii="Palatino Linotype" w:eastAsiaTheme="minorEastAsia" w:hAnsi="Palatino Linotype"/>
          <w:iCs/>
          <w:lang w:val="en-US"/>
        </w:rPr>
      </w:pPr>
      <w:r>
        <w:rPr>
          <w:rFonts w:ascii="Palatino Linotype" w:eastAsiaTheme="minorEastAsia" w:hAnsi="Palatino Linotype"/>
          <w:iCs/>
          <w:lang w:val="en-US"/>
        </w:rPr>
        <w:t xml:space="preserve">        </w:t>
      </w:r>
      <m:oMath>
        <m:r>
          <w:rPr>
            <w:rFonts w:ascii="Cambria Math" w:eastAsiaTheme="minorEastAsia" w:hAnsi="Cambria Math"/>
            <w:lang w:val="en-US"/>
          </w:rPr>
          <m:t xml:space="preserve">Y = </m:t>
        </m:r>
        <m:nary>
          <m:naryPr>
            <m:chr m:val="∑"/>
            <m:limLoc m:val="undOvr"/>
            <m:ctrlPr>
              <w:rPr>
                <w:rFonts w:ascii="Cambria Math" w:eastAsiaTheme="minorEastAsia" w:hAnsi="Cambria Math"/>
                <w:i/>
                <w:iCs/>
                <w:lang w:val="en-US"/>
              </w:rPr>
            </m:ctrlPr>
          </m:naryPr>
          <m:sub>
            <m:r>
              <w:rPr>
                <w:rFonts w:ascii="Cambria Math" w:eastAsiaTheme="minorEastAsia" w:hAnsi="Cambria Math"/>
                <w:lang w:val="en-US"/>
              </w:rPr>
              <m:t>j=1</m:t>
            </m:r>
          </m:sub>
          <m:sup>
            <m:r>
              <w:rPr>
                <w:rFonts w:ascii="Cambria Math" w:eastAsiaTheme="minorEastAsia" w:hAnsi="Cambria Math"/>
                <w:lang w:val="en-US"/>
              </w:rPr>
              <m:t>p</m:t>
            </m:r>
          </m:sup>
          <m:e>
            <m:sSub>
              <m:sSubPr>
                <m:ctrlPr>
                  <w:rPr>
                    <w:rFonts w:ascii="Cambria Math" w:eastAsiaTheme="minorEastAsia" w:hAnsi="Cambria Math"/>
                    <w:i/>
                    <w:iCs/>
                    <w:lang w:val="en-US"/>
                  </w:rPr>
                </m:ctrlPr>
              </m:sSubPr>
              <m:e>
                <m:sSub>
                  <m:sSubPr>
                    <m:ctrlPr>
                      <w:rPr>
                        <w:rFonts w:ascii="Cambria Math" w:eastAsiaTheme="minorEastAsia" w:hAnsi="Cambria Math"/>
                        <w:i/>
                        <w:iCs/>
                        <w:lang w:val="en-US"/>
                      </w:rPr>
                    </m:ctrlPr>
                  </m:sSubPr>
                  <m:e>
                    <m:r>
                      <w:rPr>
                        <w:rFonts w:ascii="Cambria Math" w:eastAsiaTheme="minorEastAsia" w:hAnsi="Cambria Math"/>
                        <w:lang w:val="en-US"/>
                      </w:rPr>
                      <m:t>β</m:t>
                    </m:r>
                  </m:e>
                  <m:sub>
                    <m:r>
                      <w:rPr>
                        <w:rFonts w:ascii="Cambria Math" w:eastAsiaTheme="minorEastAsia" w:hAnsi="Cambria Math"/>
                        <w:lang w:val="en-US"/>
                      </w:rPr>
                      <m:t>j</m:t>
                    </m:r>
                  </m:sub>
                </m:sSub>
                <m:r>
                  <w:rPr>
                    <w:rFonts w:ascii="Cambria Math" w:eastAsiaTheme="minorEastAsia" w:hAnsi="Cambria Math"/>
                    <w:lang w:val="en-US"/>
                  </w:rPr>
                  <m:t>X</m:t>
                </m:r>
              </m:e>
              <m:sub>
                <m:r>
                  <w:rPr>
                    <w:rFonts w:ascii="Cambria Math" w:eastAsiaTheme="minorEastAsia" w:hAnsi="Cambria Math"/>
                    <w:lang w:val="en-US"/>
                  </w:rPr>
                  <m:t>j</m:t>
                </m:r>
              </m:sub>
            </m:sSub>
          </m:e>
        </m:nary>
        <m:r>
          <w:rPr>
            <w:rFonts w:ascii="Cambria Math" w:eastAsiaTheme="minorEastAsia" w:hAnsi="Cambria Math"/>
            <w:lang w:val="en-US"/>
          </w:rPr>
          <m:t>+ ε.</m:t>
        </m:r>
      </m:oMath>
      <w:r>
        <w:rPr>
          <w:rFonts w:ascii="Palatino Linotype" w:eastAsiaTheme="minorEastAsia" w:hAnsi="Palatino Linotype"/>
          <w:iCs/>
          <w:lang w:val="en-US"/>
        </w:rPr>
        <w:t xml:space="preserve">                </w:t>
      </w:r>
      <w:r>
        <w:rPr>
          <w:rFonts w:ascii="Palatino Linotype" w:eastAsiaTheme="minorEastAsia" w:hAnsi="Palatino Linotype"/>
          <w:iCs/>
          <w:lang w:val="en-US"/>
        </w:rPr>
        <w:tab/>
        <w:t xml:space="preserve">                             (1) </w:t>
      </w:r>
    </w:p>
    <w:p w14:paraId="5B292768" w14:textId="77777777" w:rsidR="00C759EE" w:rsidRPr="00631579" w:rsidRDefault="00C759EE" w:rsidP="00C759EE">
      <w:pPr>
        <w:rPr>
          <w:rFonts w:ascii="Palatino Linotype" w:hAnsi="Palatino Linotype"/>
          <w:b/>
          <w:bCs/>
          <w:lang w:val="en-US"/>
        </w:rPr>
      </w:pPr>
      <w:r>
        <w:rPr>
          <w:rFonts w:ascii="Palatino Linotype" w:eastAsiaTheme="minorEastAsia" w:hAnsi="Palatino Linotype"/>
          <w:iCs/>
          <w:lang w:val="en-US"/>
        </w:rPr>
        <w:t xml:space="preserve">Here, </w:t>
      </w:r>
      <m:oMath>
        <m:r>
          <w:rPr>
            <w:rFonts w:ascii="Cambria Math" w:eastAsiaTheme="minorEastAsia" w:hAnsi="Cambria Math"/>
            <w:lang w:val="en-US"/>
          </w:rPr>
          <m:t>Y</m:t>
        </m:r>
      </m:oMath>
      <w:r>
        <w:rPr>
          <w:rFonts w:ascii="Palatino Linotype" w:eastAsiaTheme="minorEastAsia" w:hAnsi="Palatino Linotype"/>
          <w:iCs/>
          <w:lang w:val="en-US"/>
        </w:rPr>
        <w:t xml:space="preserve"> and </w:t>
      </w:r>
      <m:oMath>
        <m:r>
          <w:rPr>
            <w:rFonts w:ascii="Cambria Math" w:eastAsiaTheme="minorEastAsia" w:hAnsi="Cambria Math"/>
            <w:lang w:val="en-US"/>
          </w:rPr>
          <m:t>ε</m:t>
        </m:r>
      </m:oMath>
      <w:r>
        <w:rPr>
          <w:rFonts w:ascii="Palatino Linotype" w:eastAsiaTheme="minorEastAsia" w:hAnsi="Palatino Linotype"/>
          <w:iCs/>
          <w:lang w:val="en-US"/>
        </w:rPr>
        <w:t xml:space="preserve"> are real-valued random variables, and </w:t>
      </w:r>
      <m:oMath>
        <m:r>
          <w:rPr>
            <w:rFonts w:ascii="Cambria Math" w:eastAsiaTheme="minorEastAsia" w:hAnsi="Cambria Math"/>
            <w:lang w:val="en-US"/>
          </w:rPr>
          <m:t>ε</m:t>
        </m:r>
      </m:oMath>
      <w:r>
        <w:rPr>
          <w:rFonts w:ascii="Palatino Linotype" w:eastAsiaTheme="minorEastAsia" w:hAnsi="Palatino Linotype"/>
          <w:iCs/>
          <w:lang w:val="en-US"/>
        </w:rPr>
        <w:t xml:space="preserve"> is assumed to be centered. For all </w:t>
      </w:r>
      <w:r w:rsidRPr="00B518A1">
        <w:rPr>
          <w:rFonts w:ascii="Palatino Linotype" w:eastAsiaTheme="minorEastAsia" w:hAnsi="Palatino Linotype"/>
          <w:i/>
          <w:lang w:val="en-US"/>
        </w:rPr>
        <w:t>j</w:t>
      </w:r>
      <w:r>
        <w:rPr>
          <w:rFonts w:ascii="Palatino Linotype" w:eastAsiaTheme="minorEastAsia" w:hAnsi="Palatino Linotype"/>
          <w:iCs/>
          <w:lang w:val="en-US"/>
        </w:rPr>
        <w:t>, w</w:t>
      </w:r>
      <w:r w:rsidRPr="00CF2600">
        <w:rPr>
          <w:rFonts w:ascii="Palatino Linotype" w:eastAsiaTheme="minorEastAsia" w:hAnsi="Palatino Linotype"/>
          <w:iCs/>
          <w:lang w:val="en-US"/>
        </w:rPr>
        <w:t>e</w:t>
      </w:r>
      <w:r>
        <w:rPr>
          <w:rFonts w:ascii="Palatino Linotype" w:eastAsiaTheme="minorEastAsia" w:hAnsi="Palatino Linotype"/>
          <w:iCs/>
          <w:lang w:val="en-US"/>
        </w:rPr>
        <w:t xml:space="preserve"> will assume that </w:t>
      </w:r>
      <m:oMath>
        <m:sSub>
          <m:sSubPr>
            <m:ctrlPr>
              <w:rPr>
                <w:rFonts w:ascii="Cambria Math" w:eastAsiaTheme="minorEastAsia" w:hAnsi="Cambria Math"/>
                <w:i/>
                <w:iCs/>
                <w:lang w:val="en-US"/>
              </w:rPr>
            </m:ctrlPr>
          </m:sSubPr>
          <m:e>
            <m:r>
              <w:rPr>
                <w:rFonts w:ascii="Cambria Math" w:eastAsiaTheme="minorEastAsia" w:hAnsi="Cambria Math"/>
                <w:lang w:val="en-US"/>
              </w:rPr>
              <m:t>β</m:t>
            </m:r>
          </m:e>
          <m:sub>
            <m:r>
              <w:rPr>
                <w:rFonts w:ascii="Cambria Math" w:eastAsiaTheme="minorEastAsia" w:hAnsi="Cambria Math"/>
                <w:lang w:val="en-US"/>
              </w:rPr>
              <m:t>j</m:t>
            </m:r>
          </m:sub>
        </m:sSub>
      </m:oMath>
      <w:r>
        <w:rPr>
          <w:rFonts w:ascii="Palatino Linotype" w:eastAsiaTheme="minorEastAsia" w:hAnsi="Palatino Linotype"/>
          <w:iCs/>
          <w:lang w:val="en-US"/>
        </w:rPr>
        <w:t xml:space="preserve"> is non-positive, the possible values of </w:t>
      </w:r>
      <m:oMath>
        <m:sSub>
          <m:sSubPr>
            <m:ctrlPr>
              <w:rPr>
                <w:rFonts w:ascii="Cambria Math" w:eastAsiaTheme="minorEastAsia" w:hAnsi="Cambria Math"/>
                <w:i/>
                <w:iCs/>
                <w:lang w:val="en-US"/>
              </w:rPr>
            </m:ctrlPr>
          </m:sSubPr>
          <m:e>
            <m:r>
              <w:rPr>
                <w:rFonts w:ascii="Cambria Math" w:eastAsiaTheme="minorEastAsia" w:hAnsi="Cambria Math"/>
                <w:lang w:val="en-US"/>
              </w:rPr>
              <m:t>X</m:t>
            </m:r>
          </m:e>
          <m:sub>
            <m:r>
              <w:rPr>
                <w:rFonts w:ascii="Cambria Math" w:eastAsiaTheme="minorEastAsia" w:hAnsi="Cambria Math"/>
                <w:lang w:val="en-US"/>
              </w:rPr>
              <m:t>j</m:t>
            </m:r>
          </m:sub>
        </m:sSub>
      </m:oMath>
      <w:r>
        <w:rPr>
          <w:rFonts w:ascii="Palatino Linotype" w:eastAsiaTheme="minorEastAsia" w:hAnsi="Palatino Linotype"/>
          <w:iCs/>
          <w:lang w:val="en-US"/>
        </w:rPr>
        <w:t xml:space="preserve"> lie in the interval  </w:t>
      </w:r>
      <m:oMath>
        <m:d>
          <m:dPr>
            <m:begChr m:val="["/>
            <m:endChr m:val="]"/>
            <m:ctrlPr>
              <w:rPr>
                <w:rFonts w:ascii="Cambria Math" w:eastAsiaTheme="minorEastAsia" w:hAnsi="Cambria Math"/>
                <w:i/>
                <w:iCs/>
                <w:lang w:val="en-US"/>
              </w:rPr>
            </m:ctrlPr>
          </m:dPr>
          <m:e>
            <m:r>
              <w:rPr>
                <w:rFonts w:ascii="Cambria Math" w:eastAsiaTheme="minorEastAsia" w:hAnsi="Cambria Math"/>
                <w:lang w:val="en-US"/>
              </w:rPr>
              <m:t xml:space="preserve">0, </m:t>
            </m:r>
            <m:r>
              <m:rPr>
                <m:sty m:val="p"/>
              </m:rPr>
              <w:rPr>
                <w:rFonts w:ascii="Cambria Math" w:eastAsiaTheme="minorEastAsia" w:hAnsi="Cambria Math"/>
                <w:lang w:val="en-US"/>
              </w:rPr>
              <m:t>τ</m:t>
            </m:r>
          </m:e>
        </m:d>
      </m:oMath>
      <w:r>
        <w:rPr>
          <w:rFonts w:ascii="Palatino Linotype" w:eastAsiaTheme="minorEastAsia" w:hAnsi="Palatino Linotype"/>
          <w:iCs/>
          <w:lang w:val="en-US"/>
        </w:rPr>
        <w:t xml:space="preserve"> for some </w:t>
      </w:r>
      <m:oMath>
        <m:r>
          <m:rPr>
            <m:sty m:val="p"/>
          </m:rPr>
          <w:rPr>
            <w:rFonts w:ascii="Cambria Math" w:eastAsiaTheme="minorEastAsia" w:hAnsi="Cambria Math"/>
            <w:lang w:val="en-US"/>
          </w:rPr>
          <m:t>τ</m:t>
        </m:r>
      </m:oMath>
      <w:r>
        <w:rPr>
          <w:rFonts w:ascii="Palatino Linotype" w:eastAsiaTheme="minorEastAsia" w:hAnsi="Palatino Linotype"/>
          <w:iCs/>
          <w:lang w:val="en-US"/>
        </w:rPr>
        <w:t xml:space="preserve"> &gt; 0, and </w:t>
      </w:r>
      <w:proofErr w:type="gramStart"/>
      <w:r>
        <w:rPr>
          <w:rFonts w:ascii="Palatino Linotype" w:eastAsiaTheme="minorEastAsia" w:hAnsi="Palatino Linotype"/>
          <w:iCs/>
          <w:lang w:val="en-US"/>
        </w:rPr>
        <w:t>sd(</w:t>
      </w:r>
      <w:proofErr w:type="gramEnd"/>
      <m:oMath>
        <m:sSub>
          <m:sSubPr>
            <m:ctrlPr>
              <w:rPr>
                <w:rFonts w:ascii="Cambria Math" w:eastAsiaTheme="minorEastAsia" w:hAnsi="Cambria Math"/>
                <w:i/>
                <w:iCs/>
                <w:lang w:val="en-US"/>
              </w:rPr>
            </m:ctrlPr>
          </m:sSubPr>
          <m:e>
            <m:r>
              <w:rPr>
                <w:rFonts w:ascii="Cambria Math" w:eastAsiaTheme="minorEastAsia" w:hAnsi="Cambria Math"/>
                <w:lang w:val="en-US"/>
              </w:rPr>
              <m:t>X</m:t>
            </m:r>
          </m:e>
          <m:sub>
            <m:r>
              <w:rPr>
                <w:rFonts w:ascii="Cambria Math" w:eastAsiaTheme="minorEastAsia" w:hAnsi="Cambria Math"/>
                <w:lang w:val="en-US"/>
              </w:rPr>
              <m:t>j</m:t>
            </m:r>
          </m:sub>
        </m:sSub>
      </m:oMath>
      <w:r>
        <w:rPr>
          <w:rFonts w:ascii="Palatino Linotype" w:eastAsiaTheme="minorEastAsia" w:hAnsi="Palatino Linotype"/>
          <w:iCs/>
          <w:lang w:val="en-US"/>
        </w:rPr>
        <w:t xml:space="preserve">) = </w:t>
      </w:r>
      <m:oMath>
        <m:r>
          <w:rPr>
            <w:rFonts w:ascii="Cambria Math" w:eastAsiaTheme="minorEastAsia" w:hAnsi="Cambria Math"/>
            <w:lang w:val="en-US"/>
          </w:rPr>
          <m:t>σ</m:t>
        </m:r>
      </m:oMath>
      <w:r>
        <w:rPr>
          <w:rFonts w:ascii="Palatino Linotype" w:eastAsiaTheme="minorEastAsia" w:hAnsi="Palatino Linotype"/>
          <w:iCs/>
          <w:lang w:val="en-US"/>
        </w:rPr>
        <w:t xml:space="preserve"> where sd denotes standard deviation. </w:t>
      </w:r>
    </w:p>
    <w:p w14:paraId="54D9A81B" w14:textId="77777777" w:rsidR="00C759EE" w:rsidRDefault="00C759EE" w:rsidP="00C759EE">
      <w:pPr>
        <w:rPr>
          <w:rFonts w:ascii="Palatino Linotype" w:eastAsiaTheme="minorEastAsia" w:hAnsi="Palatino Linotype"/>
          <w:iCs/>
          <w:lang w:val="en-US"/>
        </w:rPr>
      </w:pPr>
    </w:p>
    <w:p w14:paraId="3D130028" w14:textId="77777777" w:rsidR="00C759EE" w:rsidRPr="005F5076" w:rsidRDefault="00C759EE" w:rsidP="00C759EE">
      <w:pPr>
        <w:rPr>
          <w:rFonts w:ascii="Palatino Linotype" w:hAnsi="Palatino Linotype"/>
          <w:i/>
          <w:iCs/>
          <w:lang w:val="en-US"/>
        </w:rPr>
      </w:pPr>
      <w:r w:rsidRPr="005F5076">
        <w:rPr>
          <w:rFonts w:ascii="Palatino Linotype" w:hAnsi="Palatino Linotype"/>
          <w:i/>
          <w:iCs/>
          <w:lang w:val="en-US"/>
        </w:rPr>
        <w:t>Graphical representation of the causal model and integration of composite scores</w:t>
      </w:r>
    </w:p>
    <w:p w14:paraId="1CF9CB09" w14:textId="77777777" w:rsidR="00C759EE" w:rsidRPr="005049CA" w:rsidRDefault="00C759EE" w:rsidP="00C759EE">
      <w:pPr>
        <w:rPr>
          <w:rFonts w:ascii="Palatino Linotype" w:eastAsiaTheme="minorEastAsia" w:hAnsi="Palatino Linotype"/>
          <w:iCs/>
          <w:lang w:val="en-US"/>
        </w:rPr>
      </w:pPr>
      <w:r>
        <w:rPr>
          <w:rFonts w:ascii="Palatino Linotype" w:eastAsiaTheme="minorEastAsia" w:hAnsi="Palatino Linotype"/>
          <w:iCs/>
          <w:lang w:val="en-US"/>
        </w:rPr>
        <w:t xml:space="preserve">Consider the weighted and unweighted composite scores </w:t>
      </w:r>
      <m:oMath>
        <m:nary>
          <m:naryPr>
            <m:chr m:val="∑"/>
            <m:limLoc m:val="undOvr"/>
            <m:ctrlPr>
              <w:rPr>
                <w:rFonts w:ascii="Cambria Math" w:eastAsiaTheme="minorEastAsia" w:hAnsi="Cambria Math"/>
                <w:i/>
                <w:iCs/>
                <w:lang w:val="en-US"/>
              </w:rPr>
            </m:ctrlPr>
          </m:naryPr>
          <m:sub>
            <m:r>
              <w:rPr>
                <w:rFonts w:ascii="Cambria Math" w:eastAsiaTheme="minorEastAsia" w:hAnsi="Cambria Math"/>
                <w:lang w:val="en-US"/>
              </w:rPr>
              <m:t>j=1</m:t>
            </m:r>
          </m:sub>
          <m:sup>
            <m:r>
              <w:rPr>
                <w:rFonts w:ascii="Cambria Math" w:eastAsiaTheme="minorEastAsia" w:hAnsi="Cambria Math"/>
                <w:lang w:val="en-US"/>
              </w:rPr>
              <m:t>p</m:t>
            </m:r>
          </m:sup>
          <m:e>
            <m:sSub>
              <m:sSubPr>
                <m:ctrlPr>
                  <w:rPr>
                    <w:rFonts w:ascii="Cambria Math" w:eastAsiaTheme="minorEastAsia" w:hAnsi="Cambria Math"/>
                    <w:i/>
                    <w:iCs/>
                    <w:lang w:val="en-US"/>
                  </w:rPr>
                </m:ctrlPr>
              </m:sSubPr>
              <m:e>
                <m:sSub>
                  <m:sSubPr>
                    <m:ctrlPr>
                      <w:rPr>
                        <w:rFonts w:ascii="Cambria Math" w:eastAsiaTheme="minorEastAsia" w:hAnsi="Cambria Math"/>
                        <w:i/>
                        <w:iCs/>
                        <w:lang w:val="en-US"/>
                      </w:rPr>
                    </m:ctrlPr>
                  </m:sSubPr>
                  <m:e>
                    <m:r>
                      <w:rPr>
                        <w:rFonts w:ascii="Cambria Math" w:eastAsiaTheme="minorEastAsia" w:hAnsi="Cambria Math"/>
                        <w:lang w:val="en-US"/>
                      </w:rPr>
                      <m:t>β</m:t>
                    </m:r>
                  </m:e>
                  <m:sub>
                    <m:r>
                      <w:rPr>
                        <w:rFonts w:ascii="Cambria Math" w:eastAsiaTheme="minorEastAsia" w:hAnsi="Cambria Math"/>
                        <w:lang w:val="en-US"/>
                      </w:rPr>
                      <m:t>j</m:t>
                    </m:r>
                  </m:sub>
                </m:sSub>
                <m:r>
                  <w:rPr>
                    <w:rFonts w:ascii="Cambria Math" w:eastAsiaTheme="minorEastAsia" w:hAnsi="Cambria Math"/>
                    <w:lang w:val="en-US"/>
                  </w:rPr>
                  <m:t>X</m:t>
                </m:r>
              </m:e>
              <m:sub>
                <m:r>
                  <w:rPr>
                    <w:rFonts w:ascii="Cambria Math" w:eastAsiaTheme="minorEastAsia" w:hAnsi="Cambria Math"/>
                    <w:lang w:val="en-US"/>
                  </w:rPr>
                  <m:t>j</m:t>
                </m:r>
              </m:sub>
            </m:sSub>
          </m:e>
        </m:nary>
      </m:oMath>
      <w:r>
        <w:rPr>
          <w:rFonts w:ascii="Palatino Linotype" w:eastAsiaTheme="minorEastAsia" w:hAnsi="Palatino Linotype"/>
          <w:iCs/>
          <w:lang w:val="en-US"/>
        </w:rPr>
        <w:t xml:space="preserve"> and </w:t>
      </w:r>
      <m:oMath>
        <m:nary>
          <m:naryPr>
            <m:chr m:val="∑"/>
            <m:limLoc m:val="undOvr"/>
            <m:ctrlPr>
              <w:rPr>
                <w:rFonts w:ascii="Cambria Math" w:eastAsiaTheme="minorEastAsia" w:hAnsi="Cambria Math"/>
                <w:i/>
                <w:iCs/>
                <w:lang w:val="en-US"/>
              </w:rPr>
            </m:ctrlPr>
          </m:naryPr>
          <m:sub>
            <m:r>
              <w:rPr>
                <w:rFonts w:ascii="Cambria Math" w:eastAsiaTheme="minorEastAsia" w:hAnsi="Cambria Math"/>
                <w:lang w:val="en-US"/>
              </w:rPr>
              <m:t>j=1</m:t>
            </m:r>
          </m:sub>
          <m:sup>
            <m:r>
              <w:rPr>
                <w:rFonts w:ascii="Cambria Math" w:eastAsiaTheme="minorEastAsia" w:hAnsi="Cambria Math"/>
                <w:lang w:val="en-US"/>
              </w:rPr>
              <m:t>p</m:t>
            </m:r>
          </m:sup>
          <m:e>
            <m:sSub>
              <m:sSubPr>
                <m:ctrlPr>
                  <w:rPr>
                    <w:rFonts w:ascii="Cambria Math" w:eastAsiaTheme="minorEastAsia" w:hAnsi="Cambria Math"/>
                    <w:i/>
                    <w:iCs/>
                    <w:lang w:val="en-US"/>
                  </w:rPr>
                </m:ctrlPr>
              </m:sSubPr>
              <m:e>
                <m:r>
                  <w:rPr>
                    <w:rFonts w:ascii="Cambria Math" w:eastAsiaTheme="minorEastAsia" w:hAnsi="Cambria Math"/>
                    <w:lang w:val="en-US"/>
                  </w:rPr>
                  <m:t>X</m:t>
                </m:r>
              </m:e>
              <m:sub>
                <m:r>
                  <w:rPr>
                    <w:rFonts w:ascii="Cambria Math" w:eastAsiaTheme="minorEastAsia" w:hAnsi="Cambria Math"/>
                    <w:lang w:val="en-US"/>
                  </w:rPr>
                  <m:t>j</m:t>
                </m:r>
              </m:sub>
            </m:sSub>
          </m:e>
        </m:nary>
      </m:oMath>
      <w:r>
        <w:rPr>
          <w:rFonts w:ascii="Palatino Linotype" w:eastAsiaTheme="minorEastAsia" w:hAnsi="Palatino Linotype"/>
          <w:iCs/>
          <w:lang w:val="en-US"/>
        </w:rPr>
        <w:t xml:space="preserve">. Further denote their scaled version by </w:t>
      </w:r>
      <m:oMath>
        <m:sSup>
          <m:sSupPr>
            <m:ctrlPr>
              <w:rPr>
                <w:rFonts w:ascii="Cambria Math" w:eastAsiaTheme="minorEastAsia" w:hAnsi="Cambria Math"/>
                <w:i/>
                <w:iCs/>
                <w:lang w:val="en-US"/>
              </w:rPr>
            </m:ctrlPr>
          </m:sSupPr>
          <m:e>
            <m:r>
              <w:rPr>
                <w:rFonts w:ascii="Cambria Math" w:eastAsiaTheme="minorEastAsia" w:hAnsi="Cambria Math"/>
                <w:lang w:val="en-US"/>
              </w:rPr>
              <m:t>Z</m:t>
            </m:r>
          </m:e>
          <m:sup>
            <m:r>
              <w:rPr>
                <w:rFonts w:ascii="Cambria Math" w:eastAsiaTheme="minorEastAsia" w:hAnsi="Cambria Math"/>
                <w:lang w:val="en-US"/>
              </w:rPr>
              <m:t>*</m:t>
            </m:r>
          </m:sup>
        </m:sSup>
      </m:oMath>
      <w:r>
        <w:rPr>
          <w:rFonts w:ascii="Palatino Linotype" w:eastAsiaTheme="minorEastAsia" w:hAnsi="Palatino Linotype"/>
          <w:iCs/>
          <w:lang w:val="en-US"/>
        </w:rPr>
        <w:t xml:space="preserve">and </w:t>
      </w:r>
      <m:oMath>
        <m:r>
          <w:rPr>
            <w:rFonts w:ascii="Cambria Math" w:eastAsiaTheme="minorEastAsia" w:hAnsi="Cambria Math"/>
            <w:lang w:val="en-US"/>
          </w:rPr>
          <m:t>Z</m:t>
        </m:r>
      </m:oMath>
      <w:r>
        <w:rPr>
          <w:rFonts w:ascii="Palatino Linotype" w:eastAsiaTheme="minorEastAsia" w:hAnsi="Palatino Linotype"/>
          <w:iCs/>
          <w:lang w:val="en-US"/>
        </w:rPr>
        <w:t xml:space="preserve">, respectively, so that </w:t>
      </w:r>
      <w:proofErr w:type="gramStart"/>
      <w:r>
        <w:rPr>
          <w:rFonts w:ascii="Palatino Linotype" w:eastAsiaTheme="minorEastAsia" w:hAnsi="Palatino Linotype"/>
          <w:iCs/>
          <w:lang w:val="en-US"/>
        </w:rPr>
        <w:t>sd(</w:t>
      </w:r>
      <w:proofErr w:type="gramEnd"/>
      <m:oMath>
        <m:sSup>
          <m:sSupPr>
            <m:ctrlPr>
              <w:rPr>
                <w:rFonts w:ascii="Cambria Math" w:eastAsiaTheme="minorEastAsia" w:hAnsi="Cambria Math"/>
                <w:i/>
                <w:iCs/>
                <w:lang w:val="en-US"/>
              </w:rPr>
            </m:ctrlPr>
          </m:sSupPr>
          <m:e>
            <m:r>
              <w:rPr>
                <w:rFonts w:ascii="Cambria Math" w:eastAsiaTheme="minorEastAsia" w:hAnsi="Cambria Math"/>
                <w:lang w:val="en-US"/>
              </w:rPr>
              <m:t>Z</m:t>
            </m:r>
          </m:e>
          <m:sup>
            <m:r>
              <w:rPr>
                <w:rFonts w:ascii="Cambria Math" w:eastAsiaTheme="minorEastAsia" w:hAnsi="Cambria Math"/>
                <w:lang w:val="en-US"/>
              </w:rPr>
              <m:t>*</m:t>
            </m:r>
          </m:sup>
        </m:sSup>
      </m:oMath>
      <w:r>
        <w:rPr>
          <w:rFonts w:ascii="Palatino Linotype" w:eastAsiaTheme="minorEastAsia" w:hAnsi="Palatino Linotype"/>
          <w:iCs/>
          <w:lang w:val="en-US"/>
        </w:rPr>
        <w:t>) = sd(</w:t>
      </w:r>
      <m:oMath>
        <m:r>
          <w:rPr>
            <w:rFonts w:ascii="Cambria Math" w:eastAsiaTheme="minorEastAsia" w:hAnsi="Cambria Math"/>
            <w:lang w:val="en-US"/>
          </w:rPr>
          <m:t>Z</m:t>
        </m:r>
      </m:oMath>
      <w:r>
        <w:rPr>
          <w:rFonts w:ascii="Palatino Linotype" w:eastAsiaTheme="minorEastAsia" w:hAnsi="Palatino Linotype"/>
          <w:iCs/>
          <w:lang w:val="en-US"/>
        </w:rPr>
        <w:t xml:space="preserve">) = 1. </w:t>
      </w:r>
      <w:r>
        <w:rPr>
          <w:rFonts w:ascii="Palatino Linotype" w:hAnsi="Palatino Linotype"/>
          <w:lang w:val="en-US"/>
        </w:rPr>
        <w:t xml:space="preserve">Under the causal model (1), represented graphically on Figure S.2, the variables </w:t>
      </w:r>
      <m:oMath>
        <m:sSub>
          <m:sSubPr>
            <m:ctrlPr>
              <w:rPr>
                <w:rFonts w:ascii="Cambria Math" w:eastAsiaTheme="minorEastAsia" w:hAnsi="Cambria Math"/>
                <w:i/>
                <w:iCs/>
                <w:lang w:val="en-US"/>
              </w:rPr>
            </m:ctrlPr>
          </m:sSubPr>
          <m:e>
            <m:r>
              <w:rPr>
                <w:rFonts w:ascii="Cambria Math" w:eastAsiaTheme="minorEastAsia" w:hAnsi="Cambria Math"/>
                <w:lang w:val="en-US"/>
              </w:rPr>
              <m:t>X</m:t>
            </m:r>
          </m:e>
          <m:sub>
            <m:r>
              <w:rPr>
                <w:rFonts w:ascii="Cambria Math" w:eastAsiaTheme="minorEastAsia" w:hAnsi="Cambria Math"/>
                <w:lang w:val="en-US"/>
              </w:rPr>
              <m:t>1</m:t>
            </m:r>
          </m:sub>
        </m:sSub>
      </m:oMath>
      <w:r>
        <w:rPr>
          <w:rFonts w:ascii="Palatino Linotype" w:eastAsiaTheme="minorEastAsia" w:hAnsi="Palatino Linotype"/>
          <w:iCs/>
          <w:lang w:val="en-US"/>
        </w:rPr>
        <w:t xml:space="preserve">, …, </w:t>
      </w:r>
      <m:oMath>
        <m:sSub>
          <m:sSubPr>
            <m:ctrlPr>
              <w:rPr>
                <w:rFonts w:ascii="Cambria Math" w:eastAsiaTheme="minorEastAsia" w:hAnsi="Cambria Math"/>
                <w:i/>
                <w:iCs/>
                <w:lang w:val="en-US"/>
              </w:rPr>
            </m:ctrlPr>
          </m:sSubPr>
          <m:e>
            <m:r>
              <w:rPr>
                <w:rFonts w:ascii="Cambria Math" w:eastAsiaTheme="minorEastAsia" w:hAnsi="Cambria Math"/>
                <w:lang w:val="en-US"/>
              </w:rPr>
              <m:t>X</m:t>
            </m:r>
          </m:e>
          <m:sub>
            <m:r>
              <w:rPr>
                <w:rFonts w:ascii="Cambria Math" w:eastAsiaTheme="minorEastAsia" w:hAnsi="Cambria Math"/>
                <w:lang w:val="en-US"/>
              </w:rPr>
              <m:t>p</m:t>
            </m:r>
          </m:sub>
        </m:sSub>
      </m:oMath>
      <w:r>
        <w:rPr>
          <w:rFonts w:ascii="Palatino Linotype" w:eastAsiaTheme="minorEastAsia" w:hAnsi="Palatino Linotype"/>
          <w:iCs/>
          <w:lang w:val="en-US"/>
        </w:rPr>
        <w:t xml:space="preserve"> influence the outcome variable </w:t>
      </w:r>
      <m:oMath>
        <m:r>
          <w:rPr>
            <w:rFonts w:ascii="Cambria Math" w:eastAsiaTheme="minorEastAsia" w:hAnsi="Cambria Math"/>
            <w:lang w:val="en-US"/>
          </w:rPr>
          <m:t>Y</m:t>
        </m:r>
      </m:oMath>
      <w:r>
        <w:rPr>
          <w:rFonts w:ascii="Palatino Linotype" w:eastAsiaTheme="minorEastAsia" w:hAnsi="Palatino Linotype"/>
          <w:iCs/>
          <w:lang w:val="en-US"/>
        </w:rPr>
        <w:t xml:space="preserve"> through </w:t>
      </w:r>
      <m:oMath>
        <m:sSup>
          <m:sSupPr>
            <m:ctrlPr>
              <w:rPr>
                <w:rFonts w:ascii="Cambria Math" w:eastAsiaTheme="minorEastAsia" w:hAnsi="Cambria Math"/>
                <w:i/>
                <w:iCs/>
                <w:lang w:val="en-US"/>
              </w:rPr>
            </m:ctrlPr>
          </m:sSupPr>
          <m:e>
            <m:r>
              <w:rPr>
                <w:rFonts w:ascii="Cambria Math" w:eastAsiaTheme="minorEastAsia" w:hAnsi="Cambria Math"/>
                <w:lang w:val="en-US"/>
              </w:rPr>
              <m:t>Z</m:t>
            </m:r>
          </m:e>
          <m:sup>
            <m:r>
              <w:rPr>
                <w:rFonts w:ascii="Cambria Math" w:eastAsiaTheme="minorEastAsia" w:hAnsi="Cambria Math"/>
                <w:lang w:val="en-US"/>
              </w:rPr>
              <m:t>*</m:t>
            </m:r>
          </m:sup>
        </m:sSup>
      </m:oMath>
      <w:r>
        <w:rPr>
          <w:rFonts w:ascii="Palatino Linotype" w:eastAsiaTheme="minorEastAsia" w:hAnsi="Palatino Linotype"/>
          <w:iCs/>
          <w:lang w:val="en-US"/>
        </w:rPr>
        <w:t xml:space="preserve">only. They also (deterministically) influence the unweighted composite score </w:t>
      </w:r>
      <m:oMath>
        <m:r>
          <w:rPr>
            <w:rFonts w:ascii="Cambria Math" w:eastAsiaTheme="minorEastAsia" w:hAnsi="Cambria Math"/>
            <w:lang w:val="en-US"/>
          </w:rPr>
          <m:t>Z</m:t>
        </m:r>
      </m:oMath>
      <w:r>
        <w:rPr>
          <w:rFonts w:ascii="Palatino Linotype" w:eastAsiaTheme="minorEastAsia" w:hAnsi="Palatino Linotype"/>
          <w:lang w:val="en-US"/>
        </w:rPr>
        <w:t xml:space="preserve">, which </w:t>
      </w:r>
      <w:r>
        <w:rPr>
          <w:rFonts w:ascii="Palatino Linotype" w:eastAsiaTheme="minorEastAsia" w:hAnsi="Palatino Linotype"/>
          <w:iCs/>
          <w:lang w:val="en-US"/>
        </w:rPr>
        <w:t xml:space="preserve">is usually not a cause of </w:t>
      </w:r>
      <m:oMath>
        <m:r>
          <w:rPr>
            <w:rFonts w:ascii="Cambria Math" w:eastAsiaTheme="minorEastAsia" w:hAnsi="Cambria Math"/>
            <w:lang w:val="en-US"/>
          </w:rPr>
          <m:t>Y</m:t>
        </m:r>
      </m:oMath>
      <w:r>
        <w:rPr>
          <w:rFonts w:ascii="Palatino Linotype" w:eastAsiaTheme="minorEastAsia" w:hAnsi="Palatino Linotype"/>
          <w:lang w:val="en-US"/>
        </w:rPr>
        <w:t xml:space="preserve">. It is a cause of </w:t>
      </w:r>
      <m:oMath>
        <m:r>
          <w:rPr>
            <w:rFonts w:ascii="Cambria Math" w:eastAsiaTheme="minorEastAsia" w:hAnsi="Cambria Math"/>
            <w:lang w:val="en-US"/>
          </w:rPr>
          <m:t>Y</m:t>
        </m:r>
      </m:oMath>
      <w:r>
        <w:rPr>
          <w:rFonts w:ascii="Palatino Linotype" w:eastAsiaTheme="minorEastAsia" w:hAnsi="Palatino Linotype"/>
          <w:lang w:val="en-US"/>
        </w:rPr>
        <w:t xml:space="preserve"> in some cases, including when </w:t>
      </w:r>
      <m:oMath>
        <m:r>
          <w:rPr>
            <w:rFonts w:ascii="Cambria Math" w:eastAsiaTheme="minorEastAsia" w:hAnsi="Cambria Math"/>
            <w:lang w:val="en-US"/>
          </w:rPr>
          <m:t>Z=</m:t>
        </m:r>
        <m:sSup>
          <m:sSupPr>
            <m:ctrlPr>
              <w:rPr>
                <w:rFonts w:ascii="Cambria Math" w:eastAsiaTheme="minorEastAsia" w:hAnsi="Cambria Math"/>
                <w:i/>
                <w:iCs/>
                <w:lang w:val="en-US"/>
              </w:rPr>
            </m:ctrlPr>
          </m:sSupPr>
          <m:e>
            <m:r>
              <w:rPr>
                <w:rFonts w:ascii="Cambria Math" w:eastAsiaTheme="minorEastAsia" w:hAnsi="Cambria Math"/>
                <w:lang w:val="en-US"/>
              </w:rPr>
              <m:t>Z</m:t>
            </m:r>
          </m:e>
          <m:sup>
            <m:r>
              <w:rPr>
                <w:rFonts w:ascii="Cambria Math" w:eastAsiaTheme="minorEastAsia" w:hAnsi="Cambria Math"/>
                <w:lang w:val="en-US"/>
              </w:rPr>
              <m:t>*</m:t>
            </m:r>
          </m:sup>
        </m:sSup>
      </m:oMath>
      <w:r>
        <w:rPr>
          <w:rFonts w:ascii="Palatino Linotype" w:eastAsiaTheme="minorEastAsia" w:hAnsi="Palatino Linotype"/>
          <w:iCs/>
          <w:lang w:val="en-US"/>
        </w:rPr>
        <w:t xml:space="preserve">(left panel of Figure S.3), or when </w:t>
      </w:r>
      <m:oMath>
        <m:r>
          <w:rPr>
            <w:rFonts w:ascii="Cambria Math" w:eastAsiaTheme="minorEastAsia" w:hAnsi="Cambria Math"/>
            <w:lang w:val="en-US"/>
          </w:rPr>
          <m:t>Z</m:t>
        </m:r>
      </m:oMath>
      <w:r>
        <w:rPr>
          <w:rFonts w:ascii="Palatino Linotype" w:eastAsiaTheme="minorEastAsia" w:hAnsi="Palatino Linotype"/>
          <w:lang w:val="en-US"/>
        </w:rPr>
        <w:t xml:space="preserve"> can be regarded as (a good proxy for) a possibly latent variable that is a cause of </w:t>
      </w:r>
      <m:oMath>
        <m:r>
          <w:rPr>
            <w:rFonts w:ascii="Cambria Math" w:eastAsiaTheme="minorEastAsia" w:hAnsi="Cambria Math"/>
            <w:lang w:val="en-US"/>
          </w:rPr>
          <m:t>Y</m:t>
        </m:r>
      </m:oMath>
      <w:r>
        <w:rPr>
          <w:rFonts w:ascii="Palatino Linotype" w:eastAsiaTheme="minorEastAsia" w:hAnsi="Palatino Linotype"/>
          <w:lang w:val="en-US"/>
        </w:rPr>
        <w:t xml:space="preserve">, and whose effect on </w:t>
      </w:r>
      <m:oMath>
        <m:r>
          <w:rPr>
            <w:rFonts w:ascii="Cambria Math" w:eastAsiaTheme="minorEastAsia" w:hAnsi="Cambria Math"/>
            <w:lang w:val="en-US"/>
          </w:rPr>
          <m:t>Y</m:t>
        </m:r>
      </m:oMath>
      <w:r>
        <w:rPr>
          <w:rFonts w:ascii="Palatino Linotype" w:eastAsiaTheme="minorEastAsia" w:hAnsi="Palatino Linotype"/>
          <w:lang w:val="en-US"/>
        </w:rPr>
        <w:t xml:space="preserve"> is entirely mediated by </w:t>
      </w:r>
      <m:oMath>
        <m:sSub>
          <m:sSubPr>
            <m:ctrlPr>
              <w:rPr>
                <w:rFonts w:ascii="Cambria Math" w:eastAsiaTheme="minorEastAsia" w:hAnsi="Cambria Math"/>
                <w:i/>
                <w:iCs/>
                <w:lang w:val="en-US"/>
              </w:rPr>
            </m:ctrlPr>
          </m:sSubPr>
          <m:e>
            <m:r>
              <w:rPr>
                <w:rFonts w:ascii="Cambria Math" w:eastAsiaTheme="minorEastAsia" w:hAnsi="Cambria Math"/>
                <w:lang w:val="en-US"/>
              </w:rPr>
              <m:t>X</m:t>
            </m:r>
          </m:e>
          <m:sub>
            <m:r>
              <w:rPr>
                <w:rFonts w:ascii="Cambria Math" w:eastAsiaTheme="minorEastAsia" w:hAnsi="Cambria Math"/>
                <w:lang w:val="en-US"/>
              </w:rPr>
              <m:t>1</m:t>
            </m:r>
          </m:sub>
        </m:sSub>
      </m:oMath>
      <w:r>
        <w:rPr>
          <w:rFonts w:ascii="Palatino Linotype" w:eastAsiaTheme="minorEastAsia" w:hAnsi="Palatino Linotype"/>
          <w:iCs/>
          <w:lang w:val="en-US"/>
        </w:rPr>
        <w:t xml:space="preserve">, …, </w:t>
      </w:r>
      <m:oMath>
        <m:sSub>
          <m:sSubPr>
            <m:ctrlPr>
              <w:rPr>
                <w:rFonts w:ascii="Cambria Math" w:eastAsiaTheme="minorEastAsia" w:hAnsi="Cambria Math"/>
                <w:i/>
                <w:iCs/>
                <w:lang w:val="en-US"/>
              </w:rPr>
            </m:ctrlPr>
          </m:sSubPr>
          <m:e>
            <m:r>
              <w:rPr>
                <w:rFonts w:ascii="Cambria Math" w:eastAsiaTheme="minorEastAsia" w:hAnsi="Cambria Math"/>
                <w:lang w:val="en-US"/>
              </w:rPr>
              <m:t>X</m:t>
            </m:r>
          </m:e>
          <m:sub>
            <m:r>
              <w:rPr>
                <w:rFonts w:ascii="Cambria Math" w:eastAsiaTheme="minorEastAsia" w:hAnsi="Cambria Math"/>
                <w:lang w:val="en-US"/>
              </w:rPr>
              <m:t>p</m:t>
            </m:r>
          </m:sub>
        </m:sSub>
      </m:oMath>
      <w:r>
        <w:rPr>
          <w:rFonts w:ascii="Palatino Linotype" w:eastAsiaTheme="minorEastAsia" w:hAnsi="Palatino Linotype"/>
          <w:iCs/>
          <w:lang w:val="en-US"/>
        </w:rPr>
        <w:t xml:space="preserve"> (right panel of Figure S.3). </w:t>
      </w:r>
    </w:p>
    <w:p w14:paraId="35EEDD34" w14:textId="77777777" w:rsidR="00C759EE" w:rsidRDefault="00C759EE" w:rsidP="00C759EE">
      <w:pPr>
        <w:rPr>
          <w:rFonts w:ascii="Palatino Linotype" w:eastAsiaTheme="minorEastAsia" w:hAnsi="Palatino Linotype"/>
          <w:iCs/>
          <w:u w:val="single"/>
          <w:lang w:val="en-US"/>
        </w:rPr>
      </w:pPr>
    </w:p>
    <w:p w14:paraId="27A8F1ED" w14:textId="77777777" w:rsidR="00C759EE" w:rsidRPr="005F5076" w:rsidRDefault="00C759EE" w:rsidP="00C759EE">
      <w:pPr>
        <w:rPr>
          <w:rFonts w:ascii="Palatino Linotype" w:eastAsiaTheme="minorEastAsia" w:hAnsi="Palatino Linotype"/>
          <w:i/>
          <w:lang w:val="en-US"/>
        </w:rPr>
      </w:pPr>
      <w:r w:rsidRPr="005F5076">
        <w:rPr>
          <w:rFonts w:ascii="Palatino Linotype" w:eastAsiaTheme="minorEastAsia" w:hAnsi="Palatino Linotype"/>
          <w:i/>
          <w:lang w:val="en-US"/>
        </w:rPr>
        <w:t xml:space="preserve">Regression parameters under </w:t>
      </w:r>
      <w:r>
        <w:rPr>
          <w:rFonts w:ascii="Palatino Linotype" w:eastAsiaTheme="minorEastAsia" w:hAnsi="Palatino Linotype"/>
          <w:i/>
          <w:lang w:val="en-US"/>
        </w:rPr>
        <w:t>linear</w:t>
      </w:r>
      <w:r w:rsidRPr="005F5076">
        <w:rPr>
          <w:rFonts w:ascii="Palatino Linotype" w:eastAsiaTheme="minorEastAsia" w:hAnsi="Palatino Linotype"/>
          <w:i/>
          <w:lang w:val="en-US"/>
        </w:rPr>
        <w:t xml:space="preserve"> models based on composite </w:t>
      </w:r>
      <w:proofErr w:type="gramStart"/>
      <w:r w:rsidRPr="005F5076">
        <w:rPr>
          <w:rFonts w:ascii="Palatino Linotype" w:eastAsiaTheme="minorEastAsia" w:hAnsi="Palatino Linotype"/>
          <w:i/>
          <w:lang w:val="en-US"/>
        </w:rPr>
        <w:t>scores</w:t>
      </w:r>
      <w:proofErr w:type="gramEnd"/>
    </w:p>
    <w:p w14:paraId="1755E95E" w14:textId="77777777" w:rsidR="00C759EE" w:rsidRDefault="00C759EE" w:rsidP="00C759EE">
      <w:pPr>
        <w:rPr>
          <w:rFonts w:ascii="Palatino Linotype" w:eastAsiaTheme="minorEastAsia" w:hAnsi="Palatino Linotype"/>
          <w:iCs/>
          <w:lang w:val="en-US"/>
        </w:rPr>
      </w:pPr>
      <w:r>
        <w:rPr>
          <w:rFonts w:ascii="Palatino Linotype" w:eastAsiaTheme="minorEastAsia" w:hAnsi="Palatino Linotype"/>
          <w:iCs/>
          <w:lang w:val="en-US"/>
        </w:rPr>
        <w:t xml:space="preserve">Consider the following two working linear regression </w:t>
      </w:r>
      <w:proofErr w:type="gramStart"/>
      <w:r>
        <w:rPr>
          <w:rFonts w:ascii="Palatino Linotype" w:eastAsiaTheme="minorEastAsia" w:hAnsi="Palatino Linotype"/>
          <w:iCs/>
          <w:lang w:val="en-US"/>
        </w:rPr>
        <w:t>models</w:t>
      </w:r>
      <w:proofErr w:type="gramEnd"/>
      <w:r>
        <w:rPr>
          <w:rFonts w:ascii="Palatino Linotype" w:eastAsiaTheme="minorEastAsia" w:hAnsi="Palatino Linotype"/>
          <w:iCs/>
          <w:lang w:val="en-US"/>
        </w:rPr>
        <w:t xml:space="preserve"> </w:t>
      </w:r>
    </w:p>
    <w:p w14:paraId="55E66D93" w14:textId="77777777" w:rsidR="00C759EE" w:rsidRDefault="00C759EE" w:rsidP="00C759EE">
      <w:pPr>
        <w:rPr>
          <w:rFonts w:ascii="Palatino Linotype" w:eastAsiaTheme="minorEastAsia" w:hAnsi="Palatino Linotype"/>
          <w:iCs/>
          <w:lang w:val="en-US"/>
        </w:rPr>
      </w:pPr>
      <w:r>
        <w:rPr>
          <w:rFonts w:ascii="Palatino Linotype" w:eastAsiaTheme="minorEastAsia" w:hAnsi="Palatino Linotype"/>
          <w:iCs/>
          <w:lang w:val="en-US"/>
        </w:rPr>
        <w:tab/>
      </w:r>
    </w:p>
    <w:p w14:paraId="0406839D" w14:textId="77777777" w:rsidR="00C759EE" w:rsidRDefault="00C759EE" w:rsidP="00C759EE">
      <w:pPr>
        <w:rPr>
          <w:rFonts w:ascii="Palatino Linotype" w:eastAsiaTheme="minorEastAsia" w:hAnsi="Palatino Linotype"/>
          <w:iCs/>
          <w:lang w:val="en-US"/>
        </w:rPr>
      </w:pPr>
      <w:r>
        <w:rPr>
          <w:rFonts w:ascii="Palatino Linotype" w:eastAsiaTheme="minorEastAsia" w:hAnsi="Palatino Linotype"/>
          <w:iCs/>
          <w:lang w:val="en-US"/>
        </w:rPr>
        <w:t xml:space="preserve">       </w:t>
      </w:r>
      <w:r>
        <w:rPr>
          <w:rFonts w:ascii="Palatino Linotype" w:eastAsiaTheme="minorEastAsia" w:hAnsi="Palatino Linotype"/>
          <w:iCs/>
          <w:lang w:val="en-US"/>
        </w:rPr>
        <w:tab/>
      </w:r>
      <w:r>
        <w:rPr>
          <w:rFonts w:ascii="Palatino Linotype" w:eastAsiaTheme="minorEastAsia" w:hAnsi="Palatino Linotype"/>
          <w:iCs/>
          <w:lang w:val="en-US"/>
        </w:rPr>
        <w:tab/>
      </w:r>
      <w:r>
        <w:rPr>
          <w:rFonts w:ascii="Palatino Linotype" w:eastAsiaTheme="minorEastAsia" w:hAnsi="Palatino Linotype"/>
          <w:iCs/>
          <w:lang w:val="en-US"/>
        </w:rPr>
        <w:tab/>
        <w:t xml:space="preserve">                 </w:t>
      </w:r>
      <m:oMath>
        <m:r>
          <w:rPr>
            <w:rFonts w:ascii="Cambria Math" w:eastAsiaTheme="minorEastAsia" w:hAnsi="Cambria Math"/>
            <w:lang w:val="en-US"/>
          </w:rPr>
          <m:t xml:space="preserve">Y = </m:t>
        </m:r>
        <m:sSup>
          <m:sSupPr>
            <m:ctrlPr>
              <w:rPr>
                <w:rFonts w:ascii="Cambria Math" w:eastAsiaTheme="minorEastAsia" w:hAnsi="Cambria Math"/>
                <w:i/>
                <w:iCs/>
                <w:lang w:val="en-US"/>
              </w:rPr>
            </m:ctrlPr>
          </m:sSupPr>
          <m:e>
            <m:sSup>
              <m:sSupPr>
                <m:ctrlPr>
                  <w:rPr>
                    <w:rFonts w:ascii="Cambria Math" w:eastAsiaTheme="minorEastAsia" w:hAnsi="Cambria Math"/>
                    <w:i/>
                    <w:lang w:val="en-US"/>
                  </w:rPr>
                </m:ctrlPr>
              </m:sSupPr>
              <m:e>
                <m:r>
                  <w:rPr>
                    <w:rFonts w:ascii="Cambria Math" w:eastAsiaTheme="minorEastAsia" w:hAnsi="Cambria Math"/>
                    <w:lang w:val="en-US"/>
                  </w:rPr>
                  <m:t>α</m:t>
                </m:r>
              </m:e>
              <m:sup>
                <m:r>
                  <w:rPr>
                    <w:rFonts w:ascii="Cambria Math" w:eastAsiaTheme="minorEastAsia" w:hAnsi="Cambria Math"/>
                    <w:lang w:val="en-US"/>
                  </w:rPr>
                  <m:t>*</m:t>
                </m:r>
              </m:sup>
            </m:sSup>
            <m:r>
              <w:rPr>
                <w:rFonts w:ascii="Cambria Math" w:eastAsiaTheme="minorEastAsia" w:hAnsi="Cambria Math"/>
                <w:lang w:val="en-US"/>
              </w:rPr>
              <m:t>+ γ</m:t>
            </m:r>
          </m:e>
          <m:sup>
            <m:r>
              <w:rPr>
                <w:rFonts w:ascii="Cambria Math" w:eastAsiaTheme="minorEastAsia" w:hAnsi="Cambria Math"/>
                <w:lang w:val="en-US"/>
              </w:rPr>
              <m:t>*</m:t>
            </m:r>
          </m:sup>
        </m:sSup>
        <m:sSup>
          <m:sSupPr>
            <m:ctrlPr>
              <w:rPr>
                <w:rFonts w:ascii="Cambria Math" w:eastAsiaTheme="minorEastAsia" w:hAnsi="Cambria Math"/>
                <w:i/>
                <w:iCs/>
                <w:lang w:val="en-US"/>
              </w:rPr>
            </m:ctrlPr>
          </m:sSupPr>
          <m:e>
            <m:r>
              <w:rPr>
                <w:rFonts w:ascii="Cambria Math" w:eastAsiaTheme="minorEastAsia" w:hAnsi="Cambria Math"/>
                <w:lang w:val="en-US"/>
              </w:rPr>
              <m:t>Z</m:t>
            </m:r>
          </m:e>
          <m:sup>
            <m:r>
              <w:rPr>
                <w:rFonts w:ascii="Cambria Math" w:eastAsiaTheme="minorEastAsia" w:hAnsi="Cambria Math"/>
                <w:lang w:val="en-US"/>
              </w:rPr>
              <m:t>*</m:t>
            </m:r>
          </m:sup>
        </m:sSup>
        <m:r>
          <w:rPr>
            <w:rFonts w:ascii="Cambria Math" w:eastAsiaTheme="minorEastAsia" w:hAnsi="Cambria Math"/>
            <w:lang w:val="en-US"/>
          </w:rPr>
          <m:t>+ ε</m:t>
        </m:r>
      </m:oMath>
      <w:r>
        <w:rPr>
          <w:rFonts w:ascii="Palatino Linotype" w:eastAsiaTheme="minorEastAsia" w:hAnsi="Palatino Linotype"/>
          <w:iCs/>
          <w:lang w:val="en-US"/>
        </w:rPr>
        <w:t xml:space="preserve">            </w:t>
      </w:r>
      <w:r>
        <w:rPr>
          <w:rFonts w:ascii="Palatino Linotype" w:eastAsiaTheme="minorEastAsia" w:hAnsi="Palatino Linotype"/>
          <w:iCs/>
          <w:lang w:val="en-US"/>
        </w:rPr>
        <w:tab/>
      </w:r>
      <w:r>
        <w:rPr>
          <w:rFonts w:ascii="Palatino Linotype" w:eastAsiaTheme="minorEastAsia" w:hAnsi="Palatino Linotype"/>
          <w:iCs/>
          <w:lang w:val="en-US"/>
        </w:rPr>
        <w:tab/>
        <w:t xml:space="preserve">                      (2)</w:t>
      </w:r>
    </w:p>
    <w:p w14:paraId="08F3BE09" w14:textId="77777777" w:rsidR="00C759EE" w:rsidRDefault="00C759EE" w:rsidP="00C759EE">
      <w:pPr>
        <w:ind w:left="2124" w:firstLine="708"/>
        <w:rPr>
          <w:rFonts w:ascii="Palatino Linotype" w:eastAsiaTheme="minorEastAsia" w:hAnsi="Palatino Linotype"/>
          <w:iCs/>
          <w:lang w:val="en-US"/>
        </w:rPr>
      </w:pPr>
      <w:r>
        <w:rPr>
          <w:rFonts w:ascii="Palatino Linotype" w:eastAsiaTheme="minorEastAsia" w:hAnsi="Palatino Linotype"/>
          <w:iCs/>
          <w:lang w:val="en-US"/>
        </w:rPr>
        <w:t xml:space="preserve">    </w:t>
      </w:r>
      <m:oMath>
        <m:r>
          <w:rPr>
            <w:rFonts w:ascii="Cambria Math" w:eastAsiaTheme="minorEastAsia" w:hAnsi="Cambria Math"/>
            <w:lang w:val="en-US"/>
          </w:rPr>
          <m:t xml:space="preserve"> Y = α+ γZ+ ϵ</m:t>
        </m:r>
      </m:oMath>
      <w:r>
        <w:rPr>
          <w:rFonts w:ascii="Palatino Linotype" w:eastAsiaTheme="minorEastAsia" w:hAnsi="Palatino Linotype"/>
          <w:iCs/>
          <w:lang w:val="en-US"/>
        </w:rPr>
        <w:t xml:space="preserve">        </w:t>
      </w:r>
      <w:r>
        <w:rPr>
          <w:rFonts w:ascii="Palatino Linotype" w:eastAsiaTheme="minorEastAsia" w:hAnsi="Palatino Linotype"/>
          <w:iCs/>
          <w:lang w:val="en-US"/>
        </w:rPr>
        <w:tab/>
      </w:r>
      <w:r>
        <w:rPr>
          <w:rFonts w:ascii="Palatino Linotype" w:eastAsiaTheme="minorEastAsia" w:hAnsi="Palatino Linotype"/>
          <w:iCs/>
          <w:lang w:val="en-US"/>
        </w:rPr>
        <w:tab/>
      </w:r>
      <w:r>
        <w:rPr>
          <w:rFonts w:ascii="Palatino Linotype" w:eastAsiaTheme="minorEastAsia" w:hAnsi="Palatino Linotype"/>
          <w:iCs/>
          <w:lang w:val="en-US"/>
        </w:rPr>
        <w:tab/>
        <w:t xml:space="preserve">           </w:t>
      </w:r>
      <w:r>
        <w:rPr>
          <w:rFonts w:ascii="Palatino Linotype" w:eastAsiaTheme="minorEastAsia" w:hAnsi="Palatino Linotype"/>
          <w:iCs/>
          <w:lang w:val="en-US"/>
        </w:rPr>
        <w:tab/>
        <w:t xml:space="preserve">          (3)</w:t>
      </w:r>
    </w:p>
    <w:p w14:paraId="09CE01E4" w14:textId="77777777" w:rsidR="00C759EE" w:rsidRPr="009750D4" w:rsidRDefault="00C759EE" w:rsidP="00C759EE">
      <w:pPr>
        <w:rPr>
          <w:rFonts w:ascii="Palatino Linotype" w:eastAsiaTheme="minorEastAsia" w:hAnsi="Palatino Linotype"/>
          <w:iCs/>
          <w:u w:val="single"/>
          <w:lang w:val="en-US"/>
        </w:rPr>
      </w:pPr>
    </w:p>
    <w:p w14:paraId="3F2B3828" w14:textId="77777777" w:rsidR="00C759EE" w:rsidRDefault="00C759EE" w:rsidP="00C759EE">
      <w:pPr>
        <w:rPr>
          <w:rFonts w:ascii="Palatino Linotype" w:eastAsiaTheme="minorEastAsia" w:hAnsi="Palatino Linotype"/>
          <w:iCs/>
          <w:lang w:val="en-US"/>
        </w:rPr>
      </w:pPr>
      <w:r>
        <w:rPr>
          <w:rFonts w:ascii="Palatino Linotype" w:eastAsiaTheme="minorEastAsia" w:hAnsi="Palatino Linotype"/>
          <w:iCs/>
          <w:lang w:val="en-US"/>
        </w:rPr>
        <w:t xml:space="preserve">Denote by </w:t>
      </w:r>
      <m:oMath>
        <m:r>
          <w:rPr>
            <w:rFonts w:ascii="Cambria Math" w:eastAsiaTheme="minorEastAsia" w:hAnsi="Cambria Math"/>
            <w:lang w:val="en-US"/>
          </w:rPr>
          <m:t>β</m:t>
        </m:r>
      </m:oMath>
      <w:r>
        <w:rPr>
          <w:rFonts w:ascii="Palatino Linotype" w:eastAsiaTheme="minorEastAsia" w:hAnsi="Palatino Linotype"/>
          <w:iCs/>
          <w:lang w:val="en-US"/>
        </w:rPr>
        <w:t xml:space="preserve"> the vector of parameters (</w:t>
      </w:r>
      <m:oMath>
        <m:sSub>
          <m:sSubPr>
            <m:ctrlPr>
              <w:rPr>
                <w:rFonts w:ascii="Cambria Math" w:eastAsiaTheme="minorEastAsia" w:hAnsi="Cambria Math"/>
                <w:i/>
                <w:iCs/>
                <w:lang w:val="en-US"/>
              </w:rPr>
            </m:ctrlPr>
          </m:sSubPr>
          <m:e>
            <m:r>
              <w:rPr>
                <w:rFonts w:ascii="Cambria Math" w:eastAsiaTheme="minorEastAsia" w:hAnsi="Cambria Math"/>
                <w:lang w:val="en-US"/>
              </w:rPr>
              <m:t>β</m:t>
            </m:r>
          </m:e>
          <m:sub>
            <m:r>
              <w:rPr>
                <w:rFonts w:ascii="Cambria Math" w:eastAsiaTheme="minorEastAsia" w:hAnsi="Cambria Math"/>
                <w:lang w:val="en-US"/>
              </w:rPr>
              <m:t>j</m:t>
            </m:r>
          </m:sub>
        </m:sSub>
        <m:r>
          <w:rPr>
            <w:rFonts w:ascii="Cambria Math" w:eastAsiaTheme="minorEastAsia" w:hAnsi="Cambria Math"/>
            <w:lang w:val="en-US"/>
          </w:rPr>
          <m:t xml:space="preserve">, …, </m:t>
        </m:r>
        <m:sSub>
          <m:sSubPr>
            <m:ctrlPr>
              <w:rPr>
                <w:rFonts w:ascii="Cambria Math" w:eastAsiaTheme="minorEastAsia" w:hAnsi="Cambria Math"/>
                <w:i/>
                <w:iCs/>
                <w:lang w:val="en-US"/>
              </w:rPr>
            </m:ctrlPr>
          </m:sSubPr>
          <m:e>
            <m:r>
              <w:rPr>
                <w:rFonts w:ascii="Cambria Math" w:eastAsiaTheme="minorEastAsia" w:hAnsi="Cambria Math"/>
                <w:lang w:val="en-US"/>
              </w:rPr>
              <m:t>β</m:t>
            </m:r>
          </m:e>
          <m:sub>
            <m:r>
              <w:rPr>
                <w:rFonts w:ascii="Cambria Math" w:eastAsiaTheme="minorEastAsia" w:hAnsi="Cambria Math"/>
                <w:lang w:val="en-US"/>
              </w:rPr>
              <m:t>j</m:t>
            </m:r>
          </m:sub>
        </m:sSub>
      </m:oMath>
      <w:r>
        <w:rPr>
          <w:rFonts w:ascii="Palatino Linotype" w:eastAsiaTheme="minorEastAsia" w:hAnsi="Palatino Linotype"/>
          <w:iCs/>
          <w:lang w:val="en-US"/>
        </w:rPr>
        <w:t>)</w:t>
      </w:r>
      <w:r w:rsidRPr="000E5CC8">
        <w:rPr>
          <w:rFonts w:ascii="Palatino Linotype" w:eastAsiaTheme="minorEastAsia" w:hAnsi="Palatino Linotype"/>
          <w:iCs/>
          <w:vertAlign w:val="superscript"/>
          <w:lang w:val="en-US"/>
        </w:rPr>
        <w:t>T</w:t>
      </w:r>
      <w:r>
        <w:rPr>
          <w:rFonts w:ascii="Palatino Linotype" w:eastAsiaTheme="minorEastAsia" w:hAnsi="Palatino Linotype"/>
          <w:iCs/>
          <w:lang w:val="en-US"/>
        </w:rPr>
        <w:t xml:space="preserve">, and by </w:t>
      </w:r>
      <m:oMath>
        <m:sSub>
          <m:sSubPr>
            <m:ctrlPr>
              <w:rPr>
                <w:rFonts w:ascii="Cambria Math" w:eastAsiaTheme="minorEastAsia" w:hAnsi="Cambria Math"/>
                <w:i/>
                <w:iCs/>
                <w:lang w:val="en-US"/>
              </w:rPr>
            </m:ctrlPr>
          </m:sSubPr>
          <m:e>
            <m:d>
              <m:dPr>
                <m:begChr m:val="‖"/>
                <m:endChr m:val="‖"/>
                <m:ctrlPr>
                  <w:rPr>
                    <w:rFonts w:ascii="Cambria Math" w:eastAsiaTheme="minorEastAsia" w:hAnsi="Cambria Math"/>
                    <w:i/>
                    <w:iCs/>
                    <w:lang w:val="en-US"/>
                  </w:rPr>
                </m:ctrlPr>
              </m:dPr>
              <m:e>
                <m:r>
                  <w:rPr>
                    <w:rFonts w:ascii="Cambria Math" w:eastAsiaTheme="minorEastAsia" w:hAnsi="Cambria Math"/>
                    <w:lang w:val="en-US"/>
                  </w:rPr>
                  <m:t>.</m:t>
                </m:r>
              </m:e>
            </m:d>
          </m:e>
          <m:sub>
            <m:r>
              <w:rPr>
                <w:rFonts w:ascii="Cambria Math" w:eastAsiaTheme="minorEastAsia" w:hAnsi="Cambria Math"/>
                <w:lang w:val="en-US"/>
              </w:rPr>
              <m:t>2</m:t>
            </m:r>
          </m:sub>
        </m:sSub>
      </m:oMath>
      <w:r>
        <w:rPr>
          <w:rFonts w:ascii="Palatino Linotype" w:eastAsiaTheme="minorEastAsia" w:hAnsi="Palatino Linotype"/>
          <w:iCs/>
          <w:lang w:val="en-US"/>
        </w:rPr>
        <w:t xml:space="preserve"> and </w:t>
      </w:r>
      <m:oMath>
        <m:sSub>
          <m:sSubPr>
            <m:ctrlPr>
              <w:rPr>
                <w:rFonts w:ascii="Cambria Math" w:eastAsiaTheme="minorEastAsia" w:hAnsi="Cambria Math"/>
                <w:i/>
                <w:iCs/>
                <w:lang w:val="en-US"/>
              </w:rPr>
            </m:ctrlPr>
          </m:sSubPr>
          <m:e>
            <m:d>
              <m:dPr>
                <m:begChr m:val="‖"/>
                <m:endChr m:val="‖"/>
                <m:ctrlPr>
                  <w:rPr>
                    <w:rFonts w:ascii="Cambria Math" w:eastAsiaTheme="minorEastAsia" w:hAnsi="Cambria Math"/>
                    <w:i/>
                    <w:iCs/>
                    <w:lang w:val="en-US"/>
                  </w:rPr>
                </m:ctrlPr>
              </m:dPr>
              <m:e>
                <m:r>
                  <w:rPr>
                    <w:rFonts w:ascii="Cambria Math" w:eastAsiaTheme="minorEastAsia" w:hAnsi="Cambria Math"/>
                    <w:lang w:val="en-US"/>
                  </w:rPr>
                  <m:t>.</m:t>
                </m:r>
              </m:e>
            </m:d>
          </m:e>
          <m:sub>
            <m:r>
              <w:rPr>
                <w:rFonts w:ascii="Cambria Math" w:eastAsiaTheme="minorEastAsia" w:hAnsi="Cambria Math"/>
                <w:lang w:val="en-US"/>
              </w:rPr>
              <m:t>1</m:t>
            </m:r>
          </m:sub>
        </m:sSub>
      </m:oMath>
      <w:r>
        <w:rPr>
          <w:rFonts w:ascii="Palatino Linotype" w:eastAsiaTheme="minorEastAsia" w:hAnsi="Palatino Linotype"/>
          <w:iCs/>
          <w:lang w:val="en-US"/>
        </w:rPr>
        <w:t xml:space="preserve"> the </w:t>
      </w:r>
      <w:r w:rsidRPr="006D5267">
        <w:rPr>
          <w:rFonts w:ascii="Palatino Linotype" w:eastAsiaTheme="minorEastAsia" w:hAnsi="Palatino Linotype"/>
          <w:i/>
          <w:lang w:val="en-US"/>
        </w:rPr>
        <w:t>L</w:t>
      </w:r>
      <w:r w:rsidRPr="006D5267">
        <w:rPr>
          <w:rFonts w:ascii="Palatino Linotype" w:eastAsiaTheme="minorEastAsia" w:hAnsi="Palatino Linotype"/>
          <w:i/>
          <w:vertAlign w:val="subscript"/>
          <w:lang w:val="en-US"/>
        </w:rPr>
        <w:t>2</w:t>
      </w:r>
      <w:r w:rsidRPr="006D5267">
        <w:rPr>
          <w:rFonts w:ascii="Palatino Linotype" w:eastAsiaTheme="minorEastAsia" w:hAnsi="Palatino Linotype"/>
          <w:i/>
          <w:lang w:val="en-US"/>
        </w:rPr>
        <w:t>-</w:t>
      </w:r>
      <w:r>
        <w:rPr>
          <w:rFonts w:ascii="Palatino Linotype" w:eastAsiaTheme="minorEastAsia" w:hAnsi="Palatino Linotype"/>
          <w:iCs/>
          <w:lang w:val="en-US"/>
        </w:rPr>
        <w:t xml:space="preserve">and </w:t>
      </w:r>
      <w:r w:rsidRPr="006D5267">
        <w:rPr>
          <w:rFonts w:ascii="Palatino Linotype" w:eastAsiaTheme="minorEastAsia" w:hAnsi="Palatino Linotype"/>
          <w:i/>
          <w:lang w:val="en-US"/>
        </w:rPr>
        <w:t>L</w:t>
      </w:r>
      <w:r w:rsidRPr="006D5267">
        <w:rPr>
          <w:rFonts w:ascii="Palatino Linotype" w:eastAsiaTheme="minorEastAsia" w:hAnsi="Palatino Linotype"/>
          <w:i/>
          <w:vertAlign w:val="subscript"/>
          <w:lang w:val="en-US"/>
        </w:rPr>
        <w:t>1</w:t>
      </w:r>
      <w:r w:rsidRPr="006D5267">
        <w:rPr>
          <w:rFonts w:ascii="Palatino Linotype" w:eastAsiaTheme="minorEastAsia" w:hAnsi="Palatino Linotype"/>
          <w:i/>
          <w:lang w:val="en-US"/>
        </w:rPr>
        <w:t>-</w:t>
      </w:r>
      <w:r>
        <w:rPr>
          <w:rFonts w:ascii="Palatino Linotype" w:eastAsiaTheme="minorEastAsia" w:hAnsi="Palatino Linotype"/>
          <w:iCs/>
          <w:lang w:val="en-US"/>
        </w:rPr>
        <w:t xml:space="preserve">norm of vectors, respectively. Under the causal model (1), </w:t>
      </w:r>
      <m:oMath>
        <m:sSup>
          <m:sSupPr>
            <m:ctrlPr>
              <w:rPr>
                <w:rFonts w:ascii="Cambria Math" w:eastAsiaTheme="minorEastAsia" w:hAnsi="Cambria Math"/>
                <w:i/>
                <w:lang w:val="en-US"/>
              </w:rPr>
            </m:ctrlPr>
          </m:sSupPr>
          <m:e>
            <m:r>
              <w:rPr>
                <w:rFonts w:ascii="Cambria Math" w:eastAsiaTheme="minorEastAsia" w:hAnsi="Cambria Math"/>
                <w:lang w:val="en-US"/>
              </w:rPr>
              <m:t>α</m:t>
            </m:r>
          </m:e>
          <m:sup>
            <m:r>
              <w:rPr>
                <w:rFonts w:ascii="Cambria Math" w:eastAsiaTheme="minorEastAsia" w:hAnsi="Cambria Math"/>
                <w:lang w:val="en-US"/>
              </w:rPr>
              <m:t>*</m:t>
            </m:r>
          </m:sup>
        </m:sSup>
        <m:r>
          <w:rPr>
            <w:rFonts w:ascii="Cambria Math" w:eastAsiaTheme="minorEastAsia" w:hAnsi="Cambria Math"/>
            <w:lang w:val="en-US"/>
          </w:rPr>
          <m:t xml:space="preserve">=0,  </m:t>
        </m:r>
        <m:sSup>
          <m:sSupPr>
            <m:ctrlPr>
              <w:rPr>
                <w:rFonts w:ascii="Cambria Math" w:eastAsiaTheme="minorEastAsia" w:hAnsi="Cambria Math"/>
                <w:i/>
                <w:iCs/>
                <w:lang w:val="en-US"/>
              </w:rPr>
            </m:ctrlPr>
          </m:sSupPr>
          <m:e>
            <m:r>
              <w:rPr>
                <w:rFonts w:ascii="Cambria Math" w:eastAsiaTheme="minorEastAsia" w:hAnsi="Cambria Math"/>
                <w:lang w:val="en-US"/>
              </w:rPr>
              <m:t>α</m:t>
            </m:r>
            <m:r>
              <m:rPr>
                <m:sty m:val="p"/>
              </m:rPr>
              <w:rPr>
                <w:rFonts w:ascii="Cambria Math" w:eastAsiaTheme="minorEastAsia" w:hAnsi="Cambria Math"/>
                <w:lang w:val="en-US"/>
              </w:rPr>
              <m:t xml:space="preserve"> =  </m:t>
            </m:r>
            <m:nary>
              <m:naryPr>
                <m:chr m:val="∑"/>
                <m:limLoc m:val="undOvr"/>
                <m:ctrlPr>
                  <w:rPr>
                    <w:rFonts w:ascii="Cambria Math" w:eastAsiaTheme="minorEastAsia" w:hAnsi="Cambria Math"/>
                    <w:i/>
                    <w:iCs/>
                    <w:lang w:val="en-US"/>
                  </w:rPr>
                </m:ctrlPr>
              </m:naryPr>
              <m:sub>
                <m:r>
                  <w:rPr>
                    <w:rFonts w:ascii="Cambria Math" w:eastAsiaTheme="minorEastAsia" w:hAnsi="Cambria Math"/>
                    <w:lang w:val="en-US"/>
                  </w:rPr>
                  <m:t>j=1</m:t>
                </m:r>
              </m:sub>
              <m:sup>
                <m:r>
                  <w:rPr>
                    <w:rFonts w:ascii="Cambria Math" w:eastAsiaTheme="minorEastAsia" w:hAnsi="Cambria Math"/>
                    <w:lang w:val="en-US"/>
                  </w:rPr>
                  <m:t>p</m:t>
                </m:r>
              </m:sup>
              <m:e>
                <m:sSub>
                  <m:sSubPr>
                    <m:ctrlPr>
                      <w:rPr>
                        <w:rFonts w:ascii="Cambria Math" w:eastAsiaTheme="minorEastAsia" w:hAnsi="Cambria Math"/>
                        <w:i/>
                        <w:iCs/>
                        <w:lang w:val="en-US"/>
                      </w:rPr>
                    </m:ctrlPr>
                  </m:sSubPr>
                  <m:e>
                    <m:r>
                      <w:rPr>
                        <w:rFonts w:ascii="Cambria Math" w:eastAsiaTheme="minorEastAsia" w:hAnsi="Cambria Math"/>
                        <w:lang w:val="en-US"/>
                      </w:rPr>
                      <m:t>(β</m:t>
                    </m:r>
                  </m:e>
                  <m:sub>
                    <m:r>
                      <w:rPr>
                        <w:rFonts w:ascii="Cambria Math" w:eastAsiaTheme="minorEastAsia" w:hAnsi="Cambria Math"/>
                        <w:lang w:val="en-US"/>
                      </w:rPr>
                      <m:t>j</m:t>
                    </m:r>
                  </m:sub>
                </m:sSub>
                <m:r>
                  <w:rPr>
                    <w:rFonts w:ascii="Cambria Math" w:eastAsiaTheme="minorEastAsia" w:hAnsi="Cambria Math"/>
                    <w:lang w:val="en-US"/>
                  </w:rPr>
                  <m:t>- γ)</m:t>
                </m:r>
                <m:sSub>
                  <m:sSubPr>
                    <m:ctrlPr>
                      <w:rPr>
                        <w:rFonts w:ascii="Cambria Math" w:eastAsiaTheme="minorEastAsia" w:hAnsi="Cambria Math"/>
                        <w:i/>
                        <w:iCs/>
                        <w:lang w:val="en-US"/>
                      </w:rPr>
                    </m:ctrlPr>
                  </m:sSubPr>
                  <m:e>
                    <m:r>
                      <w:rPr>
                        <w:rFonts w:ascii="Cambria Math" w:eastAsiaTheme="minorEastAsia" w:hAnsi="Cambria Math"/>
                        <w:lang w:val="en-US"/>
                      </w:rPr>
                      <m:t>E</m:t>
                    </m:r>
                  </m:e>
                  <m:sub>
                    <m:r>
                      <w:rPr>
                        <w:rFonts w:ascii="Cambria Math" w:eastAsiaTheme="minorEastAsia" w:hAnsi="Cambria Math"/>
                        <w:lang w:val="en-US"/>
                      </w:rPr>
                      <m:t>j</m:t>
                    </m:r>
                  </m:sub>
                </m:sSub>
              </m:e>
            </m:nary>
            <m:r>
              <w:rPr>
                <w:rFonts w:ascii="Cambria Math" w:eastAsiaTheme="minorEastAsia" w:hAnsi="Cambria Math"/>
                <w:lang w:val="en-US"/>
              </w:rPr>
              <m:t>, γ</m:t>
            </m:r>
          </m:e>
          <m:sup>
            <m:r>
              <w:rPr>
                <w:rFonts w:ascii="Cambria Math" w:eastAsiaTheme="minorEastAsia" w:hAnsi="Cambria Math"/>
                <w:lang w:val="en-US"/>
              </w:rPr>
              <m:t>*</m:t>
            </m:r>
          </m:sup>
        </m:sSup>
        <m:r>
          <w:rPr>
            <w:rFonts w:ascii="Cambria Math" w:eastAsiaTheme="minorEastAsia" w:hAnsi="Cambria Math"/>
            <w:lang w:val="en-US"/>
          </w:rPr>
          <m:t>=</m:t>
        </m:r>
      </m:oMath>
      <w:r>
        <w:rPr>
          <w:rFonts w:ascii="Palatino Linotype" w:eastAsiaTheme="minorEastAsia" w:hAnsi="Palatino Linotype"/>
          <w:iCs/>
          <w:lang w:val="en-US"/>
        </w:rPr>
        <w:t xml:space="preserve"> </w:t>
      </w:r>
      <m:oMath>
        <m:r>
          <w:rPr>
            <w:rFonts w:ascii="Cambria Math" w:eastAsiaTheme="minorEastAsia" w:hAnsi="Cambria Math"/>
            <w:lang w:val="en-US"/>
          </w:rPr>
          <m:t>σ</m:t>
        </m:r>
        <m:sSub>
          <m:sSubPr>
            <m:ctrlPr>
              <w:rPr>
                <w:rFonts w:ascii="Cambria Math" w:eastAsiaTheme="minorEastAsia" w:hAnsi="Cambria Math"/>
                <w:i/>
                <w:iCs/>
                <w:lang w:val="en-US"/>
              </w:rPr>
            </m:ctrlPr>
          </m:sSubPr>
          <m:e>
            <m:d>
              <m:dPr>
                <m:begChr m:val="‖"/>
                <m:endChr m:val="‖"/>
                <m:ctrlPr>
                  <w:rPr>
                    <w:rFonts w:ascii="Cambria Math" w:eastAsiaTheme="minorEastAsia" w:hAnsi="Cambria Math"/>
                    <w:i/>
                    <w:iCs/>
                    <w:lang w:val="en-US"/>
                  </w:rPr>
                </m:ctrlPr>
              </m:dPr>
              <m:e>
                <m:r>
                  <w:rPr>
                    <w:rFonts w:ascii="Cambria Math" w:eastAsiaTheme="minorEastAsia" w:hAnsi="Cambria Math"/>
                    <w:lang w:val="en-US"/>
                  </w:rPr>
                  <m:t>β</m:t>
                </m:r>
              </m:e>
            </m:d>
          </m:e>
          <m:sub>
            <m:r>
              <w:rPr>
                <w:rFonts w:ascii="Cambria Math" w:eastAsiaTheme="minorEastAsia" w:hAnsi="Cambria Math"/>
                <w:lang w:val="en-US"/>
              </w:rPr>
              <m:t>2</m:t>
            </m:r>
          </m:sub>
        </m:sSub>
      </m:oMath>
      <w:r>
        <w:rPr>
          <w:rFonts w:ascii="Palatino Linotype" w:eastAsiaTheme="minorEastAsia" w:hAnsi="Palatino Linotype"/>
          <w:iCs/>
          <w:lang w:val="en-US"/>
        </w:rPr>
        <w:t xml:space="preserve">, and </w:t>
      </w:r>
      <m:oMath>
        <m:r>
          <w:rPr>
            <w:rFonts w:ascii="Cambria Math" w:eastAsiaTheme="minorEastAsia" w:hAnsi="Cambria Math"/>
            <w:lang w:val="en-US"/>
          </w:rPr>
          <m:t xml:space="preserve"> γ</m:t>
        </m:r>
      </m:oMath>
      <w:r>
        <w:rPr>
          <w:rFonts w:ascii="Palatino Linotype" w:eastAsiaTheme="minorEastAsia" w:hAnsi="Palatino Linotype"/>
          <w:iCs/>
          <w:lang w:val="en-US"/>
        </w:rPr>
        <w:t xml:space="preserve"> = </w:t>
      </w:r>
      <m:oMath>
        <m:r>
          <w:rPr>
            <w:rFonts w:ascii="Cambria Math" w:eastAsiaTheme="minorEastAsia" w:hAnsi="Cambria Math"/>
            <w:lang w:val="en-US"/>
          </w:rPr>
          <m:t>σ</m:t>
        </m:r>
        <m:sSup>
          <m:sSupPr>
            <m:ctrlPr>
              <w:rPr>
                <w:rFonts w:ascii="Cambria Math" w:eastAsiaTheme="minorEastAsia" w:hAnsi="Cambria Math"/>
                <w:i/>
                <w:iCs/>
                <w:lang w:val="en-US"/>
              </w:rPr>
            </m:ctrlPr>
          </m:sSupPr>
          <m:e>
            <m:sSub>
              <m:sSubPr>
                <m:ctrlPr>
                  <w:rPr>
                    <w:rFonts w:ascii="Cambria Math" w:eastAsiaTheme="minorEastAsia" w:hAnsi="Cambria Math"/>
                    <w:i/>
                    <w:iCs/>
                    <w:lang w:val="en-US"/>
                  </w:rPr>
                </m:ctrlPr>
              </m:sSubPr>
              <m:e>
                <m:d>
                  <m:dPr>
                    <m:begChr m:val="‖"/>
                    <m:endChr m:val="‖"/>
                    <m:ctrlPr>
                      <w:rPr>
                        <w:rFonts w:ascii="Cambria Math" w:eastAsiaTheme="minorEastAsia" w:hAnsi="Cambria Math"/>
                        <w:i/>
                        <w:iCs/>
                        <w:lang w:val="en-US"/>
                      </w:rPr>
                    </m:ctrlPr>
                  </m:dPr>
                  <m:e>
                    <m:r>
                      <w:rPr>
                        <w:rFonts w:ascii="Cambria Math" w:eastAsiaTheme="minorEastAsia" w:hAnsi="Cambria Math"/>
                        <w:lang w:val="en-US"/>
                      </w:rPr>
                      <m:t>β</m:t>
                    </m:r>
                  </m:e>
                </m:d>
              </m:e>
              <m:sub>
                <m:r>
                  <w:rPr>
                    <w:rFonts w:ascii="Cambria Math" w:eastAsiaTheme="minorEastAsia" w:hAnsi="Cambria Math"/>
                    <w:lang w:val="en-US"/>
                  </w:rPr>
                  <m:t>1</m:t>
                </m:r>
              </m:sub>
            </m:sSub>
            <m:r>
              <w:rPr>
                <w:rFonts w:ascii="Cambria Math" w:eastAsiaTheme="minorEastAsia" w:hAnsi="Cambria Math"/>
                <w:lang w:val="en-US"/>
              </w:rPr>
              <m:t>p</m:t>
            </m:r>
          </m:e>
          <m:sup>
            <m:r>
              <w:rPr>
                <w:rFonts w:ascii="Cambria Math" w:eastAsiaTheme="minorEastAsia" w:hAnsi="Cambria Math"/>
                <w:lang w:val="en-US"/>
              </w:rPr>
              <m:t>-1/2</m:t>
            </m:r>
          </m:sup>
        </m:sSup>
      </m:oMath>
      <w:r>
        <w:rPr>
          <w:rFonts w:ascii="Palatino Linotype" w:eastAsiaTheme="minorEastAsia" w:hAnsi="Palatino Linotype"/>
          <w:iCs/>
          <w:lang w:val="en-US"/>
        </w:rPr>
        <w:t xml:space="preserve">. Then, because </w:t>
      </w:r>
      <m:oMath>
        <m:sSub>
          <m:sSubPr>
            <m:ctrlPr>
              <w:rPr>
                <w:rFonts w:ascii="Cambria Math" w:eastAsiaTheme="minorEastAsia" w:hAnsi="Cambria Math"/>
                <w:i/>
                <w:iCs/>
                <w:lang w:val="en-US"/>
              </w:rPr>
            </m:ctrlPr>
          </m:sSubPr>
          <m:e>
            <m:d>
              <m:dPr>
                <m:begChr m:val="‖"/>
                <m:endChr m:val="‖"/>
                <m:ctrlPr>
                  <w:rPr>
                    <w:rFonts w:ascii="Cambria Math" w:eastAsiaTheme="minorEastAsia" w:hAnsi="Cambria Math"/>
                    <w:i/>
                    <w:iCs/>
                    <w:lang w:val="en-US"/>
                  </w:rPr>
                </m:ctrlPr>
              </m:dPr>
              <m:e>
                <m:r>
                  <w:rPr>
                    <w:rFonts w:ascii="Cambria Math" w:eastAsiaTheme="minorEastAsia" w:hAnsi="Cambria Math"/>
                    <w:lang w:val="en-US"/>
                  </w:rPr>
                  <m:t>v</m:t>
                </m:r>
              </m:e>
            </m:d>
          </m:e>
          <m:sub>
            <m:r>
              <w:rPr>
                <w:rFonts w:ascii="Cambria Math" w:eastAsiaTheme="minorEastAsia" w:hAnsi="Cambria Math"/>
                <w:lang w:val="en-US"/>
              </w:rPr>
              <m:t>1</m:t>
            </m:r>
          </m:sub>
        </m:sSub>
        <m:r>
          <w:rPr>
            <w:rFonts w:ascii="Cambria Math" w:eastAsiaTheme="minorEastAsia" w:hAnsi="Cambria Math"/>
            <w:lang w:val="en-US"/>
          </w:rPr>
          <m:t xml:space="preserve">≤ </m:t>
        </m:r>
        <m:sSub>
          <m:sSubPr>
            <m:ctrlPr>
              <w:rPr>
                <w:rFonts w:ascii="Cambria Math" w:eastAsiaTheme="minorEastAsia" w:hAnsi="Cambria Math"/>
                <w:i/>
                <w:iCs/>
                <w:lang w:val="en-US"/>
              </w:rPr>
            </m:ctrlPr>
          </m:sSubPr>
          <m:e>
            <m:rad>
              <m:radPr>
                <m:degHide m:val="1"/>
                <m:ctrlPr>
                  <w:rPr>
                    <w:rFonts w:ascii="Cambria Math" w:eastAsiaTheme="minorEastAsia" w:hAnsi="Cambria Math"/>
                    <w:i/>
                    <w:iCs/>
                    <w:lang w:val="en-US"/>
                  </w:rPr>
                </m:ctrlPr>
              </m:radPr>
              <m:deg/>
              <m:e>
                <m:r>
                  <w:rPr>
                    <w:rFonts w:ascii="Cambria Math" w:eastAsiaTheme="minorEastAsia" w:hAnsi="Cambria Math"/>
                    <w:lang w:val="en-US"/>
                  </w:rPr>
                  <m:t>p</m:t>
                </m:r>
              </m:e>
            </m:rad>
            <m:r>
              <w:rPr>
                <w:rFonts w:ascii="Cambria Math" w:eastAsiaTheme="minorEastAsia" w:hAnsi="Cambria Math"/>
                <w:lang w:val="en-US"/>
              </w:rPr>
              <m:t xml:space="preserve"> </m:t>
            </m:r>
            <m:d>
              <m:dPr>
                <m:begChr m:val="‖"/>
                <m:endChr m:val="‖"/>
                <m:ctrlPr>
                  <w:rPr>
                    <w:rFonts w:ascii="Cambria Math" w:eastAsiaTheme="minorEastAsia" w:hAnsi="Cambria Math"/>
                    <w:i/>
                    <w:iCs/>
                    <w:lang w:val="en-US"/>
                  </w:rPr>
                </m:ctrlPr>
              </m:dPr>
              <m:e>
                <m:r>
                  <w:rPr>
                    <w:rFonts w:ascii="Cambria Math" w:eastAsiaTheme="minorEastAsia" w:hAnsi="Cambria Math"/>
                    <w:lang w:val="en-US"/>
                  </w:rPr>
                  <m:t>v</m:t>
                </m:r>
              </m:e>
            </m:d>
          </m:e>
          <m:sub>
            <m:r>
              <w:rPr>
                <w:rFonts w:ascii="Cambria Math" w:eastAsiaTheme="minorEastAsia" w:hAnsi="Cambria Math"/>
                <w:lang w:val="en-US"/>
              </w:rPr>
              <m:t>2</m:t>
            </m:r>
          </m:sub>
        </m:sSub>
        <m:r>
          <w:rPr>
            <w:rFonts w:ascii="Cambria Math" w:eastAsiaTheme="minorEastAsia" w:hAnsi="Cambria Math"/>
            <w:lang w:val="en-US"/>
          </w:rPr>
          <m:t xml:space="preserve"> </m:t>
        </m:r>
      </m:oMath>
      <w:r>
        <w:rPr>
          <w:rFonts w:ascii="Palatino Linotype" w:eastAsiaTheme="minorEastAsia" w:hAnsi="Palatino Linotype"/>
          <w:iCs/>
          <w:lang w:val="en-US"/>
        </w:rPr>
        <w:t xml:space="preserve">for any </w:t>
      </w:r>
      <w:r w:rsidRPr="00E16FA5">
        <w:rPr>
          <w:rFonts w:ascii="Palatino Linotype" w:eastAsiaTheme="minorEastAsia" w:hAnsi="Palatino Linotype"/>
          <w:i/>
          <w:lang w:val="en-US"/>
        </w:rPr>
        <w:t>p</w:t>
      </w:r>
      <w:r>
        <w:rPr>
          <w:rFonts w:ascii="Palatino Linotype" w:eastAsiaTheme="minorEastAsia" w:hAnsi="Palatino Linotype"/>
          <w:iCs/>
          <w:lang w:val="en-US"/>
        </w:rPr>
        <w:t>-</w:t>
      </w:r>
      <w:r w:rsidRPr="00E16FA5">
        <w:rPr>
          <w:rFonts w:ascii="Palatino Linotype" w:eastAsiaTheme="minorEastAsia" w:hAnsi="Palatino Linotype"/>
          <w:iCs/>
          <w:lang w:val="en-US"/>
        </w:rPr>
        <w:t>vector</w:t>
      </w:r>
      <w:r>
        <w:rPr>
          <w:rFonts w:ascii="Palatino Linotype" w:eastAsiaTheme="minorEastAsia" w:hAnsi="Palatino Linotype"/>
          <w:iCs/>
          <w:lang w:val="en-US"/>
        </w:rPr>
        <w:t xml:space="preserve"> </w:t>
      </w:r>
      <m:oMath>
        <m:r>
          <w:rPr>
            <w:rFonts w:ascii="Cambria Math" w:eastAsiaTheme="minorEastAsia" w:hAnsi="Cambria Math"/>
            <w:lang w:val="en-US"/>
          </w:rPr>
          <m:t>v</m:t>
        </m:r>
      </m:oMath>
      <w:r>
        <w:rPr>
          <w:rFonts w:ascii="Palatino Linotype" w:eastAsiaTheme="minorEastAsia" w:hAnsi="Palatino Linotype"/>
          <w:iCs/>
          <w:lang w:val="en-US"/>
        </w:rPr>
        <w:t xml:space="preserve"> , it follows </w:t>
      </w:r>
      <w:proofErr w:type="gramStart"/>
      <w:r>
        <w:rPr>
          <w:rFonts w:ascii="Palatino Linotype" w:eastAsiaTheme="minorEastAsia" w:hAnsi="Palatino Linotype"/>
          <w:iCs/>
          <w:lang w:val="en-US"/>
        </w:rPr>
        <w:t>that</w:t>
      </w:r>
      <w:proofErr w:type="gramEnd"/>
      <w:r>
        <w:rPr>
          <w:rFonts w:ascii="Palatino Linotype" w:eastAsiaTheme="minorEastAsia" w:hAnsi="Palatino Linotype"/>
          <w:iCs/>
          <w:lang w:val="en-US"/>
        </w:rPr>
        <w:t xml:space="preserve"> </w:t>
      </w:r>
    </w:p>
    <w:p w14:paraId="78163670" w14:textId="77777777" w:rsidR="00C759EE" w:rsidRDefault="00C759EE" w:rsidP="00C759EE">
      <w:pPr>
        <w:rPr>
          <w:rFonts w:ascii="Palatino Linotype" w:eastAsiaTheme="minorEastAsia" w:hAnsi="Palatino Linotype"/>
          <w:iCs/>
          <w:lang w:val="en-US"/>
        </w:rPr>
      </w:pPr>
      <w:r>
        <w:rPr>
          <w:rFonts w:ascii="Palatino Linotype" w:eastAsiaTheme="minorEastAsia" w:hAnsi="Palatino Linotype"/>
          <w:iCs/>
          <w:lang w:val="en-US"/>
        </w:rPr>
        <w:t xml:space="preserve"> </w:t>
      </w:r>
    </w:p>
    <w:p w14:paraId="073353B6" w14:textId="77777777" w:rsidR="00C759EE" w:rsidRPr="00534BC1" w:rsidRDefault="00C759EE" w:rsidP="00C759EE">
      <w:pPr>
        <w:jc w:val="center"/>
        <w:rPr>
          <w:rFonts w:ascii="Palatino Linotype" w:eastAsiaTheme="minorEastAsia" w:hAnsi="Palatino Linotype"/>
          <w:iCs/>
          <w:lang w:val="en-US"/>
        </w:rPr>
      </w:pPr>
      <w:r>
        <w:rPr>
          <w:rFonts w:ascii="Palatino Linotype" w:eastAsiaTheme="minorEastAsia" w:hAnsi="Palatino Linotype"/>
          <w:iCs/>
          <w:lang w:val="en-US"/>
        </w:rPr>
        <w:t xml:space="preserve">                                                                   </w:t>
      </w:r>
      <m:oMath>
        <m:r>
          <w:rPr>
            <w:rFonts w:ascii="Cambria Math" w:eastAsiaTheme="minorEastAsia" w:hAnsi="Cambria Math"/>
            <w:lang w:val="en-US"/>
          </w:rPr>
          <m:t>γ ≤</m:t>
        </m:r>
        <m:sSup>
          <m:sSupPr>
            <m:ctrlPr>
              <w:rPr>
                <w:rFonts w:ascii="Cambria Math" w:eastAsiaTheme="minorEastAsia" w:hAnsi="Cambria Math"/>
                <w:i/>
                <w:iCs/>
                <w:lang w:val="en-US"/>
              </w:rPr>
            </m:ctrlPr>
          </m:sSupPr>
          <m:e>
            <m:r>
              <w:rPr>
                <w:rFonts w:ascii="Cambria Math" w:eastAsiaTheme="minorEastAsia" w:hAnsi="Cambria Math"/>
                <w:lang w:val="en-US"/>
              </w:rPr>
              <m:t>γ</m:t>
            </m:r>
          </m:e>
          <m:sup>
            <m:r>
              <w:rPr>
                <w:rFonts w:ascii="Cambria Math" w:eastAsiaTheme="minorEastAsia" w:hAnsi="Cambria Math"/>
                <w:lang w:val="en-US"/>
              </w:rPr>
              <m:t>*</m:t>
            </m:r>
          </m:sup>
        </m:sSup>
      </m:oMath>
      <w:r>
        <w:rPr>
          <w:rFonts w:ascii="Palatino Linotype" w:eastAsiaTheme="minorEastAsia" w:hAnsi="Palatino Linotype"/>
          <w:iCs/>
          <w:lang w:val="en-US"/>
        </w:rPr>
        <w:t xml:space="preserve">                                                     (4)</w:t>
      </w:r>
    </w:p>
    <w:p w14:paraId="571F2BAE" w14:textId="77777777" w:rsidR="00C759EE" w:rsidRDefault="00C759EE" w:rsidP="00C759EE">
      <w:pPr>
        <w:rPr>
          <w:rFonts w:ascii="Palatino Linotype" w:eastAsiaTheme="minorEastAsia" w:hAnsi="Palatino Linotype"/>
          <w:iCs/>
          <w:lang w:val="en-US"/>
        </w:rPr>
      </w:pPr>
    </w:p>
    <w:p w14:paraId="61DBA5C0" w14:textId="77777777" w:rsidR="00C759EE" w:rsidRDefault="00C759EE" w:rsidP="00C759EE">
      <w:pPr>
        <w:rPr>
          <w:rFonts w:ascii="Palatino Linotype" w:eastAsiaTheme="minorEastAsia" w:hAnsi="Palatino Linotype"/>
          <w:iCs/>
          <w:lang w:val="en-US"/>
        </w:rPr>
      </w:pPr>
      <w:r>
        <w:rPr>
          <w:rFonts w:ascii="Palatino Linotype" w:eastAsiaTheme="minorEastAsia" w:hAnsi="Palatino Linotype"/>
          <w:iCs/>
          <w:lang w:val="en-US"/>
        </w:rPr>
        <w:t xml:space="preserve">with equality if and only if the </w:t>
      </w:r>
      <m:oMath>
        <m:sSub>
          <m:sSubPr>
            <m:ctrlPr>
              <w:rPr>
                <w:rFonts w:ascii="Cambria Math" w:eastAsiaTheme="minorEastAsia" w:hAnsi="Cambria Math"/>
                <w:i/>
                <w:iCs/>
                <w:lang w:val="en-US"/>
              </w:rPr>
            </m:ctrlPr>
          </m:sSubPr>
          <m:e>
            <m:r>
              <w:rPr>
                <w:rFonts w:ascii="Cambria Math" w:eastAsiaTheme="minorEastAsia" w:hAnsi="Cambria Math"/>
                <w:lang w:val="en-US"/>
              </w:rPr>
              <m:t>β</m:t>
            </m:r>
          </m:e>
          <m:sub>
            <m:r>
              <w:rPr>
                <w:rFonts w:ascii="Cambria Math" w:eastAsiaTheme="minorEastAsia" w:hAnsi="Cambria Math"/>
                <w:lang w:val="en-US"/>
              </w:rPr>
              <m:t>j</m:t>
            </m:r>
          </m:sub>
        </m:sSub>
      </m:oMath>
      <w:r>
        <w:rPr>
          <w:rFonts w:ascii="Palatino Linotype" w:eastAsiaTheme="minorEastAsia" w:hAnsi="Palatino Linotype"/>
          <w:iCs/>
          <w:lang w:val="en-US"/>
        </w:rPr>
        <w:t xml:space="preserve">’s are all equal. In other words, the regression parameter of the (scaled) unweighted composite score </w:t>
      </w:r>
      <m:oMath>
        <m:r>
          <w:rPr>
            <w:rFonts w:ascii="Cambria Math" w:eastAsiaTheme="minorEastAsia" w:hAnsi="Cambria Math"/>
            <w:lang w:val="en-US"/>
          </w:rPr>
          <m:t>Z</m:t>
        </m:r>
      </m:oMath>
      <w:r>
        <w:rPr>
          <w:rFonts w:ascii="Palatino Linotype" w:eastAsiaTheme="minorEastAsia" w:hAnsi="Palatino Linotype"/>
          <w:iCs/>
          <w:lang w:val="en-US"/>
        </w:rPr>
        <w:t xml:space="preserve"> is lower than that of the (scaled) weighted composite score </w:t>
      </w:r>
      <m:oMath>
        <m:sSup>
          <m:sSupPr>
            <m:ctrlPr>
              <w:rPr>
                <w:rFonts w:ascii="Cambria Math" w:eastAsiaTheme="minorEastAsia" w:hAnsi="Cambria Math"/>
                <w:i/>
                <w:iCs/>
                <w:lang w:val="en-US"/>
              </w:rPr>
            </m:ctrlPr>
          </m:sSupPr>
          <m:e>
            <m:r>
              <w:rPr>
                <w:rFonts w:ascii="Cambria Math" w:eastAsiaTheme="minorEastAsia" w:hAnsi="Cambria Math"/>
                <w:lang w:val="en-US"/>
              </w:rPr>
              <m:t>Z</m:t>
            </m:r>
          </m:e>
          <m:sup>
            <m:r>
              <w:rPr>
                <w:rFonts w:ascii="Cambria Math" w:eastAsiaTheme="minorEastAsia" w:hAnsi="Cambria Math"/>
                <w:lang w:val="en-US"/>
              </w:rPr>
              <m:t>*</m:t>
            </m:r>
          </m:sup>
        </m:sSup>
      </m:oMath>
      <w:r>
        <w:rPr>
          <w:rFonts w:ascii="Palatino Linotype" w:eastAsiaTheme="minorEastAsia" w:hAnsi="Palatino Linotype"/>
          <w:iCs/>
          <w:lang w:val="en-US"/>
        </w:rPr>
        <w:t xml:space="preserve">, unless the </w:t>
      </w:r>
      <m:oMath>
        <m:sSub>
          <m:sSubPr>
            <m:ctrlPr>
              <w:rPr>
                <w:rFonts w:ascii="Cambria Math" w:eastAsiaTheme="minorEastAsia" w:hAnsi="Cambria Math"/>
                <w:i/>
                <w:iCs/>
                <w:lang w:val="en-US"/>
              </w:rPr>
            </m:ctrlPr>
          </m:sSubPr>
          <m:e>
            <m:r>
              <w:rPr>
                <w:rFonts w:ascii="Cambria Math" w:eastAsiaTheme="minorEastAsia" w:hAnsi="Cambria Math"/>
                <w:lang w:val="en-US"/>
              </w:rPr>
              <m:t>β</m:t>
            </m:r>
          </m:e>
          <m:sub>
            <m:r>
              <w:rPr>
                <w:rFonts w:ascii="Cambria Math" w:eastAsiaTheme="minorEastAsia" w:hAnsi="Cambria Math"/>
                <w:lang w:val="en-US"/>
              </w:rPr>
              <m:t>j</m:t>
            </m:r>
          </m:sub>
        </m:sSub>
      </m:oMath>
      <w:r>
        <w:rPr>
          <w:rFonts w:ascii="Palatino Linotype" w:eastAsiaTheme="minorEastAsia" w:hAnsi="Palatino Linotype"/>
          <w:iCs/>
          <w:lang w:val="en-US"/>
        </w:rPr>
        <w:t xml:space="preserve">’s are all equal (in which case </w:t>
      </w:r>
      <m:oMath>
        <m:sSup>
          <m:sSupPr>
            <m:ctrlPr>
              <w:rPr>
                <w:rFonts w:ascii="Cambria Math" w:eastAsiaTheme="minorEastAsia" w:hAnsi="Cambria Math"/>
                <w:i/>
                <w:iCs/>
                <w:lang w:val="en-US"/>
              </w:rPr>
            </m:ctrlPr>
          </m:sSupPr>
          <m:e>
            <m:r>
              <w:rPr>
                <w:rFonts w:ascii="Cambria Math" w:eastAsiaTheme="minorEastAsia" w:hAnsi="Cambria Math"/>
                <w:lang w:val="en-US"/>
              </w:rPr>
              <m:t>Z= Z</m:t>
            </m:r>
          </m:e>
          <m:sup>
            <m:r>
              <w:rPr>
                <w:rFonts w:ascii="Cambria Math" w:eastAsiaTheme="minorEastAsia" w:hAnsi="Cambria Math"/>
                <w:lang w:val="en-US"/>
              </w:rPr>
              <m:t>*</m:t>
            </m:r>
          </m:sup>
        </m:sSup>
      </m:oMath>
      <w:r>
        <w:rPr>
          <w:rFonts w:ascii="Palatino Linotype" w:eastAsiaTheme="minorEastAsia" w:hAnsi="Palatino Linotype"/>
          <w:iCs/>
          <w:lang w:val="en-US"/>
        </w:rPr>
        <w:t>), which is consistent with what we observed in our empirical comparison under Cox models.</w:t>
      </w:r>
    </w:p>
    <w:p w14:paraId="42729409" w14:textId="77777777" w:rsidR="00C759EE" w:rsidRDefault="00C759EE" w:rsidP="00C759EE">
      <w:pPr>
        <w:rPr>
          <w:rFonts w:ascii="Palatino Linotype" w:eastAsiaTheme="minorEastAsia" w:hAnsi="Palatino Linotype"/>
          <w:iCs/>
          <w:lang w:val="en-US"/>
        </w:rPr>
      </w:pPr>
    </w:p>
    <w:p w14:paraId="40A5FC94" w14:textId="77777777" w:rsidR="00C759EE" w:rsidRDefault="00C759EE" w:rsidP="00C759EE">
      <w:pPr>
        <w:rPr>
          <w:rFonts w:ascii="Palatino Linotype" w:eastAsiaTheme="minorEastAsia" w:hAnsi="Palatino Linotype"/>
          <w:iCs/>
          <w:lang w:val="en-US"/>
        </w:rPr>
      </w:pPr>
    </w:p>
    <w:p w14:paraId="3AD79567" w14:textId="77777777" w:rsidR="00C759EE" w:rsidRDefault="00C759EE" w:rsidP="00C759EE">
      <w:pPr>
        <w:rPr>
          <w:rFonts w:ascii="Palatino Linotype" w:eastAsiaTheme="minorEastAsia" w:hAnsi="Palatino Linotype"/>
          <w:i/>
          <w:lang w:val="en-US"/>
        </w:rPr>
      </w:pPr>
    </w:p>
    <w:p w14:paraId="7B8B6FE0" w14:textId="77777777" w:rsidR="00C759EE" w:rsidRDefault="00C759EE" w:rsidP="00C759EE">
      <w:pPr>
        <w:rPr>
          <w:rFonts w:ascii="Palatino Linotype" w:eastAsiaTheme="minorEastAsia" w:hAnsi="Palatino Linotype"/>
          <w:i/>
          <w:lang w:val="en-US"/>
        </w:rPr>
      </w:pPr>
    </w:p>
    <w:p w14:paraId="2F4FCDF3" w14:textId="77777777" w:rsidR="00C759EE" w:rsidRPr="005F5076" w:rsidRDefault="00C759EE" w:rsidP="00C759EE">
      <w:pPr>
        <w:rPr>
          <w:rFonts w:ascii="Palatino Linotype" w:eastAsiaTheme="minorEastAsia" w:hAnsi="Palatino Linotype"/>
          <w:i/>
          <w:lang w:val="en-US"/>
        </w:rPr>
      </w:pPr>
      <w:r w:rsidRPr="005F5076">
        <w:rPr>
          <w:rFonts w:ascii="Palatino Linotype" w:eastAsiaTheme="minorEastAsia" w:hAnsi="Palatino Linotype"/>
          <w:i/>
          <w:lang w:val="en-US"/>
        </w:rPr>
        <w:t xml:space="preserve">Counterfactual quantities </w:t>
      </w:r>
    </w:p>
    <w:p w14:paraId="239CBA92" w14:textId="77777777" w:rsidR="00C759EE" w:rsidRDefault="00C759EE" w:rsidP="00C759EE">
      <w:pPr>
        <w:rPr>
          <w:rFonts w:ascii="Palatino Linotype" w:eastAsiaTheme="minorEastAsia" w:hAnsi="Palatino Linotype"/>
          <w:iCs/>
          <w:lang w:val="en-US"/>
        </w:rPr>
      </w:pPr>
    </w:p>
    <w:p w14:paraId="4EAE3DF7" w14:textId="77777777" w:rsidR="00C759EE" w:rsidRDefault="00C759EE" w:rsidP="00C759EE">
      <w:pPr>
        <w:rPr>
          <w:rFonts w:ascii="Palatino Linotype" w:eastAsiaTheme="minorEastAsia" w:hAnsi="Palatino Linotype"/>
          <w:iCs/>
          <w:lang w:val="en-US"/>
        </w:rPr>
      </w:pPr>
      <w:r>
        <w:rPr>
          <w:rFonts w:ascii="Palatino Linotype" w:eastAsiaTheme="minorEastAsia" w:hAnsi="Palatino Linotype"/>
          <w:iCs/>
          <w:lang w:val="en-US"/>
        </w:rPr>
        <w:t xml:space="preserve">Denote by </w:t>
      </w:r>
      <m:oMath>
        <m:sSup>
          <m:sSupPr>
            <m:ctrlPr>
              <w:rPr>
                <w:rFonts w:ascii="Cambria Math" w:eastAsiaTheme="minorEastAsia" w:hAnsi="Cambria Math"/>
                <w:i/>
                <w:iCs/>
                <w:lang w:val="en-US"/>
              </w:rPr>
            </m:ctrlPr>
          </m:sSupPr>
          <m:e>
            <m:r>
              <w:rPr>
                <w:rFonts w:ascii="Cambria Math" w:eastAsiaTheme="minorEastAsia" w:hAnsi="Cambria Math"/>
                <w:lang w:val="en-US"/>
              </w:rPr>
              <m:t>Y</m:t>
            </m:r>
          </m:e>
          <m:sup>
            <m:r>
              <w:rPr>
                <w:rFonts w:ascii="Cambria Math" w:eastAsiaTheme="minorEastAsia" w:hAnsi="Cambria Math"/>
                <w:lang w:val="en-US"/>
              </w:rPr>
              <m:t>(max)</m:t>
            </m:r>
          </m:sup>
        </m:sSup>
      </m:oMath>
      <w:r>
        <w:rPr>
          <w:rFonts w:ascii="Palatino Linotype" w:eastAsiaTheme="minorEastAsia" w:hAnsi="Palatino Linotype"/>
          <w:iCs/>
          <w:lang w:val="en-US"/>
        </w:rPr>
        <w:t xml:space="preserve"> the counterfactual outcome variable that would have been observed in the world following the intervention </w:t>
      </w:r>
      <w:r w:rsidRPr="00D02D34">
        <w:rPr>
          <w:rFonts w:ascii="Palatino Linotype" w:eastAsiaTheme="minorEastAsia" w:hAnsi="Palatino Linotype"/>
          <w:i/>
          <w:lang w:val="en-US"/>
        </w:rPr>
        <w:t>do</w:t>
      </w:r>
      <w:r>
        <w:rPr>
          <w:rFonts w:ascii="Palatino Linotype" w:eastAsiaTheme="minorEastAsia" w:hAnsi="Palatino Linotype"/>
          <w:iCs/>
          <w:lang w:val="en-US"/>
        </w:rPr>
        <w:t>(</w:t>
      </w:r>
      <m:oMath>
        <m:sSub>
          <m:sSubPr>
            <m:ctrlPr>
              <w:rPr>
                <w:rFonts w:ascii="Cambria Math" w:eastAsiaTheme="minorEastAsia" w:hAnsi="Cambria Math"/>
                <w:i/>
                <w:iCs/>
                <w:lang w:val="en-US"/>
              </w:rPr>
            </m:ctrlPr>
          </m:sSubPr>
          <m:e>
            <m:r>
              <w:rPr>
                <w:rFonts w:ascii="Cambria Math" w:eastAsiaTheme="minorEastAsia" w:hAnsi="Cambria Math"/>
                <w:lang w:val="en-US"/>
              </w:rPr>
              <m:t>X</m:t>
            </m:r>
          </m:e>
          <m:sub>
            <m:r>
              <w:rPr>
                <w:rFonts w:ascii="Cambria Math" w:eastAsiaTheme="minorEastAsia" w:hAnsi="Cambria Math"/>
                <w:lang w:val="en-US"/>
              </w:rPr>
              <m:t>j</m:t>
            </m:r>
          </m:sub>
        </m:sSub>
      </m:oMath>
      <w:r>
        <w:rPr>
          <w:rFonts w:ascii="Palatino Linotype" w:eastAsiaTheme="minorEastAsia" w:hAnsi="Palatino Linotype"/>
          <w:iCs/>
          <w:lang w:val="en-US"/>
        </w:rPr>
        <w:t>=</w:t>
      </w:r>
      <w:r w:rsidRPr="00861A4F">
        <w:rPr>
          <w:rFonts w:ascii="Cambria Math" w:eastAsiaTheme="minorEastAsia" w:hAnsi="Cambria Math"/>
          <w:iCs/>
          <w:lang w:val="en-US"/>
        </w:rPr>
        <w:t xml:space="preserve"> </w:t>
      </w:r>
      <m:oMath>
        <m:r>
          <m:rPr>
            <m:sty m:val="p"/>
          </m:rPr>
          <w:rPr>
            <w:rFonts w:ascii="Cambria Math" w:eastAsiaTheme="minorEastAsia" w:hAnsi="Cambria Math"/>
            <w:lang w:val="en-US"/>
          </w:rPr>
          <m:t>τ</m:t>
        </m:r>
      </m:oMath>
      <w:r>
        <w:rPr>
          <w:rFonts w:ascii="Palatino Linotype" w:eastAsiaTheme="minorEastAsia" w:hAnsi="Palatino Linotype"/>
          <w:iCs/>
          <w:lang w:val="en-US"/>
        </w:rPr>
        <w:t xml:space="preserve">) for all </w:t>
      </w:r>
      <w:r w:rsidRPr="00DA4A11">
        <w:rPr>
          <w:rFonts w:ascii="Palatino Linotype" w:eastAsiaTheme="minorEastAsia" w:hAnsi="Palatino Linotype"/>
          <w:i/>
          <w:lang w:val="en-US"/>
        </w:rPr>
        <w:t>j</w:t>
      </w:r>
      <w:r>
        <w:rPr>
          <w:rFonts w:ascii="Palatino Linotype" w:eastAsiaTheme="minorEastAsia" w:hAnsi="Palatino Linotype"/>
          <w:i/>
          <w:lang w:val="en-US"/>
        </w:rPr>
        <w:fldChar w:fldCharType="begin"/>
      </w:r>
      <w:r>
        <w:rPr>
          <w:rFonts w:ascii="Palatino Linotype" w:eastAsiaTheme="minorEastAsia" w:hAnsi="Palatino Linotype"/>
          <w:i/>
          <w:lang w:val="en-US"/>
        </w:rPr>
        <w:instrText xml:space="preserve"> ADDIN ZOTERO_ITEM CSL_CITATION {"citationID":"bNz1mQjE","properties":{"formattedCitation":"[35]","plainCitation":"[35]","noteIndex":0},"citationItems":[{"id":2109,"uris":["http://zotero.org/users/1033964/items/XUQM93MA"],"itemData":{"id":2109,"type":"book","abstract":"Written by one of the preeminent researchers in the field, this book provides a comprehensive exposition of modern analysis of causation. It shows how causality has grown from a nebulous concept into a mathematical theory with significant applications in the fields of statistics, artificial intelligence, economics, philosophy, cognitive science, and the health and social sciences. Judea Pearl presents and unifies the probabilistic, manipulative, counterfactual, and structural approaches to causation and devises simple mathematical tools for studying the relationships between causal connections and statistical associations. Cited in more than 2,100 scientific publications, it continues to liberate scientists from the traditional molds of statistical thinking. In this revised edition, Judea Pearl elucidates thorny issues, answers readers' questions, and offers a panoramic view of recent advances in this field of research. Causality will be of interest to students and professionals in a wide variety of fields. Dr Judea Pearl has received the 2011 Rumelhart Prize for his leading research in Artificial Intelligence (AI) and systems from The Cognitive Science Society.","edition":"2","event-place":"Cambridge","ISBN":"978-0-521-89560-6","note":"DOI: 10.1017/CBO9780511803161","publisher":"Cambridge University Press","publisher-place":"Cambridge","source":"Cambridge University Press","title":"Causality. Models, reasoning, and inference.","URL":"https://www.cambridge.org/core/books/causality/B0046844FAE10CBF274D4ACBDAEB5F5B","author":[{"family":"Pearl","given":"Judea"}],"accessed":{"date-parts":[["2023",6,19]]},"issued":{"date-parts":[["2009"]]}}}],"schema":"https://github.com/citation-style-language/schema/raw/master/csl-citation.json"} </w:instrText>
      </w:r>
      <w:r>
        <w:rPr>
          <w:rFonts w:ascii="Palatino Linotype" w:eastAsiaTheme="minorEastAsia" w:hAnsi="Palatino Linotype"/>
          <w:i/>
          <w:lang w:val="en-US"/>
        </w:rPr>
        <w:fldChar w:fldCharType="separate"/>
      </w:r>
      <w:r>
        <w:rPr>
          <w:rFonts w:ascii="Palatino Linotype" w:hAnsi="Palatino Linotype" w:cs="Times New Roman"/>
        </w:rPr>
        <w:t>[35]</w:t>
      </w:r>
      <w:r>
        <w:rPr>
          <w:rFonts w:ascii="Palatino Linotype" w:eastAsiaTheme="minorEastAsia" w:hAnsi="Palatino Linotype"/>
          <w:i/>
          <w:lang w:val="en-US"/>
        </w:rPr>
        <w:fldChar w:fldCharType="end"/>
      </w:r>
      <w:r>
        <w:rPr>
          <w:rFonts w:ascii="Palatino Linotype" w:eastAsiaTheme="minorEastAsia" w:hAnsi="Palatino Linotype"/>
          <w:iCs/>
          <w:lang w:val="en-US"/>
        </w:rPr>
        <w:t xml:space="preserve">. For any random variable </w:t>
      </w:r>
      <w:r w:rsidRPr="000C7AD9">
        <w:rPr>
          <w:rFonts w:ascii="Palatino Linotype" w:eastAsiaTheme="minorEastAsia" w:hAnsi="Palatino Linotype"/>
          <w:i/>
          <w:lang w:val="en-US"/>
        </w:rPr>
        <w:t>U</w:t>
      </w:r>
      <w:r>
        <w:rPr>
          <w:rFonts w:ascii="Palatino Linotype" w:eastAsiaTheme="minorEastAsia" w:hAnsi="Palatino Linotype"/>
          <w:i/>
          <w:lang w:val="en-US"/>
        </w:rPr>
        <w:t xml:space="preserve">, </w:t>
      </w:r>
      <w:r>
        <w:rPr>
          <w:rFonts w:ascii="Palatino Linotype" w:eastAsiaTheme="minorEastAsia" w:hAnsi="Palatino Linotype"/>
          <w:iCs/>
          <w:lang w:val="en-US"/>
        </w:rPr>
        <w:t xml:space="preserve">denote its expectation by </w:t>
      </w:r>
      <m:oMath>
        <m:r>
          <m:rPr>
            <m:sty m:val="p"/>
          </m:rPr>
          <w:rPr>
            <w:rFonts w:ascii="Cambria Math" w:eastAsiaTheme="minorEastAsia" w:hAnsi="Cambria Math"/>
            <w:lang w:val="en-US"/>
          </w:rPr>
          <m:t>Ε</m:t>
        </m:r>
      </m:oMath>
      <w:r w:rsidRPr="000C7AD9">
        <w:rPr>
          <w:rFonts w:ascii="Palatino Linotype" w:eastAsiaTheme="minorEastAsia" w:hAnsi="Palatino Linotype"/>
          <w:i/>
          <w:lang w:val="en-US"/>
        </w:rPr>
        <w:t>U</w:t>
      </w:r>
      <w:r>
        <w:rPr>
          <w:rFonts w:ascii="Palatino Linotype" w:eastAsiaTheme="minorEastAsia" w:hAnsi="Palatino Linotype"/>
          <w:i/>
          <w:lang w:val="en-US"/>
        </w:rPr>
        <w:t xml:space="preserve">. </w:t>
      </w:r>
      <w:r w:rsidRPr="00E017FA">
        <w:rPr>
          <w:rFonts w:ascii="Palatino Linotype" w:eastAsiaTheme="minorEastAsia" w:hAnsi="Palatino Linotype"/>
          <w:iCs/>
          <w:lang w:val="en-US"/>
        </w:rPr>
        <w:t>The</w:t>
      </w:r>
      <w:r>
        <w:rPr>
          <w:rFonts w:ascii="Palatino Linotype" w:eastAsiaTheme="minorEastAsia" w:hAnsi="Palatino Linotype"/>
          <w:iCs/>
          <w:lang w:val="en-US"/>
        </w:rPr>
        <w:t xml:space="preserve"> counterfactual quantity </w:t>
      </w:r>
      <m:oMath>
        <m:sSup>
          <m:sSupPr>
            <m:ctrlPr>
              <w:rPr>
                <w:rFonts w:ascii="Cambria Math" w:eastAsiaTheme="minorEastAsia" w:hAnsi="Cambria Math"/>
                <w:i/>
                <w:iCs/>
                <w:lang w:val="en-US"/>
              </w:rPr>
            </m:ctrlPr>
          </m:sSupPr>
          <m:e>
            <m:r>
              <w:rPr>
                <w:rFonts w:ascii="Cambria Math" w:eastAsiaTheme="minorEastAsia" w:hAnsi="Cambria Math"/>
                <w:lang w:val="en-US"/>
              </w:rPr>
              <m:t>C</m:t>
            </m:r>
          </m:e>
          <m:sup>
            <m:r>
              <m:rPr>
                <m:sty m:val="p"/>
              </m:rPr>
              <w:rPr>
                <w:rFonts w:ascii="Cambria Math" w:eastAsiaTheme="minorEastAsia" w:hAnsi="Cambria Math"/>
                <w:lang w:val="en-US"/>
              </w:rPr>
              <m:t>(</m:t>
            </m:r>
            <m:r>
              <w:rPr>
                <w:rFonts w:ascii="Cambria Math" w:eastAsiaTheme="minorEastAsia" w:hAnsi="Cambria Math"/>
                <w:lang w:val="en-US"/>
              </w:rPr>
              <m:t>max</m:t>
            </m:r>
            <m:r>
              <m:rPr>
                <m:sty m:val="p"/>
              </m:rPr>
              <w:rPr>
                <w:rFonts w:ascii="Cambria Math" w:eastAsiaTheme="minorEastAsia" w:hAnsi="Cambria Math"/>
                <w:lang w:val="en-US"/>
              </w:rPr>
              <m:t>)</m:t>
            </m:r>
          </m:sup>
        </m:sSup>
        <m:r>
          <m:rPr>
            <m:sty m:val="p"/>
          </m:rPr>
          <w:rPr>
            <w:rFonts w:ascii="Cambria Math" w:eastAsiaTheme="minorEastAsia" w:hAnsi="Cambria Math"/>
            <w:lang w:val="en-US"/>
          </w:rPr>
          <m:t>= Ε</m:t>
        </m:r>
        <m:d>
          <m:dPr>
            <m:ctrlPr>
              <w:rPr>
                <w:rFonts w:ascii="Cambria Math" w:eastAsiaTheme="minorEastAsia" w:hAnsi="Cambria Math"/>
                <w:i/>
                <w:iCs/>
                <w:lang w:val="en-US"/>
              </w:rPr>
            </m:ctrlPr>
          </m:dPr>
          <m:e>
            <m:r>
              <w:rPr>
                <w:rFonts w:ascii="Cambria Math" w:eastAsiaTheme="minorEastAsia" w:hAnsi="Cambria Math"/>
                <w:lang w:val="en-US"/>
              </w:rPr>
              <m:t xml:space="preserve">Y- </m:t>
            </m:r>
            <m:sSup>
              <m:sSupPr>
                <m:ctrlPr>
                  <w:rPr>
                    <w:rFonts w:ascii="Cambria Math" w:eastAsiaTheme="minorEastAsia" w:hAnsi="Cambria Math"/>
                    <w:i/>
                    <w:iCs/>
                    <w:lang w:val="en-US"/>
                  </w:rPr>
                </m:ctrlPr>
              </m:sSupPr>
              <m:e>
                <m:r>
                  <w:rPr>
                    <w:rFonts w:ascii="Cambria Math" w:eastAsiaTheme="minorEastAsia" w:hAnsi="Cambria Math"/>
                    <w:lang w:val="en-US"/>
                  </w:rPr>
                  <m:t>Y</m:t>
                </m:r>
              </m:e>
              <m:sup>
                <m:r>
                  <w:rPr>
                    <w:rFonts w:ascii="Cambria Math" w:eastAsiaTheme="minorEastAsia" w:hAnsi="Cambria Math"/>
                    <w:lang w:val="en-US"/>
                  </w:rPr>
                  <m:t>(max)</m:t>
                </m:r>
              </m:sup>
            </m:sSup>
          </m:e>
        </m:d>
      </m:oMath>
      <w:r>
        <w:rPr>
          <w:rFonts w:ascii="Palatino Linotype" w:eastAsiaTheme="minorEastAsia" w:hAnsi="Palatino Linotype"/>
          <w:iCs/>
          <w:lang w:val="en-US"/>
        </w:rPr>
        <w:t xml:space="preserve"> represents the difference between the expected values of the outcome in the actual world and in the counterfactual world following the intervention </w:t>
      </w:r>
      <w:proofErr w:type="gramStart"/>
      <w:r w:rsidRPr="00D02D34">
        <w:rPr>
          <w:rFonts w:ascii="Palatino Linotype" w:eastAsiaTheme="minorEastAsia" w:hAnsi="Palatino Linotype"/>
          <w:i/>
          <w:lang w:val="en-US"/>
        </w:rPr>
        <w:t>do</w:t>
      </w:r>
      <w:r>
        <w:rPr>
          <w:rFonts w:ascii="Palatino Linotype" w:eastAsiaTheme="minorEastAsia" w:hAnsi="Palatino Linotype"/>
          <w:iCs/>
          <w:lang w:val="en-US"/>
        </w:rPr>
        <w:t>(</w:t>
      </w:r>
      <w:proofErr w:type="gramEnd"/>
      <m:oMath>
        <m:sSub>
          <m:sSubPr>
            <m:ctrlPr>
              <w:rPr>
                <w:rFonts w:ascii="Cambria Math" w:eastAsiaTheme="minorEastAsia" w:hAnsi="Cambria Math"/>
                <w:i/>
                <w:iCs/>
                <w:lang w:val="en-US"/>
              </w:rPr>
            </m:ctrlPr>
          </m:sSubPr>
          <m:e>
            <m:r>
              <w:rPr>
                <w:rFonts w:ascii="Cambria Math" w:eastAsiaTheme="minorEastAsia" w:hAnsi="Cambria Math"/>
                <w:lang w:val="en-US"/>
              </w:rPr>
              <m:t>X</m:t>
            </m:r>
          </m:e>
          <m:sub>
            <m:r>
              <w:rPr>
                <w:rFonts w:ascii="Cambria Math" w:eastAsiaTheme="minorEastAsia" w:hAnsi="Cambria Math"/>
                <w:lang w:val="en-US"/>
              </w:rPr>
              <m:t>j</m:t>
            </m:r>
          </m:sub>
        </m:sSub>
      </m:oMath>
      <w:r>
        <w:rPr>
          <w:rFonts w:ascii="Palatino Linotype" w:eastAsiaTheme="minorEastAsia" w:hAnsi="Palatino Linotype"/>
          <w:iCs/>
          <w:lang w:val="en-US"/>
        </w:rPr>
        <w:t>=</w:t>
      </w:r>
      <w:r w:rsidRPr="00861A4F">
        <w:rPr>
          <w:rFonts w:ascii="Cambria Math" w:eastAsiaTheme="minorEastAsia" w:hAnsi="Cambria Math"/>
          <w:iCs/>
          <w:lang w:val="en-US"/>
        </w:rPr>
        <w:t xml:space="preserve"> </w:t>
      </w:r>
      <m:oMath>
        <m:r>
          <m:rPr>
            <m:sty m:val="p"/>
          </m:rPr>
          <w:rPr>
            <w:rFonts w:ascii="Cambria Math" w:eastAsiaTheme="minorEastAsia" w:hAnsi="Cambria Math"/>
            <w:lang w:val="en-US"/>
          </w:rPr>
          <m:t>τ</m:t>
        </m:r>
      </m:oMath>
      <w:r>
        <w:rPr>
          <w:rFonts w:ascii="Palatino Linotype" w:eastAsiaTheme="minorEastAsia" w:hAnsi="Palatino Linotype"/>
          <w:iCs/>
          <w:lang w:val="en-US"/>
        </w:rPr>
        <w:t xml:space="preserve">) for all </w:t>
      </w:r>
      <w:r w:rsidRPr="00861A4F">
        <w:rPr>
          <w:rFonts w:ascii="Palatino Linotype" w:eastAsiaTheme="minorEastAsia" w:hAnsi="Palatino Linotype"/>
          <w:i/>
          <w:lang w:val="en-US"/>
        </w:rPr>
        <w:t>j</w:t>
      </w:r>
      <w:r>
        <w:rPr>
          <w:rFonts w:ascii="Palatino Linotype" w:eastAsiaTheme="minorEastAsia" w:hAnsi="Palatino Linotype"/>
          <w:iCs/>
          <w:lang w:val="en-US"/>
        </w:rPr>
        <w:t xml:space="preserve">, respectively. It can be seen as the analog of the PAF we considered in our empirical comparison under Cox models. </w:t>
      </w:r>
    </w:p>
    <w:p w14:paraId="0D8C1F26" w14:textId="77777777" w:rsidR="00C759EE" w:rsidRDefault="00C759EE" w:rsidP="00C759EE">
      <w:pPr>
        <w:rPr>
          <w:rFonts w:ascii="Palatino Linotype" w:eastAsiaTheme="minorEastAsia" w:hAnsi="Palatino Linotype"/>
          <w:iCs/>
          <w:lang w:val="en-US"/>
        </w:rPr>
      </w:pPr>
      <w:r>
        <w:rPr>
          <w:rFonts w:ascii="Palatino Linotype" w:eastAsiaTheme="minorEastAsia" w:hAnsi="Palatino Linotype"/>
          <w:iCs/>
          <w:lang w:val="en-US"/>
        </w:rPr>
        <w:t xml:space="preserve">In this theoretical analysis, we further consider an additional counterfactual quantity. Denote by </w:t>
      </w:r>
      <m:oMath>
        <m:sSup>
          <m:sSupPr>
            <m:ctrlPr>
              <w:rPr>
                <w:rFonts w:ascii="Cambria Math" w:eastAsiaTheme="minorEastAsia" w:hAnsi="Cambria Math"/>
                <w:i/>
                <w:iCs/>
                <w:lang w:val="en-US"/>
              </w:rPr>
            </m:ctrlPr>
          </m:sSupPr>
          <m:e>
            <m:r>
              <w:rPr>
                <w:rFonts w:ascii="Cambria Math" w:eastAsiaTheme="minorEastAsia" w:hAnsi="Cambria Math"/>
                <w:lang w:val="en-US"/>
              </w:rPr>
              <m:t>Y</m:t>
            </m:r>
          </m:e>
          <m:sup>
            <m:r>
              <w:rPr>
                <w:rFonts w:ascii="Cambria Math" w:eastAsiaTheme="minorEastAsia" w:hAnsi="Cambria Math"/>
                <w:lang w:val="en-US"/>
              </w:rPr>
              <m:t>(0)</m:t>
            </m:r>
          </m:sup>
        </m:sSup>
      </m:oMath>
      <w:r>
        <w:rPr>
          <w:rFonts w:ascii="Palatino Linotype" w:eastAsiaTheme="minorEastAsia" w:hAnsi="Palatino Linotype"/>
          <w:iCs/>
          <w:lang w:val="en-US"/>
        </w:rPr>
        <w:t xml:space="preserve"> the counterfactual outcome variable that would have been observed in the world following the intervention </w:t>
      </w:r>
      <w:proofErr w:type="gramStart"/>
      <w:r w:rsidRPr="00DA4A11">
        <w:rPr>
          <w:rFonts w:ascii="Palatino Linotype" w:eastAsiaTheme="minorEastAsia" w:hAnsi="Palatino Linotype"/>
          <w:i/>
          <w:lang w:val="en-US"/>
        </w:rPr>
        <w:t>do(</w:t>
      </w:r>
      <w:proofErr w:type="gramEnd"/>
      <m:oMath>
        <m:sSub>
          <m:sSubPr>
            <m:ctrlPr>
              <w:rPr>
                <w:rFonts w:ascii="Cambria Math" w:eastAsiaTheme="minorEastAsia" w:hAnsi="Cambria Math"/>
                <w:i/>
                <w:lang w:val="en-US"/>
              </w:rPr>
            </m:ctrlPr>
          </m:sSubPr>
          <m:e>
            <m:r>
              <w:rPr>
                <w:rFonts w:ascii="Cambria Math" w:eastAsiaTheme="minorEastAsia" w:hAnsi="Cambria Math"/>
                <w:lang w:val="en-US"/>
              </w:rPr>
              <m:t>X</m:t>
            </m:r>
          </m:e>
          <m:sub>
            <m:r>
              <w:rPr>
                <w:rFonts w:ascii="Cambria Math" w:eastAsiaTheme="minorEastAsia" w:hAnsi="Cambria Math"/>
                <w:lang w:val="en-US"/>
              </w:rPr>
              <m:t>j</m:t>
            </m:r>
          </m:sub>
        </m:sSub>
      </m:oMath>
      <w:r w:rsidRPr="00DA4A11">
        <w:rPr>
          <w:rFonts w:ascii="Palatino Linotype" w:eastAsiaTheme="minorEastAsia" w:hAnsi="Palatino Linotype"/>
          <w:i/>
          <w:lang w:val="en-US"/>
        </w:rPr>
        <w:t>=0)</w:t>
      </w:r>
      <w:r>
        <w:rPr>
          <w:rFonts w:ascii="Palatino Linotype" w:eastAsiaTheme="minorEastAsia" w:hAnsi="Palatino Linotype"/>
          <w:iCs/>
          <w:lang w:val="en-US"/>
        </w:rPr>
        <w:t xml:space="preserve"> for all </w:t>
      </w:r>
      <w:r w:rsidRPr="00861A4F">
        <w:rPr>
          <w:rFonts w:ascii="Palatino Linotype" w:eastAsiaTheme="minorEastAsia" w:hAnsi="Palatino Linotype"/>
          <w:i/>
          <w:lang w:val="en-US"/>
        </w:rPr>
        <w:t>j</w:t>
      </w:r>
      <w:r>
        <w:rPr>
          <w:rFonts w:ascii="Palatino Linotype" w:eastAsiaTheme="minorEastAsia" w:hAnsi="Palatino Linotype"/>
          <w:iCs/>
          <w:lang w:val="en-US"/>
        </w:rPr>
        <w:t xml:space="preserve">, and set </w:t>
      </w:r>
      <m:oMath>
        <m:sSup>
          <m:sSupPr>
            <m:ctrlPr>
              <w:rPr>
                <w:rFonts w:ascii="Cambria Math" w:eastAsiaTheme="minorEastAsia" w:hAnsi="Cambria Math"/>
                <w:i/>
                <w:iCs/>
                <w:lang w:val="en-US"/>
              </w:rPr>
            </m:ctrlPr>
          </m:sSupPr>
          <m:e>
            <m:r>
              <w:rPr>
                <w:rFonts w:ascii="Cambria Math" w:eastAsiaTheme="minorEastAsia" w:hAnsi="Cambria Math"/>
                <w:lang w:val="en-US"/>
              </w:rPr>
              <m:t>C</m:t>
            </m:r>
          </m:e>
          <m:sup>
            <m:r>
              <m:rPr>
                <m:sty m:val="p"/>
              </m:rPr>
              <w:rPr>
                <w:rFonts w:ascii="Cambria Math" w:eastAsiaTheme="minorEastAsia" w:hAnsi="Cambria Math"/>
                <w:lang w:val="en-US"/>
              </w:rPr>
              <m:t>(</m:t>
            </m:r>
            <m:r>
              <w:rPr>
                <w:rFonts w:ascii="Cambria Math" w:eastAsiaTheme="minorEastAsia" w:hAnsi="Cambria Math"/>
                <w:lang w:val="en-US"/>
              </w:rPr>
              <m:t>0</m:t>
            </m:r>
            <m:r>
              <m:rPr>
                <m:sty m:val="p"/>
              </m:rPr>
              <w:rPr>
                <w:rFonts w:ascii="Cambria Math" w:eastAsiaTheme="minorEastAsia" w:hAnsi="Cambria Math"/>
                <w:lang w:val="en-US"/>
              </w:rPr>
              <m:t>)</m:t>
            </m:r>
          </m:sup>
        </m:sSup>
        <m:r>
          <m:rPr>
            <m:sty m:val="p"/>
          </m:rPr>
          <w:rPr>
            <w:rFonts w:ascii="Cambria Math" w:eastAsiaTheme="minorEastAsia" w:hAnsi="Cambria Math"/>
            <w:lang w:val="en-US"/>
          </w:rPr>
          <m:t>= Ε</m:t>
        </m:r>
        <m:d>
          <m:dPr>
            <m:ctrlPr>
              <w:rPr>
                <w:rFonts w:ascii="Cambria Math" w:eastAsiaTheme="minorEastAsia" w:hAnsi="Cambria Math"/>
                <w:i/>
                <w:iCs/>
                <w:lang w:val="en-US"/>
              </w:rPr>
            </m:ctrlPr>
          </m:dPr>
          <m:e>
            <m:sSup>
              <m:sSupPr>
                <m:ctrlPr>
                  <w:rPr>
                    <w:rFonts w:ascii="Cambria Math" w:eastAsiaTheme="minorEastAsia" w:hAnsi="Cambria Math"/>
                    <w:i/>
                    <w:iCs/>
                    <w:lang w:val="en-US"/>
                  </w:rPr>
                </m:ctrlPr>
              </m:sSupPr>
              <m:e>
                <m:r>
                  <w:rPr>
                    <w:rFonts w:ascii="Cambria Math" w:eastAsiaTheme="minorEastAsia" w:hAnsi="Cambria Math"/>
                    <w:lang w:val="en-US"/>
                  </w:rPr>
                  <m:t>Y</m:t>
                </m:r>
              </m:e>
              <m:sup>
                <m:r>
                  <w:rPr>
                    <w:rFonts w:ascii="Cambria Math" w:eastAsiaTheme="minorEastAsia" w:hAnsi="Cambria Math"/>
                    <w:lang w:val="en-US"/>
                  </w:rPr>
                  <m:t>(0)</m:t>
                </m:r>
              </m:sup>
            </m:sSup>
            <m:r>
              <w:rPr>
                <w:rFonts w:ascii="Cambria Math" w:eastAsiaTheme="minorEastAsia" w:hAnsi="Cambria Math"/>
                <w:lang w:val="en-US"/>
              </w:rPr>
              <m:t>- Y</m:t>
            </m:r>
          </m:e>
        </m:d>
      </m:oMath>
      <w:r>
        <w:rPr>
          <w:rFonts w:ascii="Palatino Linotype" w:eastAsiaTheme="minorEastAsia" w:hAnsi="Palatino Linotype"/>
          <w:iCs/>
          <w:lang w:val="en-US"/>
        </w:rPr>
        <w:t>, which is an analog to the following counterfactual quantity in a survival setting</w:t>
      </w:r>
    </w:p>
    <w:p w14:paraId="5393B64B" w14:textId="77777777" w:rsidR="00C759EE" w:rsidRDefault="00C759EE" w:rsidP="00C759EE">
      <w:pPr>
        <w:rPr>
          <w:rFonts w:ascii="Palatino Linotype" w:eastAsiaTheme="minorEastAsia" w:hAnsi="Palatino Linotype"/>
          <w:iCs/>
          <w:lang w:val="en-US"/>
        </w:rPr>
      </w:pPr>
      <m:oMathPara>
        <m:oMath>
          <m:r>
            <w:rPr>
              <w:rFonts w:ascii="Cambria Math" w:hAnsi="Cambria Math"/>
              <w:lang w:val="en-US"/>
            </w:rPr>
            <m:t xml:space="preserve"> </m:t>
          </m:r>
          <m:f>
            <m:fPr>
              <m:ctrlPr>
                <w:rPr>
                  <w:rFonts w:ascii="Cambria Math" w:hAnsi="Cambria Math"/>
                  <w:i/>
                  <w:iCs/>
                  <w:lang w:val="fr-FR"/>
                </w:rPr>
              </m:ctrlPr>
            </m:fPr>
            <m:num>
              <m:r>
                <w:rPr>
                  <w:rFonts w:ascii="Cambria Math" w:hAnsi="Cambria Math"/>
                  <w:lang w:val="fr-FR"/>
                </w:rPr>
                <m:t>P</m:t>
              </m:r>
              <m:d>
                <m:dPr>
                  <m:ctrlPr>
                    <w:rPr>
                      <w:rFonts w:ascii="Cambria Math" w:hAnsi="Cambria Math"/>
                      <w:i/>
                      <w:iCs/>
                      <w:lang w:val="fr-FR"/>
                    </w:rPr>
                  </m:ctrlPr>
                </m:dPr>
                <m:e>
                  <m:sSup>
                    <m:sSupPr>
                      <m:ctrlPr>
                        <w:rPr>
                          <w:rFonts w:ascii="Cambria Math" w:hAnsi="Cambria Math"/>
                          <w:i/>
                          <w:iCs/>
                          <w:lang w:val="fr-FR"/>
                        </w:rPr>
                      </m:ctrlPr>
                    </m:sSupPr>
                    <m:e>
                      <m:r>
                        <w:rPr>
                          <w:rFonts w:ascii="Cambria Math" w:hAnsi="Cambria Math"/>
                          <w:lang w:val="fr-FR"/>
                        </w:rPr>
                        <m:t>Y</m:t>
                      </m:r>
                    </m:e>
                    <m:sup>
                      <m:d>
                        <m:dPr>
                          <m:ctrlPr>
                            <w:rPr>
                              <w:rFonts w:ascii="Cambria Math" w:hAnsi="Cambria Math"/>
                              <w:i/>
                              <w:iCs/>
                              <w:lang w:val="fr-FR"/>
                            </w:rPr>
                          </m:ctrlPr>
                        </m:dPr>
                        <m:e>
                          <m:r>
                            <w:rPr>
                              <w:rFonts w:ascii="Cambria Math" w:hAnsi="Cambria Math"/>
                              <w:lang w:val="fr-FR"/>
                            </w:rPr>
                            <m:t>0</m:t>
                          </m:r>
                        </m:e>
                      </m:d>
                    </m:sup>
                  </m:sSup>
                  <m:r>
                    <w:rPr>
                      <w:rFonts w:ascii="Cambria Math" w:hAnsi="Cambria Math"/>
                      <w:lang w:val="en-US"/>
                    </w:rPr>
                    <m:t>&lt;</m:t>
                  </m:r>
                  <m:r>
                    <w:rPr>
                      <w:rFonts w:ascii="Cambria Math" w:hAnsi="Cambria Math"/>
                      <w:lang w:val="fr-FR"/>
                    </w:rPr>
                    <m:t>a</m:t>
                  </m:r>
                </m:e>
              </m:d>
              <m:r>
                <w:rPr>
                  <w:rFonts w:ascii="Cambria Math" w:hAnsi="Cambria Math"/>
                  <w:lang w:val="fr-FR"/>
                </w:rPr>
                <m:t>- P</m:t>
              </m:r>
              <m:d>
                <m:dPr>
                  <m:ctrlPr>
                    <w:rPr>
                      <w:rFonts w:ascii="Cambria Math" w:hAnsi="Cambria Math"/>
                      <w:i/>
                      <w:iCs/>
                      <w:lang w:val="fr-FR"/>
                    </w:rPr>
                  </m:ctrlPr>
                </m:dPr>
                <m:e>
                  <m:r>
                    <w:rPr>
                      <w:rFonts w:ascii="Cambria Math" w:hAnsi="Cambria Math"/>
                      <w:lang w:val="fr-FR"/>
                    </w:rPr>
                    <m:t>Y</m:t>
                  </m:r>
                  <m:r>
                    <w:rPr>
                      <w:rFonts w:ascii="Cambria Math" w:hAnsi="Cambria Math"/>
                      <w:lang w:val="en-US"/>
                    </w:rPr>
                    <m:t>&lt;</m:t>
                  </m:r>
                  <m:r>
                    <w:rPr>
                      <w:rFonts w:ascii="Cambria Math" w:hAnsi="Cambria Math"/>
                      <w:lang w:val="fr-FR"/>
                    </w:rPr>
                    <m:t>a</m:t>
                  </m:r>
                </m:e>
              </m:d>
            </m:num>
            <m:den>
              <m:r>
                <w:rPr>
                  <w:rFonts w:ascii="Cambria Math" w:hAnsi="Cambria Math"/>
                  <w:lang w:val="fr-FR"/>
                </w:rPr>
                <m:t>P</m:t>
              </m:r>
              <m:d>
                <m:dPr>
                  <m:ctrlPr>
                    <w:rPr>
                      <w:rFonts w:ascii="Cambria Math" w:hAnsi="Cambria Math"/>
                      <w:i/>
                      <w:iCs/>
                      <w:lang w:val="fr-FR"/>
                    </w:rPr>
                  </m:ctrlPr>
                </m:dPr>
                <m:e>
                  <m:r>
                    <w:rPr>
                      <w:rFonts w:ascii="Cambria Math" w:hAnsi="Cambria Math"/>
                      <w:lang w:val="fr-FR"/>
                    </w:rPr>
                    <m:t>Y</m:t>
                  </m:r>
                  <m:r>
                    <w:rPr>
                      <w:rFonts w:ascii="Cambria Math" w:hAnsi="Cambria Math"/>
                      <w:lang w:val="en-US"/>
                    </w:rPr>
                    <m:t>&lt;</m:t>
                  </m:r>
                  <m:r>
                    <w:rPr>
                      <w:rFonts w:ascii="Cambria Math" w:hAnsi="Cambria Math"/>
                      <w:lang w:val="fr-FR"/>
                    </w:rPr>
                    <m:t>a</m:t>
                  </m:r>
                </m:e>
              </m:d>
            </m:den>
          </m:f>
        </m:oMath>
      </m:oMathPara>
    </w:p>
    <w:p w14:paraId="64C52BA4" w14:textId="77777777" w:rsidR="00C759EE" w:rsidRDefault="00C759EE" w:rsidP="00C759EE">
      <w:pPr>
        <w:rPr>
          <w:rFonts w:ascii="Palatino Linotype" w:eastAsiaTheme="minorEastAsia" w:hAnsi="Palatino Linotype"/>
          <w:iCs/>
          <w:lang w:val="en-US"/>
        </w:rPr>
      </w:pPr>
    </w:p>
    <w:p w14:paraId="7B282EF5" w14:textId="77777777" w:rsidR="00C759EE" w:rsidRDefault="00C759EE" w:rsidP="00C759EE">
      <w:pPr>
        <w:rPr>
          <w:rFonts w:ascii="Palatino Linotype" w:eastAsiaTheme="minorEastAsia" w:hAnsi="Palatino Linotype"/>
          <w:iCs/>
          <w:lang w:val="en-US"/>
        </w:rPr>
      </w:pPr>
      <w:r>
        <w:rPr>
          <w:rFonts w:ascii="Palatino Linotype" w:eastAsiaTheme="minorEastAsia" w:hAnsi="Palatino Linotype"/>
          <w:iCs/>
          <w:lang w:val="en-US"/>
        </w:rPr>
        <w:t xml:space="preserve">Expressions of </w:t>
      </w:r>
      <m:oMath>
        <m:sSup>
          <m:sSupPr>
            <m:ctrlPr>
              <w:rPr>
                <w:rFonts w:ascii="Cambria Math" w:eastAsiaTheme="minorEastAsia" w:hAnsi="Cambria Math"/>
                <w:i/>
                <w:iCs/>
                <w:lang w:val="en-US"/>
              </w:rPr>
            </m:ctrlPr>
          </m:sSupPr>
          <m:e>
            <m:r>
              <w:rPr>
                <w:rFonts w:ascii="Cambria Math" w:eastAsiaTheme="minorEastAsia" w:hAnsi="Cambria Math"/>
                <w:lang w:val="en-US"/>
              </w:rPr>
              <m:t>C</m:t>
            </m:r>
          </m:e>
          <m:sup>
            <m:r>
              <m:rPr>
                <m:sty m:val="p"/>
              </m:rPr>
              <w:rPr>
                <w:rFonts w:ascii="Cambria Math" w:eastAsiaTheme="minorEastAsia" w:hAnsi="Cambria Math"/>
                <w:lang w:val="en-US"/>
              </w:rPr>
              <m:t>(</m:t>
            </m:r>
            <m:r>
              <w:rPr>
                <w:rFonts w:ascii="Cambria Math" w:eastAsiaTheme="minorEastAsia" w:hAnsi="Cambria Math"/>
                <w:lang w:val="en-US"/>
              </w:rPr>
              <m:t>max</m:t>
            </m:r>
            <m:r>
              <m:rPr>
                <m:sty m:val="p"/>
              </m:rPr>
              <w:rPr>
                <w:rFonts w:ascii="Cambria Math" w:eastAsiaTheme="minorEastAsia" w:hAnsi="Cambria Math"/>
                <w:lang w:val="en-US"/>
              </w:rPr>
              <m:t>)</m:t>
            </m:r>
          </m:sup>
        </m:sSup>
      </m:oMath>
      <w:r>
        <w:rPr>
          <w:rFonts w:ascii="Palatino Linotype" w:eastAsiaTheme="minorEastAsia" w:hAnsi="Palatino Linotype"/>
          <w:iCs/>
          <w:lang w:val="en-US"/>
        </w:rPr>
        <w:t xml:space="preserve"> and </w:t>
      </w:r>
      <m:oMath>
        <m:sSup>
          <m:sSupPr>
            <m:ctrlPr>
              <w:rPr>
                <w:rFonts w:ascii="Cambria Math" w:eastAsiaTheme="minorEastAsia" w:hAnsi="Cambria Math"/>
                <w:i/>
                <w:iCs/>
                <w:lang w:val="en-US"/>
              </w:rPr>
            </m:ctrlPr>
          </m:sSupPr>
          <m:e>
            <m:r>
              <w:rPr>
                <w:rFonts w:ascii="Cambria Math" w:eastAsiaTheme="minorEastAsia" w:hAnsi="Cambria Math"/>
                <w:lang w:val="en-US"/>
              </w:rPr>
              <m:t>C</m:t>
            </m:r>
          </m:e>
          <m:sup>
            <m:r>
              <m:rPr>
                <m:sty m:val="p"/>
              </m:rPr>
              <w:rPr>
                <w:rFonts w:ascii="Cambria Math" w:eastAsiaTheme="minorEastAsia" w:hAnsi="Cambria Math"/>
                <w:lang w:val="en-US"/>
              </w:rPr>
              <m:t>(</m:t>
            </m:r>
            <m:r>
              <w:rPr>
                <w:rFonts w:ascii="Cambria Math" w:eastAsiaTheme="minorEastAsia" w:hAnsi="Cambria Math"/>
                <w:lang w:val="en-US"/>
              </w:rPr>
              <m:t>0</m:t>
            </m:r>
            <m:r>
              <m:rPr>
                <m:sty m:val="p"/>
              </m:rPr>
              <w:rPr>
                <w:rFonts w:ascii="Cambria Math" w:eastAsiaTheme="minorEastAsia" w:hAnsi="Cambria Math"/>
                <w:lang w:val="en-US"/>
              </w:rPr>
              <m:t>)</m:t>
            </m:r>
          </m:sup>
        </m:sSup>
      </m:oMath>
      <w:r>
        <w:rPr>
          <w:rFonts w:ascii="Palatino Linotype" w:eastAsiaTheme="minorEastAsia" w:hAnsi="Palatino Linotype"/>
          <w:iCs/>
          <w:lang w:val="en-US"/>
        </w:rPr>
        <w:t xml:space="preserve"> can be derived under model (1) or, equivalently, under model (2). Denoting by </w:t>
      </w:r>
      <m:oMath>
        <m:sSub>
          <m:sSubPr>
            <m:ctrlPr>
              <w:rPr>
                <w:rFonts w:ascii="Cambria Math" w:eastAsiaTheme="minorEastAsia" w:hAnsi="Cambria Math"/>
                <w:i/>
                <w:iCs/>
                <w:lang w:val="en-US"/>
              </w:rPr>
            </m:ctrlPr>
          </m:sSubPr>
          <m:e>
            <m:r>
              <w:rPr>
                <w:rFonts w:ascii="Cambria Math" w:eastAsiaTheme="minorEastAsia" w:hAnsi="Cambria Math"/>
                <w:lang w:val="en-US"/>
              </w:rPr>
              <m:t>E</m:t>
            </m:r>
          </m:e>
          <m:sub>
            <m:r>
              <w:rPr>
                <w:rFonts w:ascii="Cambria Math" w:eastAsiaTheme="minorEastAsia" w:hAnsi="Cambria Math"/>
                <w:lang w:val="en-US"/>
              </w:rPr>
              <m:t>j</m:t>
            </m:r>
          </m:sub>
        </m:sSub>
      </m:oMath>
      <w:r>
        <w:rPr>
          <w:rFonts w:ascii="Palatino Linotype" w:eastAsiaTheme="minorEastAsia" w:hAnsi="Palatino Linotype"/>
          <w:iCs/>
          <w:lang w:val="en-US"/>
        </w:rPr>
        <w:t xml:space="preserve"> the expectation of </w:t>
      </w:r>
      <m:oMath>
        <m:sSub>
          <m:sSubPr>
            <m:ctrlPr>
              <w:rPr>
                <w:rFonts w:ascii="Cambria Math" w:eastAsiaTheme="minorEastAsia" w:hAnsi="Cambria Math"/>
                <w:i/>
                <w:iCs/>
                <w:lang w:val="en-US"/>
              </w:rPr>
            </m:ctrlPr>
          </m:sSubPr>
          <m:e>
            <m:r>
              <w:rPr>
                <w:rFonts w:ascii="Cambria Math" w:eastAsiaTheme="minorEastAsia" w:hAnsi="Cambria Math"/>
                <w:lang w:val="en-US"/>
              </w:rPr>
              <m:t>X</m:t>
            </m:r>
          </m:e>
          <m:sub>
            <m:r>
              <w:rPr>
                <w:rFonts w:ascii="Cambria Math" w:eastAsiaTheme="minorEastAsia" w:hAnsi="Cambria Math"/>
                <w:lang w:val="en-US"/>
              </w:rPr>
              <m:t>j</m:t>
            </m:r>
          </m:sub>
        </m:sSub>
      </m:oMath>
      <w:r>
        <w:rPr>
          <w:rFonts w:ascii="Palatino Linotype" w:eastAsiaTheme="minorEastAsia" w:hAnsi="Palatino Linotype"/>
          <w:iCs/>
          <w:lang w:val="en-US"/>
        </w:rPr>
        <w:t xml:space="preserve">, it follows from simple algebra </w:t>
      </w:r>
      <w:proofErr w:type="gramStart"/>
      <w:r>
        <w:rPr>
          <w:rFonts w:ascii="Palatino Linotype" w:eastAsiaTheme="minorEastAsia" w:hAnsi="Palatino Linotype"/>
          <w:iCs/>
          <w:lang w:val="en-US"/>
        </w:rPr>
        <w:t>that</w:t>
      </w:r>
      <w:proofErr w:type="gramEnd"/>
    </w:p>
    <w:p w14:paraId="4F9E5AEC" w14:textId="77777777" w:rsidR="00C759EE" w:rsidRDefault="00C759EE" w:rsidP="00C759EE">
      <w:pPr>
        <w:ind w:left="1416" w:firstLine="708"/>
        <w:rPr>
          <w:rFonts w:ascii="Palatino Linotype" w:eastAsiaTheme="minorEastAsia" w:hAnsi="Palatino Linotype"/>
          <w:iCs/>
          <w:lang w:val="en-US"/>
        </w:rPr>
      </w:pPr>
      <w:r>
        <w:rPr>
          <w:rFonts w:ascii="Palatino Linotype" w:eastAsiaTheme="minorEastAsia" w:hAnsi="Palatino Linotype"/>
          <w:iCs/>
          <w:lang w:val="en-US"/>
        </w:rPr>
        <w:t xml:space="preserve"> </w:t>
      </w:r>
      <m:oMath>
        <m:sSup>
          <m:sSupPr>
            <m:ctrlPr>
              <w:rPr>
                <w:rFonts w:ascii="Cambria Math" w:eastAsiaTheme="minorEastAsia" w:hAnsi="Cambria Math"/>
                <w:i/>
                <w:iCs/>
                <w:lang w:val="en-US"/>
              </w:rPr>
            </m:ctrlPr>
          </m:sSupPr>
          <m:e>
            <m:r>
              <w:rPr>
                <w:rFonts w:ascii="Cambria Math" w:eastAsiaTheme="minorEastAsia" w:hAnsi="Cambria Math"/>
                <w:lang w:val="en-US"/>
              </w:rPr>
              <m:t>C</m:t>
            </m:r>
          </m:e>
          <m:sup>
            <m:r>
              <m:rPr>
                <m:sty m:val="p"/>
              </m:rPr>
              <w:rPr>
                <w:rFonts w:ascii="Cambria Math" w:eastAsiaTheme="minorEastAsia" w:hAnsi="Cambria Math"/>
                <w:lang w:val="en-US"/>
              </w:rPr>
              <m:t>(</m:t>
            </m:r>
            <m:r>
              <w:rPr>
                <w:rFonts w:ascii="Cambria Math" w:eastAsiaTheme="minorEastAsia" w:hAnsi="Cambria Math"/>
                <w:lang w:val="en-US"/>
              </w:rPr>
              <m:t>max</m:t>
            </m:r>
            <m:r>
              <m:rPr>
                <m:sty m:val="p"/>
              </m:rPr>
              <w:rPr>
                <w:rFonts w:ascii="Cambria Math" w:eastAsiaTheme="minorEastAsia" w:hAnsi="Cambria Math"/>
                <w:lang w:val="en-US"/>
              </w:rPr>
              <m:t>)</m:t>
            </m:r>
          </m:sup>
        </m:sSup>
        <m:r>
          <w:rPr>
            <w:rFonts w:ascii="Cambria Math" w:eastAsiaTheme="minorEastAsia" w:hAnsi="Cambria Math"/>
            <w:lang w:val="en-US"/>
          </w:rPr>
          <m:t xml:space="preserve">= </m:t>
        </m:r>
        <m:nary>
          <m:naryPr>
            <m:chr m:val="∑"/>
            <m:limLoc m:val="undOvr"/>
            <m:ctrlPr>
              <w:rPr>
                <w:rFonts w:ascii="Cambria Math" w:eastAsiaTheme="minorEastAsia" w:hAnsi="Cambria Math"/>
                <w:i/>
                <w:iCs/>
                <w:lang w:val="en-US"/>
              </w:rPr>
            </m:ctrlPr>
          </m:naryPr>
          <m:sub>
            <m:r>
              <w:rPr>
                <w:rFonts w:ascii="Cambria Math" w:eastAsiaTheme="minorEastAsia" w:hAnsi="Cambria Math"/>
                <w:lang w:val="en-US"/>
              </w:rPr>
              <m:t>j=1</m:t>
            </m:r>
          </m:sub>
          <m:sup>
            <m:r>
              <w:rPr>
                <w:rFonts w:ascii="Cambria Math" w:eastAsiaTheme="minorEastAsia" w:hAnsi="Cambria Math"/>
                <w:lang w:val="en-US"/>
              </w:rPr>
              <m:t>p</m:t>
            </m:r>
          </m:sup>
          <m:e>
            <m:sSub>
              <m:sSubPr>
                <m:ctrlPr>
                  <w:rPr>
                    <w:rFonts w:ascii="Cambria Math" w:eastAsiaTheme="minorEastAsia" w:hAnsi="Cambria Math"/>
                    <w:i/>
                    <w:iCs/>
                    <w:lang w:val="en-US"/>
                  </w:rPr>
                </m:ctrlPr>
              </m:sSubPr>
              <m:e>
                <m:r>
                  <w:rPr>
                    <w:rFonts w:ascii="Cambria Math" w:eastAsiaTheme="minorEastAsia" w:hAnsi="Cambria Math"/>
                    <w:lang w:val="en-US"/>
                  </w:rPr>
                  <m:t>β</m:t>
                </m:r>
              </m:e>
              <m:sub>
                <m:r>
                  <w:rPr>
                    <w:rFonts w:ascii="Cambria Math" w:eastAsiaTheme="minorEastAsia" w:hAnsi="Cambria Math"/>
                    <w:lang w:val="en-US"/>
                  </w:rPr>
                  <m:t>j</m:t>
                </m:r>
              </m:sub>
            </m:sSub>
            <m:r>
              <w:rPr>
                <w:rFonts w:ascii="Cambria Math" w:eastAsiaTheme="minorEastAsia" w:hAnsi="Cambria Math"/>
                <w:lang w:val="en-US"/>
              </w:rPr>
              <m:t xml:space="preserve">(τ- </m:t>
            </m:r>
            <m:sSub>
              <m:sSubPr>
                <m:ctrlPr>
                  <w:rPr>
                    <w:rFonts w:ascii="Cambria Math" w:eastAsiaTheme="minorEastAsia" w:hAnsi="Cambria Math"/>
                    <w:i/>
                    <w:iCs/>
                    <w:lang w:val="en-US"/>
                  </w:rPr>
                </m:ctrlPr>
              </m:sSubPr>
              <m:e>
                <m:r>
                  <w:rPr>
                    <w:rFonts w:ascii="Cambria Math" w:eastAsiaTheme="minorEastAsia" w:hAnsi="Cambria Math"/>
                    <w:lang w:val="en-US"/>
                  </w:rPr>
                  <m:t>E</m:t>
                </m:r>
              </m:e>
              <m:sub>
                <m:r>
                  <w:rPr>
                    <w:rFonts w:ascii="Cambria Math" w:eastAsiaTheme="minorEastAsia" w:hAnsi="Cambria Math"/>
                    <w:lang w:val="en-US"/>
                  </w:rPr>
                  <m:t>j</m:t>
                </m:r>
              </m:sub>
            </m:sSub>
            <m:r>
              <m:rPr>
                <m:sty m:val="p"/>
              </m:rPr>
              <w:rPr>
                <w:rFonts w:ascii="Cambria Math" w:eastAsiaTheme="minorEastAsia" w:hAnsi="Cambria Math"/>
                <w:lang w:val="en-US"/>
              </w:rPr>
              <m:t xml:space="preserve"> </m:t>
            </m:r>
            <m:r>
              <w:rPr>
                <w:rFonts w:ascii="Cambria Math" w:eastAsiaTheme="minorEastAsia" w:hAnsi="Cambria Math"/>
                <w:lang w:val="en-US"/>
              </w:rPr>
              <m:t>)</m:t>
            </m:r>
          </m:e>
        </m:nary>
      </m:oMath>
      <w:r>
        <w:rPr>
          <w:rFonts w:ascii="Palatino Linotype" w:eastAsiaTheme="minorEastAsia" w:hAnsi="Palatino Linotype"/>
          <w:iCs/>
          <w:lang w:val="en-US"/>
        </w:rPr>
        <w:t xml:space="preserve"> and </w:t>
      </w:r>
      <m:oMath>
        <m:sSup>
          <m:sSupPr>
            <m:ctrlPr>
              <w:rPr>
                <w:rFonts w:ascii="Cambria Math" w:eastAsiaTheme="minorEastAsia" w:hAnsi="Cambria Math"/>
                <w:i/>
                <w:iCs/>
                <w:lang w:val="en-US"/>
              </w:rPr>
            </m:ctrlPr>
          </m:sSupPr>
          <m:e>
            <m:r>
              <w:rPr>
                <w:rFonts w:ascii="Cambria Math" w:eastAsiaTheme="minorEastAsia" w:hAnsi="Cambria Math"/>
                <w:lang w:val="en-US"/>
              </w:rPr>
              <m:t>C</m:t>
            </m:r>
          </m:e>
          <m:sup>
            <m:r>
              <m:rPr>
                <m:sty m:val="p"/>
              </m:rPr>
              <w:rPr>
                <w:rFonts w:ascii="Cambria Math" w:eastAsiaTheme="minorEastAsia" w:hAnsi="Cambria Math"/>
                <w:lang w:val="en-US"/>
              </w:rPr>
              <m:t>(</m:t>
            </m:r>
            <m:r>
              <w:rPr>
                <w:rFonts w:ascii="Cambria Math" w:eastAsiaTheme="minorEastAsia" w:hAnsi="Cambria Math"/>
                <w:lang w:val="en-US"/>
              </w:rPr>
              <m:t>0</m:t>
            </m:r>
            <m:r>
              <m:rPr>
                <m:sty m:val="p"/>
              </m:rPr>
              <w:rPr>
                <w:rFonts w:ascii="Cambria Math" w:eastAsiaTheme="minorEastAsia" w:hAnsi="Cambria Math"/>
                <w:lang w:val="en-US"/>
              </w:rPr>
              <m:t>)</m:t>
            </m:r>
          </m:sup>
        </m:sSup>
        <m:r>
          <w:rPr>
            <w:rFonts w:ascii="Cambria Math" w:eastAsiaTheme="minorEastAsia" w:hAnsi="Cambria Math"/>
            <w:lang w:val="en-US"/>
          </w:rPr>
          <m:t xml:space="preserve">= </m:t>
        </m:r>
        <m:nary>
          <m:naryPr>
            <m:chr m:val="∑"/>
            <m:limLoc m:val="undOvr"/>
            <m:ctrlPr>
              <w:rPr>
                <w:rFonts w:ascii="Cambria Math" w:eastAsiaTheme="minorEastAsia" w:hAnsi="Cambria Math"/>
                <w:i/>
                <w:iCs/>
                <w:lang w:val="en-US"/>
              </w:rPr>
            </m:ctrlPr>
          </m:naryPr>
          <m:sub>
            <m:r>
              <w:rPr>
                <w:rFonts w:ascii="Cambria Math" w:eastAsiaTheme="minorEastAsia" w:hAnsi="Cambria Math"/>
                <w:lang w:val="en-US"/>
              </w:rPr>
              <m:t>j=1</m:t>
            </m:r>
          </m:sub>
          <m:sup>
            <m:r>
              <w:rPr>
                <w:rFonts w:ascii="Cambria Math" w:eastAsiaTheme="minorEastAsia" w:hAnsi="Cambria Math"/>
                <w:lang w:val="en-US"/>
              </w:rPr>
              <m:t>p</m:t>
            </m:r>
          </m:sup>
          <m:e>
            <m:sSub>
              <m:sSubPr>
                <m:ctrlPr>
                  <w:rPr>
                    <w:rFonts w:ascii="Cambria Math" w:eastAsiaTheme="minorEastAsia" w:hAnsi="Cambria Math"/>
                    <w:i/>
                    <w:iCs/>
                    <w:lang w:val="en-US"/>
                  </w:rPr>
                </m:ctrlPr>
              </m:sSubPr>
              <m:e>
                <m:r>
                  <w:rPr>
                    <w:rFonts w:ascii="Cambria Math" w:eastAsiaTheme="minorEastAsia" w:hAnsi="Cambria Math"/>
                    <w:lang w:val="en-US"/>
                  </w:rPr>
                  <m:t>β</m:t>
                </m:r>
              </m:e>
              <m:sub>
                <m:r>
                  <w:rPr>
                    <w:rFonts w:ascii="Cambria Math" w:eastAsiaTheme="minorEastAsia" w:hAnsi="Cambria Math"/>
                    <w:lang w:val="en-US"/>
                  </w:rPr>
                  <m:t>j</m:t>
                </m:r>
              </m:sub>
            </m:sSub>
            <m:sSub>
              <m:sSubPr>
                <m:ctrlPr>
                  <w:rPr>
                    <w:rFonts w:ascii="Cambria Math" w:eastAsiaTheme="minorEastAsia" w:hAnsi="Cambria Math"/>
                    <w:i/>
                    <w:iCs/>
                    <w:lang w:val="en-US"/>
                  </w:rPr>
                </m:ctrlPr>
              </m:sSubPr>
              <m:e>
                <m:r>
                  <w:rPr>
                    <w:rFonts w:ascii="Cambria Math" w:eastAsiaTheme="minorEastAsia" w:hAnsi="Cambria Math"/>
                    <w:lang w:val="en-US"/>
                  </w:rPr>
                  <m:t>E</m:t>
                </m:r>
              </m:e>
              <m:sub>
                <m:r>
                  <w:rPr>
                    <w:rFonts w:ascii="Cambria Math" w:eastAsiaTheme="minorEastAsia" w:hAnsi="Cambria Math"/>
                    <w:lang w:val="en-US"/>
                  </w:rPr>
                  <m:t>j</m:t>
                </m:r>
              </m:sub>
            </m:sSub>
          </m:e>
        </m:nary>
      </m:oMath>
      <w:r>
        <w:rPr>
          <w:rFonts w:ascii="Palatino Linotype" w:eastAsiaTheme="minorEastAsia" w:hAnsi="Palatino Linotype"/>
          <w:iCs/>
          <w:lang w:val="en-US"/>
        </w:rPr>
        <w:t>.</w:t>
      </w:r>
    </w:p>
    <w:p w14:paraId="0912FB8F" w14:textId="77777777" w:rsidR="00C759EE" w:rsidRDefault="00C759EE" w:rsidP="00C759EE">
      <w:pPr>
        <w:rPr>
          <w:rFonts w:ascii="Palatino Linotype" w:eastAsiaTheme="minorEastAsia" w:hAnsi="Palatino Linotype"/>
          <w:iCs/>
          <w:lang w:val="en-US"/>
        </w:rPr>
      </w:pPr>
    </w:p>
    <w:p w14:paraId="38495F09" w14:textId="77777777" w:rsidR="00C759EE" w:rsidRDefault="00C759EE" w:rsidP="00C759EE">
      <w:pPr>
        <w:rPr>
          <w:rFonts w:ascii="Palatino Linotype" w:eastAsiaTheme="minorEastAsia" w:hAnsi="Palatino Linotype"/>
          <w:iCs/>
          <w:lang w:val="en-US"/>
        </w:rPr>
      </w:pPr>
      <w:r>
        <w:rPr>
          <w:rFonts w:ascii="Palatino Linotype" w:eastAsiaTheme="minorEastAsia" w:hAnsi="Palatino Linotype"/>
          <w:iCs/>
          <w:lang w:val="en-US"/>
        </w:rPr>
        <w:t xml:space="preserve">On the other hand, deriving counterfactual quantities under model (3) amounts to considering that the underlying causal model is that of Figure S.3, which is usually mis-specified if the true underlying causal model is model (1). Denote by </w:t>
      </w:r>
      <m:oMath>
        <m:sSup>
          <m:sSupPr>
            <m:ctrlPr>
              <w:rPr>
                <w:rFonts w:ascii="Cambria Math" w:eastAsiaTheme="minorEastAsia" w:hAnsi="Cambria Math"/>
                <w:i/>
                <w:iCs/>
                <w:lang w:val="en-US"/>
              </w:rPr>
            </m:ctrlPr>
          </m:sSupPr>
          <m:e>
            <m:acc>
              <m:accPr>
                <m:chr m:val="̃"/>
                <m:ctrlPr>
                  <w:rPr>
                    <w:rFonts w:ascii="Cambria Math" w:eastAsiaTheme="minorEastAsia" w:hAnsi="Cambria Math"/>
                    <w:i/>
                    <w:iCs/>
                    <w:lang w:val="en-US"/>
                  </w:rPr>
                </m:ctrlPr>
              </m:accPr>
              <m:e>
                <m:r>
                  <w:rPr>
                    <w:rFonts w:ascii="Cambria Math" w:eastAsiaTheme="minorEastAsia" w:hAnsi="Cambria Math"/>
                    <w:lang w:val="en-US"/>
                  </w:rPr>
                  <m:t>C</m:t>
                </m:r>
              </m:e>
            </m:acc>
          </m:e>
          <m:sup>
            <m:r>
              <m:rPr>
                <m:sty m:val="p"/>
              </m:rPr>
              <w:rPr>
                <w:rFonts w:ascii="Cambria Math" w:eastAsiaTheme="minorEastAsia" w:hAnsi="Cambria Math"/>
                <w:lang w:val="en-US"/>
              </w:rPr>
              <m:t>(</m:t>
            </m:r>
            <m:r>
              <w:rPr>
                <w:rFonts w:ascii="Cambria Math" w:eastAsiaTheme="minorEastAsia" w:hAnsi="Cambria Math"/>
                <w:lang w:val="en-US"/>
              </w:rPr>
              <m:t>max</m:t>
            </m:r>
            <m:r>
              <m:rPr>
                <m:sty m:val="p"/>
              </m:rPr>
              <w:rPr>
                <w:rFonts w:ascii="Cambria Math" w:eastAsiaTheme="minorEastAsia" w:hAnsi="Cambria Math"/>
                <w:lang w:val="en-US"/>
              </w:rPr>
              <m:t>)</m:t>
            </m:r>
          </m:sup>
        </m:sSup>
      </m:oMath>
      <w:r>
        <w:rPr>
          <w:rFonts w:ascii="Palatino Linotype" w:eastAsiaTheme="minorEastAsia" w:hAnsi="Palatino Linotype"/>
          <w:iCs/>
          <w:lang w:val="en-US"/>
        </w:rPr>
        <w:t xml:space="preserve"> and </w:t>
      </w:r>
      <m:oMath>
        <m:sSup>
          <m:sSupPr>
            <m:ctrlPr>
              <w:rPr>
                <w:rFonts w:ascii="Cambria Math" w:eastAsiaTheme="minorEastAsia" w:hAnsi="Cambria Math"/>
                <w:i/>
                <w:iCs/>
                <w:lang w:val="en-US"/>
              </w:rPr>
            </m:ctrlPr>
          </m:sSupPr>
          <m:e>
            <m:acc>
              <m:accPr>
                <m:chr m:val="̃"/>
                <m:ctrlPr>
                  <w:rPr>
                    <w:rFonts w:ascii="Cambria Math" w:eastAsiaTheme="minorEastAsia" w:hAnsi="Cambria Math"/>
                    <w:i/>
                    <w:iCs/>
                    <w:lang w:val="en-US"/>
                  </w:rPr>
                </m:ctrlPr>
              </m:accPr>
              <m:e>
                <m:r>
                  <w:rPr>
                    <w:rFonts w:ascii="Cambria Math" w:eastAsiaTheme="minorEastAsia" w:hAnsi="Cambria Math"/>
                    <w:lang w:val="en-US"/>
                  </w:rPr>
                  <m:t>C</m:t>
                </m:r>
              </m:e>
            </m:acc>
          </m:e>
          <m:sup>
            <m:r>
              <m:rPr>
                <m:sty m:val="p"/>
              </m:rPr>
              <w:rPr>
                <w:rFonts w:ascii="Cambria Math" w:eastAsiaTheme="minorEastAsia" w:hAnsi="Cambria Math"/>
                <w:lang w:val="en-US"/>
              </w:rPr>
              <m:t>(</m:t>
            </m:r>
            <m:r>
              <w:rPr>
                <w:rFonts w:ascii="Cambria Math" w:eastAsiaTheme="minorEastAsia" w:hAnsi="Cambria Math"/>
                <w:lang w:val="en-US"/>
              </w:rPr>
              <m:t>0</m:t>
            </m:r>
            <m:r>
              <m:rPr>
                <m:sty m:val="p"/>
              </m:rPr>
              <w:rPr>
                <w:rFonts w:ascii="Cambria Math" w:eastAsiaTheme="minorEastAsia" w:hAnsi="Cambria Math"/>
                <w:lang w:val="en-US"/>
              </w:rPr>
              <m:t>)</m:t>
            </m:r>
          </m:sup>
        </m:sSup>
        <m:r>
          <w:rPr>
            <w:rFonts w:ascii="Cambria Math" w:eastAsiaTheme="minorEastAsia" w:hAnsi="Cambria Math"/>
            <w:lang w:val="en-US"/>
          </w:rPr>
          <m:t xml:space="preserve"> </m:t>
        </m:r>
      </m:oMath>
      <w:r>
        <w:rPr>
          <w:rFonts w:ascii="Palatino Linotype" w:eastAsiaTheme="minorEastAsia" w:hAnsi="Palatino Linotype"/>
          <w:iCs/>
          <w:lang w:val="en-US"/>
        </w:rPr>
        <w:t xml:space="preserve">the versions of </w:t>
      </w:r>
      <m:oMath>
        <m:sSup>
          <m:sSupPr>
            <m:ctrlPr>
              <w:rPr>
                <w:rFonts w:ascii="Cambria Math" w:eastAsiaTheme="minorEastAsia" w:hAnsi="Cambria Math"/>
                <w:i/>
                <w:iCs/>
                <w:lang w:val="en-US"/>
              </w:rPr>
            </m:ctrlPr>
          </m:sSupPr>
          <m:e>
            <m:r>
              <w:rPr>
                <w:rFonts w:ascii="Cambria Math" w:eastAsiaTheme="minorEastAsia" w:hAnsi="Cambria Math"/>
                <w:lang w:val="en-US"/>
              </w:rPr>
              <m:t>C</m:t>
            </m:r>
          </m:e>
          <m:sup>
            <m:r>
              <m:rPr>
                <m:sty m:val="p"/>
              </m:rPr>
              <w:rPr>
                <w:rFonts w:ascii="Cambria Math" w:eastAsiaTheme="minorEastAsia" w:hAnsi="Cambria Math"/>
                <w:lang w:val="en-US"/>
              </w:rPr>
              <m:t>(</m:t>
            </m:r>
            <m:r>
              <w:rPr>
                <w:rFonts w:ascii="Cambria Math" w:eastAsiaTheme="minorEastAsia" w:hAnsi="Cambria Math"/>
                <w:lang w:val="en-US"/>
              </w:rPr>
              <m:t>max</m:t>
            </m:r>
            <m:r>
              <m:rPr>
                <m:sty m:val="p"/>
              </m:rPr>
              <w:rPr>
                <w:rFonts w:ascii="Cambria Math" w:eastAsiaTheme="minorEastAsia" w:hAnsi="Cambria Math"/>
                <w:lang w:val="en-US"/>
              </w:rPr>
              <m:t>)</m:t>
            </m:r>
          </m:sup>
        </m:sSup>
      </m:oMath>
      <w:r>
        <w:rPr>
          <w:rFonts w:ascii="Palatino Linotype" w:eastAsiaTheme="minorEastAsia" w:hAnsi="Palatino Linotype"/>
          <w:iCs/>
          <w:lang w:val="en-US"/>
        </w:rPr>
        <w:t xml:space="preserve"> and </w:t>
      </w:r>
      <m:oMath>
        <m:sSup>
          <m:sSupPr>
            <m:ctrlPr>
              <w:rPr>
                <w:rFonts w:ascii="Cambria Math" w:eastAsiaTheme="minorEastAsia" w:hAnsi="Cambria Math"/>
                <w:i/>
                <w:iCs/>
                <w:lang w:val="en-US"/>
              </w:rPr>
            </m:ctrlPr>
          </m:sSupPr>
          <m:e>
            <m:r>
              <w:rPr>
                <w:rFonts w:ascii="Cambria Math" w:eastAsiaTheme="minorEastAsia" w:hAnsi="Cambria Math"/>
                <w:lang w:val="en-US"/>
              </w:rPr>
              <m:t>C</m:t>
            </m:r>
          </m:e>
          <m:sup>
            <m:r>
              <m:rPr>
                <m:sty m:val="p"/>
              </m:rPr>
              <w:rPr>
                <w:rFonts w:ascii="Cambria Math" w:eastAsiaTheme="minorEastAsia" w:hAnsi="Cambria Math"/>
                <w:lang w:val="en-US"/>
              </w:rPr>
              <m:t>(</m:t>
            </m:r>
            <m:r>
              <w:rPr>
                <w:rFonts w:ascii="Cambria Math" w:eastAsiaTheme="minorEastAsia" w:hAnsi="Cambria Math"/>
                <w:lang w:val="en-US"/>
              </w:rPr>
              <m:t>0</m:t>
            </m:r>
            <m:r>
              <m:rPr>
                <m:sty m:val="p"/>
              </m:rPr>
              <w:rPr>
                <w:rFonts w:ascii="Cambria Math" w:eastAsiaTheme="minorEastAsia" w:hAnsi="Cambria Math"/>
                <w:lang w:val="en-US"/>
              </w:rPr>
              <m:t>)</m:t>
            </m:r>
          </m:sup>
        </m:sSup>
      </m:oMath>
      <w:r>
        <w:rPr>
          <w:rFonts w:ascii="Palatino Linotype" w:eastAsiaTheme="minorEastAsia" w:hAnsi="Palatino Linotype"/>
          <w:iCs/>
          <w:lang w:val="en-US"/>
        </w:rPr>
        <w:t xml:space="preserve">derived when (generally erroneously) considering model (3) as the underlying causal model. Further set </w:t>
      </w:r>
      <m:oMath>
        <m:acc>
          <m:accPr>
            <m:chr m:val="̅"/>
            <m:ctrlPr>
              <w:rPr>
                <w:rFonts w:ascii="Cambria Math" w:eastAsiaTheme="minorEastAsia" w:hAnsi="Cambria Math"/>
                <w:i/>
                <w:iCs/>
                <w:lang w:val="en-US"/>
              </w:rPr>
            </m:ctrlPr>
          </m:accPr>
          <m:e>
            <m:r>
              <w:rPr>
                <w:rFonts w:ascii="Cambria Math" w:eastAsiaTheme="minorEastAsia" w:hAnsi="Cambria Math"/>
                <w:lang w:val="en-US"/>
              </w:rPr>
              <m:t>β</m:t>
            </m:r>
          </m:e>
        </m:acc>
        <m:r>
          <w:rPr>
            <w:rFonts w:ascii="Cambria Math" w:eastAsiaTheme="minorEastAsia" w:hAnsi="Cambria Math"/>
            <w:lang w:val="en-US"/>
          </w:rPr>
          <m:t>=</m:t>
        </m:r>
        <m:nary>
          <m:naryPr>
            <m:chr m:val="∑"/>
            <m:limLoc m:val="undOvr"/>
            <m:ctrlPr>
              <w:rPr>
                <w:rFonts w:ascii="Cambria Math" w:eastAsiaTheme="minorEastAsia" w:hAnsi="Cambria Math"/>
                <w:i/>
                <w:iCs/>
                <w:lang w:val="en-US"/>
              </w:rPr>
            </m:ctrlPr>
          </m:naryPr>
          <m:sub>
            <m:r>
              <w:rPr>
                <w:rFonts w:ascii="Cambria Math" w:eastAsiaTheme="minorEastAsia" w:hAnsi="Cambria Math"/>
                <w:lang w:val="en-US"/>
              </w:rPr>
              <m:t>j=1</m:t>
            </m:r>
          </m:sub>
          <m:sup>
            <m:r>
              <w:rPr>
                <w:rFonts w:ascii="Cambria Math" w:eastAsiaTheme="minorEastAsia" w:hAnsi="Cambria Math"/>
                <w:lang w:val="en-US"/>
              </w:rPr>
              <m:t>p</m:t>
            </m:r>
          </m:sup>
          <m:e>
            <m:sSub>
              <m:sSubPr>
                <m:ctrlPr>
                  <w:rPr>
                    <w:rFonts w:ascii="Cambria Math" w:eastAsiaTheme="minorEastAsia" w:hAnsi="Cambria Math"/>
                    <w:i/>
                    <w:iCs/>
                    <w:lang w:val="en-US"/>
                  </w:rPr>
                </m:ctrlPr>
              </m:sSubPr>
              <m:e>
                <m:r>
                  <w:rPr>
                    <w:rFonts w:ascii="Cambria Math" w:eastAsiaTheme="minorEastAsia" w:hAnsi="Cambria Math"/>
                    <w:lang w:val="en-US"/>
                  </w:rPr>
                  <m:t>β</m:t>
                </m:r>
              </m:e>
              <m:sub>
                <m:r>
                  <w:rPr>
                    <w:rFonts w:ascii="Cambria Math" w:eastAsiaTheme="minorEastAsia" w:hAnsi="Cambria Math"/>
                    <w:lang w:val="en-US"/>
                  </w:rPr>
                  <m:t>j</m:t>
                </m:r>
              </m:sub>
            </m:sSub>
          </m:e>
        </m:nary>
        <m:r>
          <w:rPr>
            <w:rFonts w:ascii="Cambria Math" w:eastAsiaTheme="minorEastAsia" w:hAnsi="Cambria Math"/>
            <w:lang w:val="en-US"/>
          </w:rPr>
          <m:t>/p</m:t>
        </m:r>
      </m:oMath>
      <w:r>
        <w:rPr>
          <w:rFonts w:ascii="Palatino Linotype" w:eastAsiaTheme="minorEastAsia" w:hAnsi="Palatino Linotype"/>
          <w:iCs/>
          <w:lang w:val="en-US"/>
        </w:rPr>
        <w:t xml:space="preserve">. Then, it can be shown that </w:t>
      </w:r>
      <m:oMath>
        <m:sSup>
          <m:sSupPr>
            <m:ctrlPr>
              <w:rPr>
                <w:rFonts w:ascii="Cambria Math" w:eastAsiaTheme="minorEastAsia" w:hAnsi="Cambria Math"/>
                <w:i/>
                <w:iCs/>
                <w:lang w:val="en-US"/>
              </w:rPr>
            </m:ctrlPr>
          </m:sSupPr>
          <m:e>
            <m:acc>
              <m:accPr>
                <m:chr m:val="̃"/>
                <m:ctrlPr>
                  <w:rPr>
                    <w:rFonts w:ascii="Cambria Math" w:eastAsiaTheme="minorEastAsia" w:hAnsi="Cambria Math"/>
                    <w:i/>
                    <w:iCs/>
                    <w:lang w:val="en-US"/>
                  </w:rPr>
                </m:ctrlPr>
              </m:accPr>
              <m:e>
                <m:r>
                  <w:rPr>
                    <w:rFonts w:ascii="Cambria Math" w:eastAsiaTheme="minorEastAsia" w:hAnsi="Cambria Math"/>
                    <w:lang w:val="en-US"/>
                  </w:rPr>
                  <m:t>C</m:t>
                </m:r>
              </m:e>
            </m:acc>
          </m:e>
          <m:sup>
            <m:r>
              <m:rPr>
                <m:sty m:val="p"/>
              </m:rPr>
              <w:rPr>
                <w:rFonts w:ascii="Cambria Math" w:eastAsiaTheme="minorEastAsia" w:hAnsi="Cambria Math"/>
                <w:lang w:val="en-US"/>
              </w:rPr>
              <m:t>(</m:t>
            </m:r>
            <m:r>
              <w:rPr>
                <w:rFonts w:ascii="Cambria Math" w:eastAsiaTheme="minorEastAsia" w:hAnsi="Cambria Math"/>
                <w:lang w:val="en-US"/>
              </w:rPr>
              <m:t>max</m:t>
            </m:r>
            <m:r>
              <m:rPr>
                <m:sty m:val="p"/>
              </m:rPr>
              <w:rPr>
                <w:rFonts w:ascii="Cambria Math" w:eastAsiaTheme="minorEastAsia" w:hAnsi="Cambria Math"/>
                <w:lang w:val="en-US"/>
              </w:rPr>
              <m:t>)</m:t>
            </m:r>
          </m:sup>
        </m:sSup>
        <m:r>
          <m:rPr>
            <m:sty m:val="p"/>
          </m:rPr>
          <w:rPr>
            <w:rFonts w:ascii="Cambria Math" w:eastAsiaTheme="minorEastAsia" w:hAnsi="Cambria Math"/>
            <w:lang w:val="en-US"/>
          </w:rPr>
          <m:t xml:space="preserve"> </m:t>
        </m:r>
        <m:r>
          <w:rPr>
            <w:rFonts w:ascii="Cambria Math" w:eastAsiaTheme="minorEastAsia" w:hAnsi="Cambria Math"/>
            <w:lang w:val="en-US"/>
          </w:rPr>
          <m:t xml:space="preserve">= </m:t>
        </m:r>
        <m:acc>
          <m:accPr>
            <m:chr m:val="̅"/>
            <m:ctrlPr>
              <w:rPr>
                <w:rFonts w:ascii="Cambria Math" w:eastAsiaTheme="minorEastAsia" w:hAnsi="Cambria Math"/>
                <w:i/>
                <w:iCs/>
                <w:lang w:val="en-US"/>
              </w:rPr>
            </m:ctrlPr>
          </m:accPr>
          <m:e>
            <m:r>
              <w:rPr>
                <w:rFonts w:ascii="Cambria Math" w:eastAsiaTheme="minorEastAsia" w:hAnsi="Cambria Math"/>
                <w:lang w:val="en-US"/>
              </w:rPr>
              <m:t>β</m:t>
            </m:r>
          </m:e>
        </m:acc>
        <m:nary>
          <m:naryPr>
            <m:chr m:val="∑"/>
            <m:limLoc m:val="undOvr"/>
            <m:ctrlPr>
              <w:rPr>
                <w:rFonts w:ascii="Cambria Math" w:eastAsiaTheme="minorEastAsia" w:hAnsi="Cambria Math"/>
                <w:i/>
                <w:iCs/>
                <w:lang w:val="en-US"/>
              </w:rPr>
            </m:ctrlPr>
          </m:naryPr>
          <m:sub>
            <m:r>
              <w:rPr>
                <w:rFonts w:ascii="Cambria Math" w:eastAsiaTheme="minorEastAsia" w:hAnsi="Cambria Math"/>
                <w:lang w:val="en-US"/>
              </w:rPr>
              <m:t>j=1</m:t>
            </m:r>
          </m:sub>
          <m:sup>
            <m:r>
              <w:rPr>
                <w:rFonts w:ascii="Cambria Math" w:eastAsiaTheme="minorEastAsia" w:hAnsi="Cambria Math"/>
                <w:lang w:val="en-US"/>
              </w:rPr>
              <m:t>p</m:t>
            </m:r>
          </m:sup>
          <m:e>
            <m:r>
              <w:rPr>
                <w:rFonts w:ascii="Cambria Math" w:eastAsiaTheme="minorEastAsia" w:hAnsi="Cambria Math"/>
                <w:lang w:val="en-US"/>
              </w:rPr>
              <m:t xml:space="preserve">(τ- </m:t>
            </m:r>
            <m:sSub>
              <m:sSubPr>
                <m:ctrlPr>
                  <w:rPr>
                    <w:rFonts w:ascii="Cambria Math" w:eastAsiaTheme="minorEastAsia" w:hAnsi="Cambria Math"/>
                    <w:i/>
                    <w:iCs/>
                    <w:lang w:val="en-US"/>
                  </w:rPr>
                </m:ctrlPr>
              </m:sSubPr>
              <m:e>
                <m:r>
                  <w:rPr>
                    <w:rFonts w:ascii="Cambria Math" w:eastAsiaTheme="minorEastAsia" w:hAnsi="Cambria Math"/>
                    <w:lang w:val="en-US"/>
                  </w:rPr>
                  <m:t>E</m:t>
                </m:r>
              </m:e>
              <m:sub>
                <m:r>
                  <w:rPr>
                    <w:rFonts w:ascii="Cambria Math" w:eastAsiaTheme="minorEastAsia" w:hAnsi="Cambria Math"/>
                    <w:lang w:val="en-US"/>
                  </w:rPr>
                  <m:t>j</m:t>
                </m:r>
              </m:sub>
            </m:sSub>
            <m:r>
              <m:rPr>
                <m:sty m:val="p"/>
              </m:rPr>
              <w:rPr>
                <w:rFonts w:ascii="Cambria Math" w:eastAsiaTheme="minorEastAsia" w:hAnsi="Cambria Math"/>
                <w:lang w:val="en-US"/>
              </w:rPr>
              <m:t xml:space="preserve"> </m:t>
            </m:r>
            <m:r>
              <w:rPr>
                <w:rFonts w:ascii="Cambria Math" w:eastAsiaTheme="minorEastAsia" w:hAnsi="Cambria Math"/>
                <w:lang w:val="en-US"/>
              </w:rPr>
              <m:t>)</m:t>
            </m:r>
          </m:e>
        </m:nary>
      </m:oMath>
      <w:r>
        <w:rPr>
          <w:rFonts w:ascii="Palatino Linotype" w:eastAsiaTheme="minorEastAsia" w:hAnsi="Palatino Linotype"/>
          <w:iCs/>
          <w:lang w:val="en-US"/>
        </w:rPr>
        <w:t xml:space="preserve"> and </w:t>
      </w:r>
      <m:oMath>
        <m:sSup>
          <m:sSupPr>
            <m:ctrlPr>
              <w:rPr>
                <w:rFonts w:ascii="Cambria Math" w:eastAsiaTheme="minorEastAsia" w:hAnsi="Cambria Math"/>
                <w:i/>
                <w:iCs/>
                <w:lang w:val="en-US"/>
              </w:rPr>
            </m:ctrlPr>
          </m:sSupPr>
          <m:e>
            <m:acc>
              <m:accPr>
                <m:chr m:val="̃"/>
                <m:ctrlPr>
                  <w:rPr>
                    <w:rFonts w:ascii="Cambria Math" w:eastAsiaTheme="minorEastAsia" w:hAnsi="Cambria Math"/>
                    <w:i/>
                    <w:iCs/>
                    <w:lang w:val="en-US"/>
                  </w:rPr>
                </m:ctrlPr>
              </m:accPr>
              <m:e>
                <m:r>
                  <w:rPr>
                    <w:rFonts w:ascii="Cambria Math" w:eastAsiaTheme="minorEastAsia" w:hAnsi="Cambria Math"/>
                    <w:lang w:val="en-US"/>
                  </w:rPr>
                  <m:t>C</m:t>
                </m:r>
              </m:e>
            </m:acc>
          </m:e>
          <m:sup>
            <m:r>
              <m:rPr>
                <m:sty m:val="p"/>
              </m:rPr>
              <w:rPr>
                <w:rFonts w:ascii="Cambria Math" w:eastAsiaTheme="minorEastAsia" w:hAnsi="Cambria Math"/>
                <w:lang w:val="en-US"/>
              </w:rPr>
              <m:t>(</m:t>
            </m:r>
            <m:r>
              <w:rPr>
                <w:rFonts w:ascii="Cambria Math" w:eastAsiaTheme="minorEastAsia" w:hAnsi="Cambria Math"/>
                <w:lang w:val="en-US"/>
              </w:rPr>
              <m:t>0</m:t>
            </m:r>
            <m:r>
              <m:rPr>
                <m:sty m:val="p"/>
              </m:rPr>
              <w:rPr>
                <w:rFonts w:ascii="Cambria Math" w:eastAsiaTheme="minorEastAsia" w:hAnsi="Cambria Math"/>
                <w:lang w:val="en-US"/>
              </w:rPr>
              <m:t>)</m:t>
            </m:r>
          </m:sup>
        </m:sSup>
        <m:r>
          <w:rPr>
            <w:rFonts w:ascii="Cambria Math" w:eastAsiaTheme="minorEastAsia" w:hAnsi="Cambria Math"/>
            <w:lang w:val="en-US"/>
          </w:rPr>
          <m:t xml:space="preserve">= </m:t>
        </m:r>
        <m:acc>
          <m:accPr>
            <m:chr m:val="̅"/>
            <m:ctrlPr>
              <w:rPr>
                <w:rFonts w:ascii="Cambria Math" w:eastAsiaTheme="minorEastAsia" w:hAnsi="Cambria Math"/>
                <w:i/>
                <w:iCs/>
                <w:lang w:val="en-US"/>
              </w:rPr>
            </m:ctrlPr>
          </m:accPr>
          <m:e>
            <m:r>
              <w:rPr>
                <w:rFonts w:ascii="Cambria Math" w:eastAsiaTheme="minorEastAsia" w:hAnsi="Cambria Math"/>
                <w:lang w:val="en-US"/>
              </w:rPr>
              <m:t>β</m:t>
            </m:r>
          </m:e>
        </m:acc>
        <m:nary>
          <m:naryPr>
            <m:chr m:val="∑"/>
            <m:limLoc m:val="undOvr"/>
            <m:ctrlPr>
              <w:rPr>
                <w:rFonts w:ascii="Cambria Math" w:eastAsiaTheme="minorEastAsia" w:hAnsi="Cambria Math"/>
                <w:i/>
                <w:iCs/>
                <w:lang w:val="en-US"/>
              </w:rPr>
            </m:ctrlPr>
          </m:naryPr>
          <m:sub>
            <m:r>
              <w:rPr>
                <w:rFonts w:ascii="Cambria Math" w:eastAsiaTheme="minorEastAsia" w:hAnsi="Cambria Math"/>
                <w:lang w:val="en-US"/>
              </w:rPr>
              <m:t>j=1</m:t>
            </m:r>
          </m:sub>
          <m:sup>
            <m:r>
              <w:rPr>
                <w:rFonts w:ascii="Cambria Math" w:eastAsiaTheme="minorEastAsia" w:hAnsi="Cambria Math"/>
                <w:lang w:val="en-US"/>
              </w:rPr>
              <m:t>p</m:t>
            </m:r>
          </m:sup>
          <m:e>
            <m:sSub>
              <m:sSubPr>
                <m:ctrlPr>
                  <w:rPr>
                    <w:rFonts w:ascii="Cambria Math" w:eastAsiaTheme="minorEastAsia" w:hAnsi="Cambria Math"/>
                    <w:i/>
                    <w:iCs/>
                    <w:lang w:val="en-US"/>
                  </w:rPr>
                </m:ctrlPr>
              </m:sSubPr>
              <m:e>
                <m:r>
                  <w:rPr>
                    <w:rFonts w:ascii="Cambria Math" w:eastAsiaTheme="minorEastAsia" w:hAnsi="Cambria Math"/>
                    <w:lang w:val="en-US"/>
                  </w:rPr>
                  <m:t>E</m:t>
                </m:r>
              </m:e>
              <m:sub>
                <m:r>
                  <w:rPr>
                    <w:rFonts w:ascii="Cambria Math" w:eastAsiaTheme="minorEastAsia" w:hAnsi="Cambria Math"/>
                    <w:lang w:val="en-US"/>
                  </w:rPr>
                  <m:t>j</m:t>
                </m:r>
              </m:sub>
            </m:sSub>
          </m:e>
        </m:nary>
      </m:oMath>
      <w:r>
        <w:rPr>
          <w:rFonts w:ascii="Palatino Linotype" w:eastAsiaTheme="minorEastAsia" w:hAnsi="Palatino Linotype"/>
          <w:iCs/>
          <w:lang w:val="en-US"/>
        </w:rPr>
        <w:t xml:space="preserve">. </w:t>
      </w:r>
    </w:p>
    <w:p w14:paraId="71CFBE0C" w14:textId="77777777" w:rsidR="00C759EE" w:rsidRDefault="00C759EE" w:rsidP="00C759EE">
      <w:pPr>
        <w:rPr>
          <w:rFonts w:ascii="Palatino Linotype" w:eastAsiaTheme="minorEastAsia" w:hAnsi="Palatino Linotype"/>
          <w:iCs/>
          <w:lang w:val="en-US"/>
        </w:rPr>
      </w:pPr>
      <w:r>
        <w:rPr>
          <w:rFonts w:ascii="Palatino Linotype" w:eastAsiaTheme="minorEastAsia" w:hAnsi="Palatino Linotype"/>
          <w:iCs/>
          <w:lang w:val="en-US"/>
        </w:rPr>
        <w:t>Consequently, we have</w:t>
      </w:r>
    </w:p>
    <w:p w14:paraId="49BAD423" w14:textId="77777777" w:rsidR="00C759EE" w:rsidRDefault="00404F59" w:rsidP="00C759EE">
      <w:pPr>
        <w:rPr>
          <w:rFonts w:ascii="Palatino Linotype" w:eastAsiaTheme="minorEastAsia" w:hAnsi="Palatino Linotype"/>
          <w:iCs/>
          <w:lang w:val="en-US"/>
        </w:rPr>
      </w:pPr>
      <m:oMathPara>
        <m:oMath>
          <m:sSup>
            <m:sSupPr>
              <m:ctrlPr>
                <w:rPr>
                  <w:rFonts w:ascii="Cambria Math" w:eastAsiaTheme="minorEastAsia" w:hAnsi="Cambria Math"/>
                  <w:i/>
                  <w:iCs/>
                  <w:lang w:val="en-US"/>
                </w:rPr>
              </m:ctrlPr>
            </m:sSupPr>
            <m:e>
              <m:r>
                <w:rPr>
                  <w:rFonts w:ascii="Cambria Math" w:eastAsiaTheme="minorEastAsia" w:hAnsi="Cambria Math"/>
                  <w:lang w:val="en-US"/>
                </w:rPr>
                <m:t>∆</m:t>
              </m:r>
            </m:e>
            <m:sup>
              <m:r>
                <w:rPr>
                  <w:rFonts w:ascii="Cambria Math" w:eastAsiaTheme="minorEastAsia" w:hAnsi="Cambria Math"/>
                  <w:lang w:val="en-US"/>
                </w:rPr>
                <m:t>(max)</m:t>
              </m:r>
            </m:sup>
          </m:sSup>
          <m:r>
            <w:rPr>
              <w:rFonts w:ascii="Cambria Math" w:eastAsiaTheme="minorEastAsia" w:hAnsi="Cambria Math"/>
              <w:lang w:val="en-US"/>
            </w:rPr>
            <m:t xml:space="preserve">= </m:t>
          </m:r>
          <m:sSup>
            <m:sSupPr>
              <m:ctrlPr>
                <w:rPr>
                  <w:rFonts w:ascii="Cambria Math" w:eastAsiaTheme="minorEastAsia" w:hAnsi="Cambria Math"/>
                  <w:i/>
                  <w:iCs/>
                  <w:lang w:val="en-US"/>
                </w:rPr>
              </m:ctrlPr>
            </m:sSupPr>
            <m:e>
              <m:sSup>
                <m:sSupPr>
                  <m:ctrlPr>
                    <w:rPr>
                      <w:rFonts w:ascii="Cambria Math" w:eastAsiaTheme="minorEastAsia" w:hAnsi="Cambria Math"/>
                      <w:i/>
                      <w:iCs/>
                      <w:lang w:val="en-US"/>
                    </w:rPr>
                  </m:ctrlPr>
                </m:sSupPr>
                <m:e>
                  <m:acc>
                    <m:accPr>
                      <m:chr m:val="̃"/>
                      <m:ctrlPr>
                        <w:rPr>
                          <w:rFonts w:ascii="Cambria Math" w:eastAsiaTheme="minorEastAsia" w:hAnsi="Cambria Math"/>
                          <w:i/>
                          <w:iCs/>
                          <w:lang w:val="en-US"/>
                        </w:rPr>
                      </m:ctrlPr>
                    </m:accPr>
                    <m:e>
                      <m:r>
                        <w:rPr>
                          <w:rFonts w:ascii="Cambria Math" w:eastAsiaTheme="minorEastAsia" w:hAnsi="Cambria Math"/>
                          <w:lang w:val="en-US"/>
                        </w:rPr>
                        <m:t>C</m:t>
                      </m:r>
                    </m:e>
                  </m:acc>
                </m:e>
                <m:sup>
                  <m:r>
                    <m:rPr>
                      <m:sty m:val="p"/>
                    </m:rPr>
                    <w:rPr>
                      <w:rFonts w:ascii="Cambria Math" w:eastAsiaTheme="minorEastAsia" w:hAnsi="Cambria Math"/>
                      <w:lang w:val="en-US"/>
                    </w:rPr>
                    <m:t>(</m:t>
                  </m:r>
                  <m:r>
                    <w:rPr>
                      <w:rFonts w:ascii="Cambria Math" w:eastAsiaTheme="minorEastAsia" w:hAnsi="Cambria Math"/>
                      <w:lang w:val="en-US"/>
                    </w:rPr>
                    <m:t>max</m:t>
                  </m:r>
                  <m:r>
                    <m:rPr>
                      <m:sty m:val="p"/>
                    </m:rPr>
                    <w:rPr>
                      <w:rFonts w:ascii="Cambria Math" w:eastAsiaTheme="minorEastAsia" w:hAnsi="Cambria Math"/>
                      <w:lang w:val="en-US"/>
                    </w:rPr>
                    <m:t>)</m:t>
                  </m:r>
                </m:sup>
              </m:sSup>
              <m:r>
                <w:rPr>
                  <w:rFonts w:ascii="Cambria Math" w:eastAsiaTheme="minorEastAsia" w:hAnsi="Cambria Math"/>
                  <w:lang w:val="en-US"/>
                </w:rPr>
                <m:t>- C</m:t>
              </m:r>
            </m:e>
            <m:sup>
              <m:r>
                <m:rPr>
                  <m:sty m:val="p"/>
                </m:rPr>
                <w:rPr>
                  <w:rFonts w:ascii="Cambria Math" w:eastAsiaTheme="minorEastAsia" w:hAnsi="Cambria Math"/>
                  <w:lang w:val="en-US"/>
                </w:rPr>
                <m:t>(</m:t>
              </m:r>
              <m:r>
                <w:rPr>
                  <w:rFonts w:ascii="Cambria Math" w:eastAsiaTheme="minorEastAsia" w:hAnsi="Cambria Math"/>
                  <w:lang w:val="en-US"/>
                </w:rPr>
                <m:t>max</m:t>
              </m:r>
              <m:r>
                <m:rPr>
                  <m:sty m:val="p"/>
                </m:rPr>
                <w:rPr>
                  <w:rFonts w:ascii="Cambria Math" w:eastAsiaTheme="minorEastAsia" w:hAnsi="Cambria Math"/>
                  <w:lang w:val="en-US"/>
                </w:rPr>
                <m:t>)</m:t>
              </m:r>
            </m:sup>
          </m:sSup>
          <m:r>
            <w:rPr>
              <w:rFonts w:ascii="Cambria Math" w:eastAsiaTheme="minorEastAsia" w:hAnsi="Cambria Math"/>
              <w:lang w:val="en-US"/>
            </w:rPr>
            <m:t>= -</m:t>
          </m:r>
          <m:nary>
            <m:naryPr>
              <m:chr m:val="∑"/>
              <m:limLoc m:val="undOvr"/>
              <m:ctrlPr>
                <w:rPr>
                  <w:rFonts w:ascii="Cambria Math" w:eastAsiaTheme="minorEastAsia" w:hAnsi="Cambria Math"/>
                  <w:i/>
                  <w:iCs/>
                  <w:lang w:val="en-US"/>
                </w:rPr>
              </m:ctrlPr>
            </m:naryPr>
            <m:sub>
              <m:r>
                <w:rPr>
                  <w:rFonts w:ascii="Cambria Math" w:eastAsiaTheme="minorEastAsia" w:hAnsi="Cambria Math"/>
                  <w:lang w:val="en-US"/>
                </w:rPr>
                <m:t>j=1</m:t>
              </m:r>
            </m:sub>
            <m:sup>
              <m:r>
                <w:rPr>
                  <w:rFonts w:ascii="Cambria Math" w:eastAsiaTheme="minorEastAsia" w:hAnsi="Cambria Math"/>
                  <w:lang w:val="en-US"/>
                </w:rPr>
                <m:t>p</m:t>
              </m:r>
            </m:sup>
            <m:e>
              <m:sSub>
                <m:sSubPr>
                  <m:ctrlPr>
                    <w:rPr>
                      <w:rFonts w:ascii="Cambria Math" w:eastAsiaTheme="minorEastAsia" w:hAnsi="Cambria Math"/>
                      <w:i/>
                      <w:iCs/>
                      <w:lang w:val="en-US"/>
                    </w:rPr>
                  </m:ctrlPr>
                </m:sSubPr>
                <m:e>
                  <m:r>
                    <w:rPr>
                      <w:rFonts w:ascii="Cambria Math" w:eastAsiaTheme="minorEastAsia" w:hAnsi="Cambria Math"/>
                      <w:lang w:val="en-US"/>
                    </w:rPr>
                    <m:t>(β</m:t>
                  </m:r>
                </m:e>
                <m:sub>
                  <m:r>
                    <w:rPr>
                      <w:rFonts w:ascii="Cambria Math" w:eastAsiaTheme="minorEastAsia" w:hAnsi="Cambria Math"/>
                      <w:lang w:val="en-US"/>
                    </w:rPr>
                    <m:t>j</m:t>
                  </m:r>
                </m:sub>
              </m:sSub>
              <m:r>
                <w:rPr>
                  <w:rFonts w:ascii="Cambria Math" w:eastAsiaTheme="minorEastAsia" w:hAnsi="Cambria Math"/>
                  <w:lang w:val="en-US"/>
                </w:rPr>
                <m:t>-</m:t>
              </m:r>
              <m:acc>
                <m:accPr>
                  <m:chr m:val="̅"/>
                  <m:ctrlPr>
                    <w:rPr>
                      <w:rFonts w:ascii="Cambria Math" w:eastAsiaTheme="minorEastAsia" w:hAnsi="Cambria Math"/>
                      <w:i/>
                      <w:iCs/>
                      <w:lang w:val="en-US"/>
                    </w:rPr>
                  </m:ctrlPr>
                </m:accPr>
                <m:e>
                  <m:r>
                    <w:rPr>
                      <w:rFonts w:ascii="Cambria Math" w:eastAsiaTheme="minorEastAsia" w:hAnsi="Cambria Math"/>
                      <w:lang w:val="en-US"/>
                    </w:rPr>
                    <m:t>β</m:t>
                  </m:r>
                </m:e>
              </m:acc>
              <m:r>
                <w:rPr>
                  <w:rFonts w:ascii="Cambria Math" w:eastAsiaTheme="minorEastAsia" w:hAnsi="Cambria Math"/>
                  <w:lang w:val="en-US"/>
                </w:rPr>
                <m:t xml:space="preserve">) </m:t>
              </m:r>
              <m:sSub>
                <m:sSubPr>
                  <m:ctrlPr>
                    <w:rPr>
                      <w:rFonts w:ascii="Cambria Math" w:eastAsiaTheme="minorEastAsia" w:hAnsi="Cambria Math"/>
                      <w:i/>
                      <w:iCs/>
                      <w:lang w:val="en-US"/>
                    </w:rPr>
                  </m:ctrlPr>
                </m:sSubPr>
                <m:e>
                  <m:r>
                    <w:rPr>
                      <w:rFonts w:ascii="Cambria Math" w:eastAsiaTheme="minorEastAsia" w:hAnsi="Cambria Math"/>
                      <w:lang w:val="en-US"/>
                    </w:rPr>
                    <m:t>E</m:t>
                  </m:r>
                </m:e>
                <m:sub>
                  <m:r>
                    <w:rPr>
                      <w:rFonts w:ascii="Cambria Math" w:eastAsiaTheme="minorEastAsia" w:hAnsi="Cambria Math"/>
                      <w:lang w:val="en-US"/>
                    </w:rPr>
                    <m:t>j</m:t>
                  </m:r>
                </m:sub>
              </m:sSub>
            </m:e>
          </m:nary>
        </m:oMath>
      </m:oMathPara>
    </w:p>
    <w:p w14:paraId="1F690D45" w14:textId="77777777" w:rsidR="00C759EE" w:rsidRDefault="00C759EE" w:rsidP="00C759EE">
      <w:pPr>
        <w:rPr>
          <w:rFonts w:ascii="Palatino Linotype" w:eastAsiaTheme="minorEastAsia" w:hAnsi="Palatino Linotype"/>
          <w:iCs/>
          <w:lang w:val="en-US"/>
        </w:rPr>
      </w:pPr>
      <w:r>
        <w:rPr>
          <w:rFonts w:ascii="Palatino Linotype" w:eastAsiaTheme="minorEastAsia" w:hAnsi="Palatino Linotype"/>
          <w:iCs/>
          <w:lang w:val="en-US"/>
        </w:rPr>
        <w:t xml:space="preserve">and </w:t>
      </w:r>
    </w:p>
    <w:p w14:paraId="1C2EDFA5" w14:textId="77777777" w:rsidR="00C759EE" w:rsidRDefault="00C759EE" w:rsidP="00C759EE">
      <w:pPr>
        <w:ind w:left="708" w:firstLine="708"/>
        <w:rPr>
          <w:rFonts w:ascii="Palatino Linotype" w:eastAsiaTheme="minorEastAsia" w:hAnsi="Palatino Linotype"/>
          <w:iCs/>
          <w:lang w:val="en-US"/>
        </w:rPr>
      </w:pPr>
      <m:oMath>
        <m:r>
          <w:rPr>
            <w:rFonts w:ascii="Cambria Math" w:eastAsiaTheme="minorEastAsia" w:hAnsi="Cambria Math"/>
            <w:lang w:val="en-US"/>
          </w:rPr>
          <m:t xml:space="preserve">                </m:t>
        </m:r>
        <m:sSup>
          <m:sSupPr>
            <m:ctrlPr>
              <w:rPr>
                <w:rFonts w:ascii="Cambria Math" w:eastAsiaTheme="minorEastAsia" w:hAnsi="Cambria Math"/>
                <w:i/>
                <w:iCs/>
                <w:lang w:val="en-US"/>
              </w:rPr>
            </m:ctrlPr>
          </m:sSupPr>
          <m:e>
            <m:sSup>
              <m:sSupPr>
                <m:ctrlPr>
                  <w:rPr>
                    <w:rFonts w:ascii="Cambria Math" w:eastAsiaTheme="minorEastAsia" w:hAnsi="Cambria Math"/>
                    <w:i/>
                    <w:iCs/>
                    <w:lang w:val="en-US"/>
                  </w:rPr>
                </m:ctrlPr>
              </m:sSupPr>
              <m:e>
                <m:r>
                  <w:rPr>
                    <w:rFonts w:ascii="Cambria Math" w:eastAsiaTheme="minorEastAsia" w:hAnsi="Cambria Math"/>
                    <w:lang w:val="en-US"/>
                  </w:rPr>
                  <m:t>∆</m:t>
                </m:r>
              </m:e>
              <m:sup>
                <m:r>
                  <w:rPr>
                    <w:rFonts w:ascii="Cambria Math" w:eastAsiaTheme="minorEastAsia" w:hAnsi="Cambria Math"/>
                    <w:lang w:val="en-US"/>
                  </w:rPr>
                  <m:t>(0)</m:t>
                </m:r>
              </m:sup>
            </m:sSup>
            <m:r>
              <w:rPr>
                <w:rFonts w:ascii="Cambria Math" w:eastAsiaTheme="minorEastAsia" w:hAnsi="Cambria Math"/>
                <w:lang w:val="en-US"/>
              </w:rPr>
              <m:t>=</m:t>
            </m:r>
            <m:acc>
              <m:accPr>
                <m:chr m:val="̃"/>
                <m:ctrlPr>
                  <w:rPr>
                    <w:rFonts w:ascii="Cambria Math" w:eastAsiaTheme="minorEastAsia" w:hAnsi="Cambria Math"/>
                    <w:i/>
                    <w:iCs/>
                    <w:lang w:val="en-US"/>
                  </w:rPr>
                </m:ctrlPr>
              </m:accPr>
              <m:e>
                <m:r>
                  <w:rPr>
                    <w:rFonts w:ascii="Cambria Math" w:eastAsiaTheme="minorEastAsia" w:hAnsi="Cambria Math"/>
                    <w:lang w:val="en-US"/>
                  </w:rPr>
                  <m:t>C</m:t>
                </m:r>
              </m:e>
            </m:acc>
          </m:e>
          <m:sup>
            <m:r>
              <m:rPr>
                <m:sty m:val="p"/>
              </m:rPr>
              <w:rPr>
                <w:rFonts w:ascii="Cambria Math" w:eastAsiaTheme="minorEastAsia" w:hAnsi="Cambria Math"/>
                <w:lang w:val="en-US"/>
              </w:rPr>
              <m:t>(</m:t>
            </m:r>
            <m:r>
              <w:rPr>
                <w:rFonts w:ascii="Cambria Math" w:eastAsiaTheme="minorEastAsia" w:hAnsi="Cambria Math"/>
                <w:lang w:val="en-US"/>
              </w:rPr>
              <m:t>0</m:t>
            </m:r>
            <m:r>
              <m:rPr>
                <m:sty m:val="p"/>
              </m:rPr>
              <w:rPr>
                <w:rFonts w:ascii="Cambria Math" w:eastAsiaTheme="minorEastAsia" w:hAnsi="Cambria Math"/>
                <w:lang w:val="en-US"/>
              </w:rPr>
              <m:t>)</m:t>
            </m:r>
          </m:sup>
        </m:sSup>
        <m:r>
          <w:rPr>
            <w:rFonts w:ascii="Cambria Math" w:eastAsiaTheme="minorEastAsia" w:hAnsi="Cambria Math"/>
            <w:lang w:val="en-US"/>
          </w:rPr>
          <m:t xml:space="preserve">- </m:t>
        </m:r>
        <m:sSup>
          <m:sSupPr>
            <m:ctrlPr>
              <w:rPr>
                <w:rFonts w:ascii="Cambria Math" w:eastAsiaTheme="minorEastAsia" w:hAnsi="Cambria Math"/>
                <w:i/>
                <w:iCs/>
                <w:lang w:val="en-US"/>
              </w:rPr>
            </m:ctrlPr>
          </m:sSupPr>
          <m:e>
            <m:r>
              <w:rPr>
                <w:rFonts w:ascii="Cambria Math" w:eastAsiaTheme="minorEastAsia" w:hAnsi="Cambria Math"/>
                <w:lang w:val="en-US"/>
              </w:rPr>
              <m:t>C</m:t>
            </m:r>
          </m:e>
          <m:sup>
            <m:d>
              <m:dPr>
                <m:ctrlPr>
                  <w:rPr>
                    <w:rFonts w:ascii="Cambria Math" w:eastAsiaTheme="minorEastAsia" w:hAnsi="Cambria Math"/>
                    <w:iCs/>
                    <w:lang w:val="en-US"/>
                  </w:rPr>
                </m:ctrlPr>
              </m:dPr>
              <m:e>
                <m:r>
                  <w:rPr>
                    <w:rFonts w:ascii="Cambria Math" w:eastAsiaTheme="minorEastAsia" w:hAnsi="Cambria Math"/>
                    <w:lang w:val="en-US"/>
                  </w:rPr>
                  <m:t>0</m:t>
                </m:r>
              </m:e>
            </m:d>
          </m:sup>
        </m:sSup>
        <m:r>
          <w:rPr>
            <w:rFonts w:ascii="Cambria Math" w:eastAsiaTheme="minorEastAsia" w:hAnsi="Cambria Math"/>
            <w:lang w:val="en-US"/>
          </w:rPr>
          <m:t xml:space="preserve">= </m:t>
        </m:r>
        <m:nary>
          <m:naryPr>
            <m:chr m:val="∑"/>
            <m:limLoc m:val="undOvr"/>
            <m:ctrlPr>
              <w:rPr>
                <w:rFonts w:ascii="Cambria Math" w:eastAsiaTheme="minorEastAsia" w:hAnsi="Cambria Math"/>
                <w:i/>
                <w:iCs/>
                <w:lang w:val="en-US"/>
              </w:rPr>
            </m:ctrlPr>
          </m:naryPr>
          <m:sub>
            <m:r>
              <w:rPr>
                <w:rFonts w:ascii="Cambria Math" w:eastAsiaTheme="minorEastAsia" w:hAnsi="Cambria Math"/>
                <w:lang w:val="en-US"/>
              </w:rPr>
              <m:t>j=1</m:t>
            </m:r>
          </m:sub>
          <m:sup>
            <m:r>
              <w:rPr>
                <w:rFonts w:ascii="Cambria Math" w:eastAsiaTheme="minorEastAsia" w:hAnsi="Cambria Math"/>
                <w:lang w:val="en-US"/>
              </w:rPr>
              <m:t>p</m:t>
            </m:r>
          </m:sup>
          <m:e>
            <m:sSub>
              <m:sSubPr>
                <m:ctrlPr>
                  <w:rPr>
                    <w:rFonts w:ascii="Cambria Math" w:eastAsiaTheme="minorEastAsia" w:hAnsi="Cambria Math"/>
                    <w:i/>
                    <w:iCs/>
                    <w:lang w:val="en-US"/>
                  </w:rPr>
                </m:ctrlPr>
              </m:sSubPr>
              <m:e>
                <m:r>
                  <w:rPr>
                    <w:rFonts w:ascii="Cambria Math" w:eastAsiaTheme="minorEastAsia" w:hAnsi="Cambria Math"/>
                    <w:lang w:val="en-US"/>
                  </w:rPr>
                  <m:t>(β</m:t>
                </m:r>
              </m:e>
              <m:sub>
                <m:r>
                  <w:rPr>
                    <w:rFonts w:ascii="Cambria Math" w:eastAsiaTheme="minorEastAsia" w:hAnsi="Cambria Math"/>
                    <w:lang w:val="en-US"/>
                  </w:rPr>
                  <m:t>j</m:t>
                </m:r>
              </m:sub>
            </m:sSub>
            <m:r>
              <w:rPr>
                <w:rFonts w:ascii="Cambria Math" w:eastAsiaTheme="minorEastAsia" w:hAnsi="Cambria Math"/>
                <w:lang w:val="en-US"/>
              </w:rPr>
              <m:t>-</m:t>
            </m:r>
            <m:acc>
              <m:accPr>
                <m:chr m:val="̅"/>
                <m:ctrlPr>
                  <w:rPr>
                    <w:rFonts w:ascii="Cambria Math" w:eastAsiaTheme="minorEastAsia" w:hAnsi="Cambria Math"/>
                    <w:i/>
                    <w:iCs/>
                    <w:lang w:val="en-US"/>
                  </w:rPr>
                </m:ctrlPr>
              </m:accPr>
              <m:e>
                <m:r>
                  <w:rPr>
                    <w:rFonts w:ascii="Cambria Math" w:eastAsiaTheme="minorEastAsia" w:hAnsi="Cambria Math"/>
                    <w:lang w:val="en-US"/>
                  </w:rPr>
                  <m:t>β</m:t>
                </m:r>
              </m:e>
            </m:acc>
            <m:r>
              <w:rPr>
                <w:rFonts w:ascii="Cambria Math" w:eastAsiaTheme="minorEastAsia" w:hAnsi="Cambria Math"/>
                <w:lang w:val="en-US"/>
              </w:rPr>
              <m:t xml:space="preserve">) </m:t>
            </m:r>
            <m:sSub>
              <m:sSubPr>
                <m:ctrlPr>
                  <w:rPr>
                    <w:rFonts w:ascii="Cambria Math" w:eastAsiaTheme="minorEastAsia" w:hAnsi="Cambria Math"/>
                    <w:i/>
                    <w:iCs/>
                    <w:lang w:val="en-US"/>
                  </w:rPr>
                </m:ctrlPr>
              </m:sSubPr>
              <m:e>
                <m:r>
                  <w:rPr>
                    <w:rFonts w:ascii="Cambria Math" w:eastAsiaTheme="minorEastAsia" w:hAnsi="Cambria Math"/>
                    <w:lang w:val="en-US"/>
                  </w:rPr>
                  <m:t>E</m:t>
                </m:r>
              </m:e>
              <m:sub>
                <m:r>
                  <w:rPr>
                    <w:rFonts w:ascii="Cambria Math" w:eastAsiaTheme="minorEastAsia" w:hAnsi="Cambria Math"/>
                    <w:lang w:val="en-US"/>
                  </w:rPr>
                  <m:t>j</m:t>
                </m:r>
              </m:sub>
            </m:sSub>
            <m:r>
              <w:rPr>
                <w:rFonts w:ascii="Cambria Math" w:eastAsiaTheme="minorEastAsia" w:hAnsi="Cambria Math"/>
                <w:lang w:val="en-US"/>
              </w:rPr>
              <m:t>= -</m:t>
            </m:r>
            <m:sSup>
              <m:sSupPr>
                <m:ctrlPr>
                  <w:rPr>
                    <w:rFonts w:ascii="Cambria Math" w:eastAsiaTheme="minorEastAsia" w:hAnsi="Cambria Math"/>
                    <w:i/>
                    <w:iCs/>
                    <w:lang w:val="en-US"/>
                  </w:rPr>
                </m:ctrlPr>
              </m:sSupPr>
              <m:e>
                <m:r>
                  <w:rPr>
                    <w:rFonts w:ascii="Cambria Math" w:eastAsiaTheme="minorEastAsia" w:hAnsi="Cambria Math"/>
                    <w:lang w:val="en-US"/>
                  </w:rPr>
                  <m:t>∆</m:t>
                </m:r>
              </m:e>
              <m:sup>
                <m:r>
                  <w:rPr>
                    <w:rFonts w:ascii="Cambria Math" w:eastAsiaTheme="minorEastAsia" w:hAnsi="Cambria Math"/>
                    <w:lang w:val="en-US"/>
                  </w:rPr>
                  <m:t>(max)</m:t>
                </m:r>
              </m:sup>
            </m:sSup>
          </m:e>
        </m:nary>
      </m:oMath>
      <w:r>
        <w:rPr>
          <w:rFonts w:ascii="Palatino Linotype" w:eastAsiaTheme="minorEastAsia" w:hAnsi="Palatino Linotype"/>
          <w:iCs/>
          <w:lang w:val="en-US"/>
        </w:rPr>
        <w:t>.</w:t>
      </w:r>
    </w:p>
    <w:p w14:paraId="4D466CAC" w14:textId="77777777" w:rsidR="00C759EE" w:rsidRDefault="00C759EE" w:rsidP="00C759EE">
      <w:pPr>
        <w:rPr>
          <w:rFonts w:ascii="Palatino Linotype" w:eastAsiaTheme="minorEastAsia" w:hAnsi="Palatino Linotype"/>
          <w:iCs/>
          <w:lang w:val="en-US"/>
        </w:rPr>
      </w:pPr>
    </w:p>
    <w:p w14:paraId="21C3D103" w14:textId="77777777" w:rsidR="00C759EE" w:rsidRDefault="00C759EE" w:rsidP="00C759EE">
      <w:pPr>
        <w:rPr>
          <w:rFonts w:ascii="Palatino Linotype" w:eastAsiaTheme="minorEastAsia" w:hAnsi="Palatino Linotype"/>
          <w:iCs/>
          <w:lang w:val="en-US"/>
        </w:rPr>
      </w:pPr>
      <w:r>
        <w:rPr>
          <w:rFonts w:ascii="Palatino Linotype" w:eastAsiaTheme="minorEastAsia" w:hAnsi="Palatino Linotype"/>
          <w:iCs/>
          <w:lang w:val="en-US"/>
        </w:rPr>
        <w:t xml:space="preserve">Both </w:t>
      </w:r>
      <m:oMath>
        <m:sSup>
          <m:sSupPr>
            <m:ctrlPr>
              <w:rPr>
                <w:rFonts w:ascii="Cambria Math" w:eastAsiaTheme="minorEastAsia" w:hAnsi="Cambria Math"/>
                <w:i/>
                <w:iCs/>
                <w:lang w:val="en-US"/>
              </w:rPr>
            </m:ctrlPr>
          </m:sSupPr>
          <m:e>
            <m:r>
              <w:rPr>
                <w:rFonts w:ascii="Cambria Math" w:eastAsiaTheme="minorEastAsia" w:hAnsi="Cambria Math"/>
                <w:lang w:val="en-US"/>
              </w:rPr>
              <m:t>∆</m:t>
            </m:r>
          </m:e>
          <m:sup>
            <m:r>
              <w:rPr>
                <w:rFonts w:ascii="Cambria Math" w:eastAsiaTheme="minorEastAsia" w:hAnsi="Cambria Math"/>
                <w:lang w:val="en-US"/>
              </w:rPr>
              <m:t>(max)</m:t>
            </m:r>
          </m:sup>
        </m:sSup>
      </m:oMath>
      <w:r>
        <w:rPr>
          <w:rFonts w:ascii="Palatino Linotype" w:eastAsiaTheme="minorEastAsia" w:hAnsi="Palatino Linotype"/>
          <w:iCs/>
          <w:lang w:val="en-US"/>
        </w:rPr>
        <w:t xml:space="preserve"> and </w:t>
      </w:r>
      <m:oMath>
        <m:sSup>
          <m:sSupPr>
            <m:ctrlPr>
              <w:rPr>
                <w:rFonts w:ascii="Cambria Math" w:eastAsiaTheme="minorEastAsia" w:hAnsi="Cambria Math"/>
                <w:i/>
                <w:iCs/>
                <w:lang w:val="en-US"/>
              </w:rPr>
            </m:ctrlPr>
          </m:sSupPr>
          <m:e>
            <m:r>
              <w:rPr>
                <w:rFonts w:ascii="Cambria Math" w:eastAsiaTheme="minorEastAsia" w:hAnsi="Cambria Math"/>
                <w:lang w:val="en-US"/>
              </w:rPr>
              <m:t>∆</m:t>
            </m:r>
          </m:e>
          <m:sup>
            <m:r>
              <w:rPr>
                <w:rFonts w:ascii="Cambria Math" w:eastAsiaTheme="minorEastAsia" w:hAnsi="Cambria Math"/>
                <w:lang w:val="en-US"/>
              </w:rPr>
              <m:t>(0)</m:t>
            </m:r>
          </m:sup>
        </m:sSup>
      </m:oMath>
      <w:r>
        <w:rPr>
          <w:rFonts w:ascii="Palatino Linotype" w:eastAsiaTheme="minorEastAsia" w:hAnsi="Palatino Linotype"/>
          <w:iCs/>
          <w:lang w:val="en-US"/>
        </w:rPr>
        <w:t xml:space="preserve"> are null if the </w:t>
      </w:r>
      <m:oMath>
        <m:sSub>
          <m:sSubPr>
            <m:ctrlPr>
              <w:rPr>
                <w:rFonts w:ascii="Cambria Math" w:eastAsiaTheme="minorEastAsia" w:hAnsi="Cambria Math"/>
                <w:i/>
                <w:iCs/>
                <w:lang w:val="en-US"/>
              </w:rPr>
            </m:ctrlPr>
          </m:sSubPr>
          <m:e>
            <m:r>
              <w:rPr>
                <w:rFonts w:ascii="Cambria Math" w:eastAsiaTheme="minorEastAsia" w:hAnsi="Cambria Math"/>
                <w:lang w:val="en-US"/>
              </w:rPr>
              <m:t>β</m:t>
            </m:r>
          </m:e>
          <m:sub>
            <m:r>
              <w:rPr>
                <w:rFonts w:ascii="Cambria Math" w:eastAsiaTheme="minorEastAsia" w:hAnsi="Cambria Math"/>
                <w:lang w:val="en-US"/>
              </w:rPr>
              <m:t>j</m:t>
            </m:r>
          </m:sub>
        </m:sSub>
      </m:oMath>
      <w:r>
        <w:rPr>
          <w:rFonts w:ascii="Palatino Linotype" w:eastAsiaTheme="minorEastAsia" w:hAnsi="Palatino Linotype"/>
          <w:iCs/>
          <w:lang w:val="en-US"/>
        </w:rPr>
        <w:t xml:space="preserve">’s are all equal or if the </w:t>
      </w:r>
      <m:oMath>
        <m:sSub>
          <m:sSubPr>
            <m:ctrlPr>
              <w:rPr>
                <w:rFonts w:ascii="Cambria Math" w:eastAsiaTheme="minorEastAsia" w:hAnsi="Cambria Math"/>
                <w:i/>
                <w:iCs/>
                <w:lang w:val="en-US"/>
              </w:rPr>
            </m:ctrlPr>
          </m:sSubPr>
          <m:e>
            <m:r>
              <w:rPr>
                <w:rFonts w:ascii="Cambria Math" w:eastAsiaTheme="minorEastAsia" w:hAnsi="Cambria Math"/>
                <w:lang w:val="en-US"/>
              </w:rPr>
              <m:t>E</m:t>
            </m:r>
          </m:e>
          <m:sub>
            <m:r>
              <w:rPr>
                <w:rFonts w:ascii="Cambria Math" w:eastAsiaTheme="minorEastAsia" w:hAnsi="Cambria Math"/>
                <w:lang w:val="en-US"/>
              </w:rPr>
              <m:t>j</m:t>
            </m:r>
          </m:sub>
        </m:sSub>
      </m:oMath>
      <w:r>
        <w:rPr>
          <w:rFonts w:ascii="Palatino Linotype" w:eastAsiaTheme="minorEastAsia" w:hAnsi="Palatino Linotype"/>
          <w:iCs/>
          <w:lang w:val="en-US"/>
        </w:rPr>
        <w:t xml:space="preserve">’s are all equal. However,  </w:t>
      </w:r>
      <m:oMath>
        <m:sSup>
          <m:sSupPr>
            <m:ctrlPr>
              <w:rPr>
                <w:rFonts w:ascii="Cambria Math" w:eastAsiaTheme="minorEastAsia" w:hAnsi="Cambria Math"/>
                <w:i/>
                <w:iCs/>
                <w:lang w:val="en-US"/>
              </w:rPr>
            </m:ctrlPr>
          </m:sSupPr>
          <m:e>
            <m:r>
              <w:rPr>
                <w:rFonts w:ascii="Cambria Math" w:eastAsiaTheme="minorEastAsia" w:hAnsi="Cambria Math"/>
                <w:lang w:val="en-US"/>
              </w:rPr>
              <m:t>∆</m:t>
            </m:r>
          </m:e>
          <m:sup>
            <m:r>
              <w:rPr>
                <w:rFonts w:ascii="Cambria Math" w:eastAsiaTheme="minorEastAsia" w:hAnsi="Cambria Math"/>
                <w:lang w:val="en-US"/>
              </w:rPr>
              <m:t>(max)</m:t>
            </m:r>
          </m:sup>
        </m:sSup>
      </m:oMath>
      <w:r>
        <w:rPr>
          <w:rFonts w:ascii="Palatino Linotype" w:eastAsiaTheme="minorEastAsia" w:hAnsi="Palatino Linotype"/>
          <w:iCs/>
          <w:lang w:val="en-US"/>
        </w:rPr>
        <w:t xml:space="preserve"> and </w:t>
      </w:r>
      <m:oMath>
        <m:sSup>
          <m:sSupPr>
            <m:ctrlPr>
              <w:rPr>
                <w:rFonts w:ascii="Cambria Math" w:eastAsiaTheme="minorEastAsia" w:hAnsi="Cambria Math"/>
                <w:i/>
                <w:iCs/>
                <w:lang w:val="en-US"/>
              </w:rPr>
            </m:ctrlPr>
          </m:sSupPr>
          <m:e>
            <m:r>
              <w:rPr>
                <w:rFonts w:ascii="Cambria Math" w:eastAsiaTheme="minorEastAsia" w:hAnsi="Cambria Math"/>
                <w:lang w:val="en-US"/>
              </w:rPr>
              <m:t>∆</m:t>
            </m:r>
          </m:e>
          <m:sup>
            <m:r>
              <w:rPr>
                <w:rFonts w:ascii="Cambria Math" w:eastAsiaTheme="minorEastAsia" w:hAnsi="Cambria Math"/>
                <w:lang w:val="en-US"/>
              </w:rPr>
              <m:t>(0)</m:t>
            </m:r>
          </m:sup>
        </m:sSup>
      </m:oMath>
      <w:r>
        <w:rPr>
          <w:rFonts w:ascii="Palatino Linotype" w:eastAsiaTheme="minorEastAsia" w:hAnsi="Palatino Linotype"/>
          <w:iCs/>
          <w:lang w:val="en-US"/>
        </w:rPr>
        <w:t xml:space="preserve"> are generally non-null, they can be either positive or negative, and </w:t>
      </w:r>
    </w:p>
    <w:p w14:paraId="7036215A" w14:textId="77777777" w:rsidR="00C759EE" w:rsidRPr="00FE1336" w:rsidRDefault="00404F59" w:rsidP="00C759EE">
      <w:pPr>
        <w:rPr>
          <w:rFonts w:ascii="Palatino Linotype" w:eastAsiaTheme="minorEastAsia" w:hAnsi="Palatino Linotype"/>
          <w:lang w:val="en-US"/>
        </w:rPr>
      </w:pPr>
      <m:oMathPara>
        <m:oMath>
          <m:sSup>
            <m:sSupPr>
              <m:ctrlPr>
                <w:rPr>
                  <w:rFonts w:ascii="Cambria Math" w:eastAsiaTheme="minorEastAsia" w:hAnsi="Cambria Math"/>
                  <w:i/>
                  <w:iCs/>
                  <w:lang w:val="en-US"/>
                </w:rPr>
              </m:ctrlPr>
            </m:sSupPr>
            <m:e>
              <m:r>
                <w:rPr>
                  <w:rFonts w:ascii="Cambria Math" w:eastAsiaTheme="minorEastAsia" w:hAnsi="Cambria Math"/>
                  <w:lang w:val="en-US"/>
                </w:rPr>
                <m:t>∆</m:t>
              </m:r>
            </m:e>
            <m:sup>
              <m:r>
                <w:rPr>
                  <w:rFonts w:ascii="Cambria Math" w:eastAsiaTheme="minorEastAsia" w:hAnsi="Cambria Math"/>
                  <w:lang w:val="en-US"/>
                </w:rPr>
                <m:t>(max)</m:t>
              </m:r>
            </m:sup>
          </m:sSup>
          <m:r>
            <w:rPr>
              <w:rFonts w:ascii="Cambria Math" w:eastAsiaTheme="minorEastAsia" w:hAnsi="Cambria Math"/>
              <w:lang w:val="en-US"/>
            </w:rPr>
            <m:t>&gt;0 ⟺</m:t>
          </m:r>
          <m:sSup>
            <m:sSupPr>
              <m:ctrlPr>
                <w:rPr>
                  <w:rFonts w:ascii="Cambria Math" w:eastAsiaTheme="minorEastAsia" w:hAnsi="Cambria Math"/>
                  <w:i/>
                  <w:iCs/>
                  <w:lang w:val="en-US"/>
                </w:rPr>
              </m:ctrlPr>
            </m:sSupPr>
            <m:e>
              <m:r>
                <w:rPr>
                  <w:rFonts w:ascii="Cambria Math" w:eastAsiaTheme="minorEastAsia" w:hAnsi="Cambria Math"/>
                  <w:lang w:val="en-US"/>
                </w:rPr>
                <m:t>∆</m:t>
              </m:r>
            </m:e>
            <m:sup>
              <m:d>
                <m:dPr>
                  <m:ctrlPr>
                    <w:rPr>
                      <w:rFonts w:ascii="Cambria Math" w:eastAsiaTheme="minorEastAsia" w:hAnsi="Cambria Math"/>
                      <w:i/>
                      <w:iCs/>
                      <w:lang w:val="en-US"/>
                    </w:rPr>
                  </m:ctrlPr>
                </m:dPr>
                <m:e>
                  <m:r>
                    <w:rPr>
                      <w:rFonts w:ascii="Cambria Math" w:eastAsiaTheme="minorEastAsia" w:hAnsi="Cambria Math"/>
                      <w:lang w:val="en-US"/>
                    </w:rPr>
                    <m:t>0</m:t>
                  </m:r>
                </m:e>
              </m:d>
            </m:sup>
          </m:sSup>
          <m:r>
            <w:rPr>
              <w:rFonts w:ascii="Cambria Math" w:eastAsiaTheme="minorEastAsia" w:hAnsi="Cambria Math"/>
              <w:lang w:val="en-US"/>
            </w:rPr>
            <m:t>&lt;0.</m:t>
          </m:r>
        </m:oMath>
      </m:oMathPara>
    </w:p>
    <w:p w14:paraId="67AA5B8D" w14:textId="77777777" w:rsidR="00C759EE" w:rsidRPr="00FF5833" w:rsidRDefault="00C759EE" w:rsidP="00C759EE">
      <w:pPr>
        <w:rPr>
          <w:rFonts w:ascii="Palatino Linotype" w:eastAsiaTheme="minorEastAsia" w:hAnsi="Palatino Linotype"/>
          <w:iCs/>
          <w:lang w:val="en-US"/>
        </w:rPr>
      </w:pPr>
      <w:r>
        <w:rPr>
          <w:rFonts w:ascii="Palatino Linotype" w:eastAsiaTheme="minorEastAsia" w:hAnsi="Palatino Linotype"/>
          <w:iCs/>
          <w:lang w:val="en-US"/>
        </w:rPr>
        <w:t xml:space="preserve"> </w:t>
      </w:r>
    </w:p>
    <w:p w14:paraId="0D87129B" w14:textId="77777777" w:rsidR="00C759EE" w:rsidRDefault="00C759EE" w:rsidP="00C759EE">
      <w:pPr>
        <w:rPr>
          <w:rFonts w:ascii="Palatino Linotype" w:eastAsiaTheme="minorEastAsia" w:hAnsi="Palatino Linotype"/>
          <w:iCs/>
          <w:lang w:val="en-US"/>
        </w:rPr>
      </w:pPr>
      <w:r>
        <w:rPr>
          <w:rFonts w:ascii="Palatino Linotype" w:eastAsiaTheme="minorEastAsia" w:hAnsi="Palatino Linotype"/>
          <w:iCs/>
          <w:lang w:val="en-US"/>
        </w:rPr>
        <w:t xml:space="preserve">In other words, counterfactual quantities, such as </w:t>
      </w:r>
      <m:oMath>
        <m:sSup>
          <m:sSupPr>
            <m:ctrlPr>
              <w:rPr>
                <w:rFonts w:ascii="Cambria Math" w:eastAsiaTheme="minorEastAsia" w:hAnsi="Cambria Math"/>
                <w:i/>
                <w:iCs/>
                <w:lang w:val="en-US"/>
              </w:rPr>
            </m:ctrlPr>
          </m:sSupPr>
          <m:e>
            <m:r>
              <w:rPr>
                <w:rFonts w:ascii="Cambria Math" w:eastAsiaTheme="minorEastAsia" w:hAnsi="Cambria Math"/>
                <w:lang w:val="en-US"/>
              </w:rPr>
              <m:t>C</m:t>
            </m:r>
          </m:e>
          <m:sup>
            <m:r>
              <m:rPr>
                <m:sty m:val="p"/>
              </m:rPr>
              <w:rPr>
                <w:rFonts w:ascii="Cambria Math" w:eastAsiaTheme="minorEastAsia" w:hAnsi="Cambria Math"/>
                <w:lang w:val="en-US"/>
              </w:rPr>
              <m:t>(</m:t>
            </m:r>
            <m:r>
              <w:rPr>
                <w:rFonts w:ascii="Cambria Math" w:eastAsiaTheme="minorEastAsia" w:hAnsi="Cambria Math"/>
                <w:lang w:val="en-US"/>
              </w:rPr>
              <m:t>max</m:t>
            </m:r>
            <m:r>
              <m:rPr>
                <m:sty m:val="p"/>
              </m:rPr>
              <w:rPr>
                <w:rFonts w:ascii="Cambria Math" w:eastAsiaTheme="minorEastAsia" w:hAnsi="Cambria Math"/>
                <w:lang w:val="en-US"/>
              </w:rPr>
              <m:t>)</m:t>
            </m:r>
          </m:sup>
        </m:sSup>
      </m:oMath>
      <w:r>
        <w:rPr>
          <w:rFonts w:ascii="Palatino Linotype" w:eastAsiaTheme="minorEastAsia" w:hAnsi="Palatino Linotype"/>
          <w:iCs/>
          <w:lang w:val="en-US"/>
        </w:rPr>
        <w:t xml:space="preserve">, derived under model (3) are generally biased, either upward or downward.  </w:t>
      </w:r>
    </w:p>
    <w:p w14:paraId="11E18ABF" w14:textId="77777777" w:rsidR="00C759EE" w:rsidRDefault="00C759EE" w:rsidP="00C759EE">
      <w:pPr>
        <w:rPr>
          <w:rFonts w:ascii="Palatino Linotype" w:hAnsi="Palatino Linotype"/>
          <w:lang w:val="en-US"/>
        </w:rPr>
      </w:pPr>
      <w:r>
        <w:rPr>
          <w:rFonts w:ascii="Palatino Linotype" w:hAnsi="Palatino Linotype"/>
          <w:lang w:val="en-US"/>
        </w:rPr>
        <w:br w:type="page"/>
      </w:r>
    </w:p>
    <w:p w14:paraId="14946AFA" w14:textId="77777777" w:rsidR="00C759EE" w:rsidRDefault="00C759EE" w:rsidP="00C759EE">
      <w:pPr>
        <w:rPr>
          <w:rFonts w:ascii="Palatino Linotype" w:eastAsiaTheme="minorEastAsia" w:hAnsi="Palatino Linotype"/>
          <w:iCs/>
          <w:lang w:val="en-US"/>
        </w:rPr>
      </w:pPr>
      <w:r>
        <w:rPr>
          <w:rFonts w:ascii="Palatino Linotype" w:eastAsiaTheme="minorEastAsia" w:hAnsi="Palatino Linotype"/>
          <w:iCs/>
          <w:noProof/>
          <w:lang w:val="en-US"/>
        </w:rPr>
        <w:drawing>
          <wp:inline distT="0" distB="0" distL="0" distR="0" wp14:anchorId="59D9638A" wp14:editId="03CC8B57">
            <wp:extent cx="2321781" cy="1666011"/>
            <wp:effectExtent l="0" t="0" r="2540" b="0"/>
            <wp:docPr id="1400213913" name="Picture 1400213913" descr="A picture containing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213913" name="Picture 1" descr="A picture containing lin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378293" cy="1706562"/>
                    </a:xfrm>
                    <a:prstGeom prst="rect">
                      <a:avLst/>
                    </a:prstGeom>
                  </pic:spPr>
                </pic:pic>
              </a:graphicData>
            </a:graphic>
          </wp:inline>
        </w:drawing>
      </w:r>
      <w:r>
        <w:rPr>
          <w:rFonts w:ascii="Palatino Linotype" w:eastAsiaTheme="minorEastAsia" w:hAnsi="Palatino Linotype"/>
          <w:iCs/>
          <w:noProof/>
          <w:lang w:val="en-US"/>
        </w:rPr>
        <w:drawing>
          <wp:inline distT="0" distB="0" distL="0" distR="0" wp14:anchorId="590A32CA" wp14:editId="774B5356">
            <wp:extent cx="3434963" cy="1932167"/>
            <wp:effectExtent l="0" t="0" r="0" b="0"/>
            <wp:docPr id="1990893658" name="Picture 1990893658" descr="A picture containing line,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893658" name="Picture 2" descr="A picture containing line, diagram&#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496917" cy="1967016"/>
                    </a:xfrm>
                    <a:prstGeom prst="rect">
                      <a:avLst/>
                    </a:prstGeom>
                  </pic:spPr>
                </pic:pic>
              </a:graphicData>
            </a:graphic>
          </wp:inline>
        </w:drawing>
      </w:r>
    </w:p>
    <w:p w14:paraId="1CD8A508" w14:textId="77777777" w:rsidR="00C759EE" w:rsidRDefault="00C759EE" w:rsidP="00C759EE">
      <w:pPr>
        <w:rPr>
          <w:rFonts w:ascii="Palatino Linotype" w:eastAsiaTheme="minorEastAsia" w:hAnsi="Palatino Linotype"/>
          <w:iCs/>
          <w:lang w:val="en-US"/>
        </w:rPr>
      </w:pPr>
      <w:r w:rsidRPr="002F0B2C">
        <w:rPr>
          <w:rFonts w:ascii="Palatino Linotype" w:eastAsiaTheme="minorEastAsia" w:hAnsi="Palatino Linotype"/>
          <w:b/>
          <w:bCs/>
          <w:iCs/>
          <w:u w:val="single"/>
          <w:lang w:val="en-US"/>
        </w:rPr>
        <w:t>Figure S.2</w:t>
      </w:r>
      <w:r>
        <w:rPr>
          <w:rFonts w:ascii="Palatino Linotype" w:eastAsiaTheme="minorEastAsia" w:hAnsi="Palatino Linotype"/>
          <w:b/>
          <w:bCs/>
          <w:iCs/>
          <w:u w:val="single"/>
          <w:lang w:val="en-US"/>
        </w:rPr>
        <w:t>:</w:t>
      </w:r>
      <w:r>
        <w:rPr>
          <w:rFonts w:ascii="Palatino Linotype" w:eastAsiaTheme="minorEastAsia" w:hAnsi="Palatino Linotype"/>
          <w:b/>
          <w:bCs/>
          <w:iCs/>
          <w:lang w:val="en-US"/>
        </w:rPr>
        <w:t xml:space="preserve"> </w:t>
      </w:r>
      <w:r>
        <w:rPr>
          <w:rFonts w:ascii="Palatino Linotype" w:eastAsiaTheme="minorEastAsia" w:hAnsi="Palatino Linotype"/>
          <w:iCs/>
          <w:lang w:val="en-US"/>
        </w:rPr>
        <w:t>(</w:t>
      </w:r>
      <w:r w:rsidRPr="0025262A">
        <w:rPr>
          <w:rFonts w:ascii="Palatino Linotype" w:eastAsiaTheme="minorEastAsia" w:hAnsi="Palatino Linotype"/>
          <w:i/>
          <w:lang w:val="en-US"/>
        </w:rPr>
        <w:t>Left</w:t>
      </w:r>
      <w:r>
        <w:rPr>
          <w:rFonts w:ascii="Palatino Linotype" w:eastAsiaTheme="minorEastAsia" w:hAnsi="Palatino Linotype"/>
          <w:iCs/>
          <w:lang w:val="en-US"/>
        </w:rPr>
        <w:t>) Graphical representation of the causal model (1). (</w:t>
      </w:r>
      <w:r w:rsidRPr="0025262A">
        <w:rPr>
          <w:rFonts w:ascii="Palatino Linotype" w:eastAsiaTheme="minorEastAsia" w:hAnsi="Palatino Linotype"/>
          <w:i/>
          <w:lang w:val="en-US"/>
        </w:rPr>
        <w:t>Right</w:t>
      </w:r>
      <w:r>
        <w:rPr>
          <w:rFonts w:ascii="Palatino Linotype" w:eastAsiaTheme="minorEastAsia" w:hAnsi="Palatino Linotype"/>
          <w:iCs/>
          <w:lang w:val="en-US"/>
        </w:rPr>
        <w:t xml:space="preserve">) The place and role of the weighted and unweighted composite scores under that model. </w:t>
      </w:r>
    </w:p>
    <w:p w14:paraId="3E3FDDD4" w14:textId="77777777" w:rsidR="00C759EE" w:rsidRDefault="00C759EE" w:rsidP="00C759EE">
      <w:pPr>
        <w:rPr>
          <w:rFonts w:ascii="Palatino Linotype" w:eastAsiaTheme="minorEastAsia" w:hAnsi="Palatino Linotype"/>
          <w:iCs/>
          <w:lang w:val="en-US"/>
        </w:rPr>
      </w:pPr>
    </w:p>
    <w:p w14:paraId="332DD127" w14:textId="77777777" w:rsidR="00C759EE" w:rsidRDefault="00C759EE" w:rsidP="00C759EE">
      <w:pPr>
        <w:rPr>
          <w:rFonts w:ascii="Palatino Linotype" w:eastAsiaTheme="minorEastAsia" w:hAnsi="Palatino Linotype"/>
          <w:iCs/>
          <w:lang w:val="en-US"/>
        </w:rPr>
      </w:pPr>
    </w:p>
    <w:p w14:paraId="7FBD956A" w14:textId="77777777" w:rsidR="00C759EE" w:rsidRDefault="00C759EE" w:rsidP="00C759EE">
      <w:pPr>
        <w:rPr>
          <w:rFonts w:ascii="Palatino Linotype" w:eastAsiaTheme="minorEastAsia" w:hAnsi="Palatino Linotype"/>
          <w:iCs/>
          <w:lang w:val="en-US"/>
        </w:rPr>
      </w:pPr>
    </w:p>
    <w:p w14:paraId="2719F1F4" w14:textId="77777777" w:rsidR="00C759EE" w:rsidRDefault="00C759EE" w:rsidP="00C759EE">
      <w:pPr>
        <w:rPr>
          <w:rFonts w:ascii="Palatino Linotype" w:eastAsiaTheme="minorEastAsia" w:hAnsi="Palatino Linotype"/>
          <w:iCs/>
          <w:lang w:val="en-US"/>
        </w:rPr>
      </w:pPr>
    </w:p>
    <w:p w14:paraId="2963ED71" w14:textId="77777777" w:rsidR="00C759EE" w:rsidRDefault="00C759EE" w:rsidP="00C759EE">
      <w:pPr>
        <w:rPr>
          <w:rFonts w:ascii="Palatino Linotype" w:eastAsiaTheme="minorEastAsia" w:hAnsi="Palatino Linotype"/>
          <w:iCs/>
          <w:lang w:val="en-US"/>
        </w:rPr>
      </w:pPr>
    </w:p>
    <w:p w14:paraId="7998CCAF" w14:textId="77777777" w:rsidR="00C759EE" w:rsidRDefault="00C759EE" w:rsidP="00C759EE">
      <w:pPr>
        <w:rPr>
          <w:rFonts w:ascii="Palatino Linotype" w:eastAsiaTheme="minorEastAsia" w:hAnsi="Palatino Linotype"/>
          <w:iCs/>
          <w:lang w:val="en-US"/>
        </w:rPr>
      </w:pPr>
    </w:p>
    <w:p w14:paraId="75F13E19" w14:textId="77777777" w:rsidR="00C759EE" w:rsidRDefault="00C759EE" w:rsidP="00C759EE">
      <w:pPr>
        <w:rPr>
          <w:rFonts w:ascii="Palatino Linotype" w:eastAsiaTheme="minorEastAsia" w:hAnsi="Palatino Linotype"/>
          <w:iCs/>
          <w:lang w:val="en-US"/>
        </w:rPr>
      </w:pPr>
    </w:p>
    <w:p w14:paraId="42E82DE8" w14:textId="77777777" w:rsidR="00C759EE" w:rsidRDefault="00C759EE" w:rsidP="00C759EE">
      <w:pPr>
        <w:rPr>
          <w:rFonts w:ascii="Palatino Linotype" w:eastAsiaTheme="minorEastAsia" w:hAnsi="Palatino Linotype"/>
          <w:iCs/>
          <w:lang w:val="en-US"/>
        </w:rPr>
      </w:pPr>
    </w:p>
    <w:p w14:paraId="6035FB9D" w14:textId="77777777" w:rsidR="00C759EE" w:rsidRDefault="00C759EE" w:rsidP="00C759EE">
      <w:pPr>
        <w:rPr>
          <w:rFonts w:ascii="Palatino Linotype" w:eastAsiaTheme="minorEastAsia" w:hAnsi="Palatino Linotype"/>
          <w:iCs/>
          <w:lang w:val="en-US"/>
        </w:rPr>
      </w:pPr>
      <w:r>
        <w:rPr>
          <w:rFonts w:ascii="Palatino Linotype" w:eastAsiaTheme="minorEastAsia" w:hAnsi="Palatino Linotype"/>
          <w:iCs/>
          <w:noProof/>
          <w:lang w:val="en-US"/>
        </w:rPr>
        <w:drawing>
          <wp:inline distT="0" distB="0" distL="0" distR="0" wp14:anchorId="1FC8EFEC" wp14:editId="7AA8F6F0">
            <wp:extent cx="5760720" cy="1687830"/>
            <wp:effectExtent l="0" t="0" r="5080" b="1270"/>
            <wp:docPr id="74899935" name="Picture 74899935" descr="A picture containing diagram, line, sketch, technical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99935" name="Picture 2" descr="A picture containing diagram, line, sketch, technical drawing&#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1687830"/>
                    </a:xfrm>
                    <a:prstGeom prst="rect">
                      <a:avLst/>
                    </a:prstGeom>
                  </pic:spPr>
                </pic:pic>
              </a:graphicData>
            </a:graphic>
          </wp:inline>
        </w:drawing>
      </w:r>
    </w:p>
    <w:p w14:paraId="1202AA2D" w14:textId="77777777" w:rsidR="00C759EE" w:rsidRDefault="00C759EE" w:rsidP="00C759EE">
      <w:pPr>
        <w:jc w:val="left"/>
        <w:rPr>
          <w:rFonts w:ascii="Palatino Linotype" w:eastAsiaTheme="minorEastAsia" w:hAnsi="Palatino Linotype"/>
          <w:iCs/>
          <w:lang w:val="en-US"/>
        </w:rPr>
      </w:pPr>
    </w:p>
    <w:p w14:paraId="0B4748A8" w14:textId="77777777" w:rsidR="00C759EE" w:rsidRPr="00573132" w:rsidRDefault="00C759EE" w:rsidP="00C759EE">
      <w:pPr>
        <w:rPr>
          <w:rFonts w:ascii="Palatino Linotype" w:eastAsiaTheme="minorEastAsia" w:hAnsi="Palatino Linotype"/>
          <w:iCs/>
          <w:lang w:val="en-US"/>
        </w:rPr>
      </w:pPr>
      <w:r w:rsidRPr="002F0B2C">
        <w:rPr>
          <w:rFonts w:ascii="Palatino Linotype" w:eastAsiaTheme="minorEastAsia" w:hAnsi="Palatino Linotype"/>
          <w:b/>
          <w:bCs/>
          <w:iCs/>
          <w:u w:val="single"/>
          <w:lang w:val="en-US"/>
        </w:rPr>
        <w:t>Figure S.3:</w:t>
      </w:r>
      <w:r>
        <w:rPr>
          <w:rFonts w:ascii="Palatino Linotype" w:eastAsiaTheme="minorEastAsia" w:hAnsi="Palatino Linotype"/>
          <w:iCs/>
          <w:lang w:val="en-US"/>
        </w:rPr>
        <w:t xml:space="preserve"> Examples of causal model that are implicitly assumed when deriving counterfactual quantities under the linear regression model (3). </w:t>
      </w:r>
      <w:r w:rsidRPr="009F6F05">
        <w:rPr>
          <w:rFonts w:ascii="Palatino Linotype" w:eastAsiaTheme="minorEastAsia" w:hAnsi="Palatino Linotype"/>
          <w:i/>
          <w:lang w:val="en-US"/>
        </w:rPr>
        <w:t>(Left)</w:t>
      </w:r>
      <w:r>
        <w:rPr>
          <w:rFonts w:ascii="Palatino Linotype" w:eastAsiaTheme="minorEastAsia" w:hAnsi="Palatino Linotype"/>
          <w:i/>
          <w:lang w:val="en-US"/>
        </w:rPr>
        <w:t xml:space="preserve"> </w:t>
      </w:r>
      <w:r>
        <w:rPr>
          <w:rFonts w:ascii="Palatino Linotype" w:eastAsiaTheme="minorEastAsia" w:hAnsi="Palatino Linotype"/>
          <w:iCs/>
          <w:lang w:val="en-US"/>
        </w:rPr>
        <w:t xml:space="preserve">The individual variables </w:t>
      </w:r>
      <m:oMath>
        <m:sSub>
          <m:sSubPr>
            <m:ctrlPr>
              <w:rPr>
                <w:rFonts w:ascii="Cambria Math" w:eastAsiaTheme="minorEastAsia" w:hAnsi="Cambria Math"/>
                <w:i/>
                <w:iCs/>
                <w:lang w:val="en-US"/>
              </w:rPr>
            </m:ctrlPr>
          </m:sSubPr>
          <m:e>
            <m:r>
              <w:rPr>
                <w:rFonts w:ascii="Cambria Math" w:eastAsiaTheme="minorEastAsia" w:hAnsi="Cambria Math"/>
                <w:lang w:val="en-US"/>
              </w:rPr>
              <m:t>X</m:t>
            </m:r>
          </m:e>
          <m:sub>
            <m:r>
              <w:rPr>
                <w:rFonts w:ascii="Cambria Math" w:eastAsiaTheme="minorEastAsia" w:hAnsi="Cambria Math"/>
                <w:lang w:val="en-US"/>
              </w:rPr>
              <m:t>j</m:t>
            </m:r>
          </m:sub>
        </m:sSub>
      </m:oMath>
      <w:r>
        <w:rPr>
          <w:rFonts w:ascii="Palatino Linotype" w:eastAsiaTheme="minorEastAsia" w:hAnsi="Palatino Linotype"/>
          <w:iCs/>
          <w:lang w:val="en-US"/>
        </w:rPr>
        <w:t xml:space="preserve"> influence the outcome through Z only: under model (1), this means </w:t>
      </w:r>
      <m:oMath>
        <m:r>
          <w:rPr>
            <w:rFonts w:ascii="Cambria Math" w:eastAsiaTheme="minorEastAsia" w:hAnsi="Cambria Math"/>
            <w:lang w:val="en-US"/>
          </w:rPr>
          <m:t>Z=</m:t>
        </m:r>
        <m:sSup>
          <m:sSupPr>
            <m:ctrlPr>
              <w:rPr>
                <w:rFonts w:ascii="Cambria Math" w:eastAsiaTheme="minorEastAsia" w:hAnsi="Cambria Math"/>
                <w:i/>
                <w:iCs/>
                <w:lang w:val="en-US"/>
              </w:rPr>
            </m:ctrlPr>
          </m:sSupPr>
          <m:e>
            <m:r>
              <w:rPr>
                <w:rFonts w:ascii="Cambria Math" w:eastAsiaTheme="minorEastAsia" w:hAnsi="Cambria Math"/>
                <w:lang w:val="en-US"/>
              </w:rPr>
              <m:t>Z</m:t>
            </m:r>
          </m:e>
          <m:sup>
            <m:r>
              <w:rPr>
                <w:rFonts w:ascii="Cambria Math" w:eastAsiaTheme="minorEastAsia" w:hAnsi="Cambria Math"/>
                <w:lang w:val="en-US"/>
              </w:rPr>
              <m:t>*</m:t>
            </m:r>
          </m:sup>
        </m:sSup>
        <m:r>
          <w:rPr>
            <w:rFonts w:ascii="Cambria Math" w:eastAsiaTheme="minorEastAsia" w:hAnsi="Cambria Math"/>
            <w:lang w:val="en-US"/>
          </w:rPr>
          <m:t xml:space="preserve">. </m:t>
        </m:r>
      </m:oMath>
      <w:r w:rsidRPr="00573132">
        <w:rPr>
          <w:rFonts w:ascii="Palatino Linotype" w:eastAsiaTheme="minorEastAsia" w:hAnsi="Palatino Linotype"/>
          <w:i/>
          <w:lang w:val="en-US"/>
        </w:rPr>
        <w:t>(Right)</w:t>
      </w:r>
      <w:r>
        <w:rPr>
          <w:rFonts w:ascii="Palatino Linotype" w:eastAsiaTheme="minorEastAsia" w:hAnsi="Palatino Linotype"/>
          <w:i/>
          <w:lang w:val="en-US"/>
        </w:rPr>
        <w:t xml:space="preserve"> </w:t>
      </w:r>
      <m:oMath>
        <m:r>
          <w:rPr>
            <w:rFonts w:ascii="Cambria Math" w:eastAsiaTheme="minorEastAsia" w:hAnsi="Cambria Math"/>
            <w:lang w:val="en-US"/>
          </w:rPr>
          <m:t>Z</m:t>
        </m:r>
      </m:oMath>
      <w:r>
        <w:rPr>
          <w:rFonts w:ascii="Palatino Linotype" w:eastAsiaTheme="minorEastAsia" w:hAnsi="Palatino Linotype"/>
          <w:i/>
          <w:lang w:val="en-US"/>
        </w:rPr>
        <w:t xml:space="preserve"> </w:t>
      </w:r>
      <w:r>
        <w:rPr>
          <w:rFonts w:ascii="Palatino Linotype" w:eastAsiaTheme="minorEastAsia" w:hAnsi="Palatino Linotype"/>
          <w:iCs/>
          <w:lang w:val="en-US"/>
        </w:rPr>
        <w:t xml:space="preserve">corresponds to a latent variable (e.g., health-consciousness) that is the underlying cause of the individual variables </w:t>
      </w:r>
      <m:oMath>
        <m:sSub>
          <m:sSubPr>
            <m:ctrlPr>
              <w:rPr>
                <w:rFonts w:ascii="Cambria Math" w:eastAsiaTheme="minorEastAsia" w:hAnsi="Cambria Math"/>
                <w:i/>
                <w:iCs/>
                <w:lang w:val="en-US"/>
              </w:rPr>
            </m:ctrlPr>
          </m:sSubPr>
          <m:e>
            <m:r>
              <w:rPr>
                <w:rFonts w:ascii="Cambria Math" w:eastAsiaTheme="minorEastAsia" w:hAnsi="Cambria Math"/>
                <w:lang w:val="en-US"/>
              </w:rPr>
              <m:t>X</m:t>
            </m:r>
          </m:e>
          <m:sub>
            <m:r>
              <w:rPr>
                <w:rFonts w:ascii="Cambria Math" w:eastAsiaTheme="minorEastAsia" w:hAnsi="Cambria Math"/>
                <w:lang w:val="en-US"/>
              </w:rPr>
              <m:t>j</m:t>
            </m:r>
          </m:sub>
        </m:sSub>
        <m:r>
          <w:rPr>
            <w:rFonts w:ascii="Cambria Math" w:eastAsiaTheme="minorEastAsia" w:hAnsi="Cambria Math"/>
            <w:lang w:val="en-US"/>
          </w:rPr>
          <m:t>.</m:t>
        </m:r>
      </m:oMath>
    </w:p>
    <w:p w14:paraId="48BB135F" w14:textId="77777777" w:rsidR="00C759EE" w:rsidRDefault="00C759EE" w:rsidP="00C759EE">
      <w:pPr>
        <w:rPr>
          <w:rFonts w:ascii="Palatino Linotype" w:hAnsi="Palatino Linotype"/>
          <w:lang w:val="en-US"/>
        </w:rPr>
      </w:pPr>
    </w:p>
    <w:p w14:paraId="5FBB7B49" w14:textId="77777777" w:rsidR="009155E9" w:rsidRPr="00C759EE" w:rsidRDefault="009155E9">
      <w:pPr>
        <w:rPr>
          <w:lang w:val="en-US"/>
        </w:rPr>
      </w:pPr>
    </w:p>
    <w:sectPr w:rsidR="009155E9" w:rsidRPr="00C759EE" w:rsidSect="00D67515">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Torkjel M Sandanger" w:date="2023-04-17T16:24:00Z" w:initials="TMS">
    <w:p w14:paraId="1813673F" w14:textId="77777777" w:rsidR="00C759EE" w:rsidRDefault="00C759EE" w:rsidP="00C759EE">
      <w:pPr>
        <w:pStyle w:val="CommentText"/>
      </w:pPr>
      <w:r>
        <w:rPr>
          <w:rStyle w:val="CommentReference"/>
        </w:rPr>
        <w:annotationRef/>
      </w:r>
      <w:r>
        <w:t>I am not sure if the title describes well that this is a comparison of general HLI and weighted HLIs.</w:t>
      </w:r>
    </w:p>
    <w:p w14:paraId="3B6CA145" w14:textId="77777777" w:rsidR="00C759EE" w:rsidRDefault="00C759EE" w:rsidP="00C759EE">
      <w:pPr>
        <w:pStyle w:val="CommentText"/>
      </w:pPr>
    </w:p>
    <w:p w14:paraId="5173B58C" w14:textId="77777777" w:rsidR="00C759EE" w:rsidRDefault="00C759EE" w:rsidP="00C759EE">
      <w:pPr>
        <w:pStyle w:val="CommentText"/>
      </w:pPr>
    </w:p>
    <w:p w14:paraId="5F08A1C3" w14:textId="77777777" w:rsidR="00C759EE" w:rsidRDefault="00C759EE" w:rsidP="00C759EE">
      <w:pPr>
        <w:pStyle w:val="CommentText"/>
      </w:pPr>
      <w:r>
        <w:t xml:space="preserve">I think the title can be more specific reflecting that. </w:t>
      </w:r>
    </w:p>
  </w:comment>
  <w:comment w:id="1" w:author="Vivian Viallon" w:date="2023-02-03T17:58:00Z" w:initials="VV">
    <w:p w14:paraId="3F165CF5" w14:textId="77777777" w:rsidR="00C759EE" w:rsidRDefault="00C759EE" w:rsidP="00C759EE">
      <w:pPr>
        <w:jc w:val="left"/>
      </w:pPr>
      <w:r>
        <w:rPr>
          <w:rStyle w:val="CommentReference"/>
        </w:rPr>
        <w:annotationRef/>
      </w:r>
      <w:r>
        <w:rPr>
          <w:sz w:val="20"/>
          <w:szCs w:val="20"/>
        </w:rPr>
        <w:t>To be improved+ are these weights the “scaled“ ones?</w:t>
      </w:r>
    </w:p>
  </w:comment>
  <w:comment w:id="2" w:author="Heath, Alicia K" w:date="2023-04-05T22:49:00Z" w:initials="AH">
    <w:p w14:paraId="57F901F0" w14:textId="77777777" w:rsidR="00C759EE" w:rsidRDefault="00C759EE" w:rsidP="00C759EE">
      <w:pPr>
        <w:pStyle w:val="CommentText"/>
        <w:jc w:val="left"/>
      </w:pPr>
      <w:r>
        <w:rPr>
          <w:rStyle w:val="CommentReference"/>
        </w:rPr>
        <w:annotationRef/>
      </w:r>
      <w:r>
        <w:t>It would be useful to make the order of variables the same as Table 2 so they can be compared more easily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F08A1C3" w15:done="1"/>
  <w15:commentEx w15:paraId="3F165CF5" w15:done="1"/>
  <w15:commentEx w15:paraId="57F901F0" w15:paraIdParent="3F165CF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6A1054" w16cex:dateUtc="2023-04-17T14:24:00Z"/>
  <w16cex:commentExtensible w16cex:durableId="2787C9CD" w16cex:dateUtc="2023-02-03T16:58:00Z"/>
  <w16cex:commentExtensible w16cex:durableId="27D87974" w16cex:dateUtc="2023-04-05T21: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F08A1C3" w16cid:durableId="286A1054"/>
  <w16cid:commentId w16cid:paraId="3F165CF5" w16cid:durableId="2787C9CD"/>
  <w16cid:commentId w16cid:paraId="57F901F0" w16cid:durableId="27D8797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BF2B3F"/>
    <w:multiLevelType w:val="hybridMultilevel"/>
    <w:tmpl w:val="7CAEB4A6"/>
    <w:lvl w:ilvl="0" w:tplc="E0023008">
      <w:start w:val="1"/>
      <w:numFmt w:val="bullet"/>
      <w:lvlText w:val="•"/>
      <w:lvlJc w:val="left"/>
      <w:pPr>
        <w:tabs>
          <w:tab w:val="num" w:pos="720"/>
        </w:tabs>
        <w:ind w:left="720" w:hanging="360"/>
      </w:pPr>
      <w:rPr>
        <w:rFonts w:ascii="Arial" w:hAnsi="Arial" w:hint="default"/>
      </w:rPr>
    </w:lvl>
    <w:lvl w:ilvl="1" w:tplc="2082754E">
      <w:numFmt w:val="bullet"/>
      <w:lvlText w:val="•"/>
      <w:lvlJc w:val="left"/>
      <w:pPr>
        <w:tabs>
          <w:tab w:val="num" w:pos="1440"/>
        </w:tabs>
        <w:ind w:left="1440" w:hanging="360"/>
      </w:pPr>
      <w:rPr>
        <w:rFonts w:ascii="Arial" w:hAnsi="Arial" w:hint="default"/>
      </w:rPr>
    </w:lvl>
    <w:lvl w:ilvl="2" w:tplc="A08A508E">
      <w:start w:val="1"/>
      <w:numFmt w:val="bullet"/>
      <w:lvlText w:val="•"/>
      <w:lvlJc w:val="left"/>
      <w:pPr>
        <w:tabs>
          <w:tab w:val="num" w:pos="2160"/>
        </w:tabs>
        <w:ind w:left="2160" w:hanging="360"/>
      </w:pPr>
      <w:rPr>
        <w:rFonts w:ascii="Arial" w:hAnsi="Arial" w:hint="default"/>
      </w:rPr>
    </w:lvl>
    <w:lvl w:ilvl="3" w:tplc="BB6C9E0A">
      <w:start w:val="1"/>
      <w:numFmt w:val="bullet"/>
      <w:lvlText w:val="•"/>
      <w:lvlJc w:val="left"/>
      <w:pPr>
        <w:tabs>
          <w:tab w:val="num" w:pos="2880"/>
        </w:tabs>
        <w:ind w:left="2880" w:hanging="360"/>
      </w:pPr>
      <w:rPr>
        <w:rFonts w:ascii="Arial" w:hAnsi="Arial" w:hint="default"/>
      </w:rPr>
    </w:lvl>
    <w:lvl w:ilvl="4" w:tplc="539AA612">
      <w:start w:val="1"/>
      <w:numFmt w:val="bullet"/>
      <w:lvlText w:val="•"/>
      <w:lvlJc w:val="left"/>
      <w:pPr>
        <w:tabs>
          <w:tab w:val="num" w:pos="3600"/>
        </w:tabs>
        <w:ind w:left="3600" w:hanging="360"/>
      </w:pPr>
      <w:rPr>
        <w:rFonts w:ascii="Arial" w:hAnsi="Arial" w:hint="default"/>
      </w:rPr>
    </w:lvl>
    <w:lvl w:ilvl="5" w:tplc="9C7A8018" w:tentative="1">
      <w:start w:val="1"/>
      <w:numFmt w:val="bullet"/>
      <w:lvlText w:val="•"/>
      <w:lvlJc w:val="left"/>
      <w:pPr>
        <w:tabs>
          <w:tab w:val="num" w:pos="4320"/>
        </w:tabs>
        <w:ind w:left="4320" w:hanging="360"/>
      </w:pPr>
      <w:rPr>
        <w:rFonts w:ascii="Arial" w:hAnsi="Arial" w:hint="default"/>
      </w:rPr>
    </w:lvl>
    <w:lvl w:ilvl="6" w:tplc="7BD2BA48" w:tentative="1">
      <w:start w:val="1"/>
      <w:numFmt w:val="bullet"/>
      <w:lvlText w:val="•"/>
      <w:lvlJc w:val="left"/>
      <w:pPr>
        <w:tabs>
          <w:tab w:val="num" w:pos="5040"/>
        </w:tabs>
        <w:ind w:left="5040" w:hanging="360"/>
      </w:pPr>
      <w:rPr>
        <w:rFonts w:ascii="Arial" w:hAnsi="Arial" w:hint="default"/>
      </w:rPr>
    </w:lvl>
    <w:lvl w:ilvl="7" w:tplc="CEDEDA12" w:tentative="1">
      <w:start w:val="1"/>
      <w:numFmt w:val="bullet"/>
      <w:lvlText w:val="•"/>
      <w:lvlJc w:val="left"/>
      <w:pPr>
        <w:tabs>
          <w:tab w:val="num" w:pos="5760"/>
        </w:tabs>
        <w:ind w:left="5760" w:hanging="360"/>
      </w:pPr>
      <w:rPr>
        <w:rFonts w:ascii="Arial" w:hAnsi="Arial" w:hint="default"/>
      </w:rPr>
    </w:lvl>
    <w:lvl w:ilvl="8" w:tplc="67848AB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31873BE0"/>
    <w:multiLevelType w:val="hybridMultilevel"/>
    <w:tmpl w:val="50122BF8"/>
    <w:lvl w:ilvl="0" w:tplc="AD422C7E">
      <w:start w:val="7901"/>
      <w:numFmt w:val="bullet"/>
      <w:lvlText w:val=""/>
      <w:lvlJc w:val="left"/>
      <w:pPr>
        <w:ind w:left="720" w:hanging="360"/>
      </w:pPr>
      <w:rPr>
        <w:rFonts w:ascii="Wingdings" w:eastAsia="Times New Roman" w:hAnsi="Wingdings" w:cs="Courier New" w:hint="default"/>
        <w:color w:val="auto"/>
        <w:sz w:val="20"/>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59A0561"/>
    <w:multiLevelType w:val="multilevel"/>
    <w:tmpl w:val="23DE73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7654C75"/>
    <w:multiLevelType w:val="hybridMultilevel"/>
    <w:tmpl w:val="44BA12F4"/>
    <w:lvl w:ilvl="0" w:tplc="50E2784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EF917E1"/>
    <w:multiLevelType w:val="hybridMultilevel"/>
    <w:tmpl w:val="2ABEFEA6"/>
    <w:lvl w:ilvl="0" w:tplc="F1E6B93E">
      <w:start w:val="5"/>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B6C3E90"/>
    <w:multiLevelType w:val="hybridMultilevel"/>
    <w:tmpl w:val="BB2ADF98"/>
    <w:lvl w:ilvl="0" w:tplc="C6DED834">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2B076BC"/>
    <w:multiLevelType w:val="hybridMultilevel"/>
    <w:tmpl w:val="7C705E5C"/>
    <w:lvl w:ilvl="0" w:tplc="365499E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FE5285"/>
    <w:multiLevelType w:val="hybridMultilevel"/>
    <w:tmpl w:val="7C705E5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628711F5"/>
    <w:multiLevelType w:val="hybridMultilevel"/>
    <w:tmpl w:val="A0A6957C"/>
    <w:lvl w:ilvl="0" w:tplc="6A7A4710">
      <w:start w:val="790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6A0C0ECD"/>
    <w:multiLevelType w:val="hybridMultilevel"/>
    <w:tmpl w:val="778A6D2C"/>
    <w:lvl w:ilvl="0" w:tplc="ED30F8A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C69403A"/>
    <w:multiLevelType w:val="hybridMultilevel"/>
    <w:tmpl w:val="8CBA3F78"/>
    <w:lvl w:ilvl="0" w:tplc="5AE6AD22">
      <w:start w:val="3"/>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61D135C"/>
    <w:multiLevelType w:val="multilevel"/>
    <w:tmpl w:val="CB984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5E15BE"/>
    <w:multiLevelType w:val="hybridMultilevel"/>
    <w:tmpl w:val="B030D110"/>
    <w:lvl w:ilvl="0" w:tplc="A830A65C">
      <w:start w:val="1"/>
      <w:numFmt w:val="decimal"/>
      <w:lvlText w:val="%1"/>
      <w:lvlJc w:val="left"/>
      <w:pPr>
        <w:ind w:left="800" w:hanging="440"/>
      </w:pPr>
      <w:rPr>
        <w:rFonts w:hint="default"/>
        <w:color w:val="BCBCBC"/>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70411452">
    <w:abstractNumId w:val="0"/>
  </w:num>
  <w:num w:numId="2" w16cid:durableId="2000763451">
    <w:abstractNumId w:val="8"/>
  </w:num>
  <w:num w:numId="3" w16cid:durableId="1962496430">
    <w:abstractNumId w:val="1"/>
  </w:num>
  <w:num w:numId="4" w16cid:durableId="931013611">
    <w:abstractNumId w:val="4"/>
  </w:num>
  <w:num w:numId="5" w16cid:durableId="340477038">
    <w:abstractNumId w:val="5"/>
  </w:num>
  <w:num w:numId="6" w16cid:durableId="442265353">
    <w:abstractNumId w:val="12"/>
  </w:num>
  <w:num w:numId="7" w16cid:durableId="323046015">
    <w:abstractNumId w:val="6"/>
  </w:num>
  <w:num w:numId="8" w16cid:durableId="1310135749">
    <w:abstractNumId w:val="7"/>
  </w:num>
  <w:num w:numId="9" w16cid:durableId="59328822">
    <w:abstractNumId w:val="10"/>
  </w:num>
  <w:num w:numId="10" w16cid:durableId="1518081629">
    <w:abstractNumId w:val="11"/>
  </w:num>
  <w:num w:numId="11" w16cid:durableId="1311789351">
    <w:abstractNumId w:val="2"/>
  </w:num>
  <w:num w:numId="12" w16cid:durableId="2009864931">
    <w:abstractNumId w:val="9"/>
  </w:num>
  <w:num w:numId="13" w16cid:durableId="946549246">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orkjel M Sandanger">
    <w15:presenceInfo w15:providerId="AD" w15:userId="S::tsa003@uit.no::14b5439d-9c74-4d1a-ac80-2d8527fba8c4"/>
  </w15:person>
  <w15:person w15:author="Vivian Viallon">
    <w15:presenceInfo w15:providerId="AD" w15:userId="S::viallonv@iarc.who.int::f06262f6-29c1-45ff-b90c-9e5b2cc9e289"/>
  </w15:person>
  <w15:person w15:author="Heath, Alicia K">
    <w15:presenceInfo w15:providerId="AD" w15:userId="S::aheath@ic.ac.uk::3b109ebe-830e-45f8-883b-2a8774ef17b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9EE"/>
    <w:rsid w:val="00404F59"/>
    <w:rsid w:val="004E6068"/>
    <w:rsid w:val="00870F89"/>
    <w:rsid w:val="008D1F3F"/>
    <w:rsid w:val="009155E9"/>
    <w:rsid w:val="00C759EE"/>
    <w:rsid w:val="00DC6D2C"/>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decimalSymbol w:val=","/>
  <w:listSeparator w:val=","/>
  <w14:docId w14:val="55DB67C1"/>
  <w15:chartTrackingRefBased/>
  <w15:docId w15:val="{E65C53BB-FCAD-B040-BAE4-51BC41778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59EE"/>
    <w:pPr>
      <w:jc w:val="both"/>
    </w:pPr>
    <w:rPr>
      <w:kern w:val="0"/>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759EE"/>
    <w:pPr>
      <w:jc w:val="both"/>
    </w:pPr>
    <w:rPr>
      <w:kern w:val="0"/>
      <w:lang w:val="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759EE"/>
    <w:rPr>
      <w:rFonts w:ascii="Times New Roman" w:hAnsi="Times New Roman" w:cs="Times New Roman"/>
    </w:rPr>
  </w:style>
  <w:style w:type="paragraph" w:styleId="HTMLPreformatted">
    <w:name w:val="HTML Preformatted"/>
    <w:basedOn w:val="Normal"/>
    <w:link w:val="HTMLPreformattedChar"/>
    <w:uiPriority w:val="99"/>
    <w:unhideWhenUsed/>
    <w:rsid w:val="00C759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fr-FR" w:eastAsia="fr-FR"/>
    </w:rPr>
  </w:style>
  <w:style w:type="character" w:customStyle="1" w:styleId="HTMLPreformattedChar">
    <w:name w:val="HTML Preformatted Char"/>
    <w:basedOn w:val="DefaultParagraphFont"/>
    <w:link w:val="HTMLPreformatted"/>
    <w:uiPriority w:val="99"/>
    <w:rsid w:val="00C759EE"/>
    <w:rPr>
      <w:rFonts w:ascii="Courier New" w:eastAsia="Times New Roman" w:hAnsi="Courier New" w:cs="Courier New"/>
      <w:kern w:val="0"/>
      <w:sz w:val="20"/>
      <w:szCs w:val="20"/>
      <w:lang w:val="fr-FR" w:eastAsia="fr-FR"/>
      <w14:ligatures w14:val="none"/>
    </w:rPr>
  </w:style>
  <w:style w:type="character" w:customStyle="1" w:styleId="gonva-eci1b">
    <w:name w:val="gonva-eci1b"/>
    <w:basedOn w:val="DefaultParagraphFont"/>
    <w:rsid w:val="00C759EE"/>
  </w:style>
  <w:style w:type="paragraph" w:styleId="ListParagraph">
    <w:name w:val="List Paragraph"/>
    <w:basedOn w:val="Normal"/>
    <w:uiPriority w:val="34"/>
    <w:qFormat/>
    <w:rsid w:val="00C759EE"/>
    <w:pPr>
      <w:ind w:left="720"/>
      <w:contextualSpacing/>
    </w:pPr>
  </w:style>
  <w:style w:type="character" w:customStyle="1" w:styleId="gonva-ecc2b">
    <w:name w:val="gonva-ecc2b"/>
    <w:basedOn w:val="DefaultParagraphFont"/>
    <w:rsid w:val="00C759EE"/>
  </w:style>
  <w:style w:type="character" w:styleId="CommentReference">
    <w:name w:val="annotation reference"/>
    <w:basedOn w:val="DefaultParagraphFont"/>
    <w:uiPriority w:val="99"/>
    <w:semiHidden/>
    <w:unhideWhenUsed/>
    <w:rsid w:val="00C759EE"/>
    <w:rPr>
      <w:sz w:val="16"/>
      <w:szCs w:val="16"/>
    </w:rPr>
  </w:style>
  <w:style w:type="paragraph" w:styleId="CommentText">
    <w:name w:val="annotation text"/>
    <w:basedOn w:val="Normal"/>
    <w:link w:val="CommentTextChar"/>
    <w:uiPriority w:val="99"/>
    <w:unhideWhenUsed/>
    <w:rsid w:val="00C759EE"/>
    <w:rPr>
      <w:sz w:val="20"/>
      <w:szCs w:val="20"/>
    </w:rPr>
  </w:style>
  <w:style w:type="character" w:customStyle="1" w:styleId="CommentTextChar">
    <w:name w:val="Comment Text Char"/>
    <w:basedOn w:val="DefaultParagraphFont"/>
    <w:link w:val="CommentText"/>
    <w:uiPriority w:val="99"/>
    <w:rsid w:val="00C759EE"/>
    <w:rPr>
      <w:kern w:val="0"/>
      <w:sz w:val="20"/>
      <w:szCs w:val="20"/>
      <w:lang w:val="en-GB"/>
      <w14:ligatures w14:val="none"/>
    </w:rPr>
  </w:style>
  <w:style w:type="paragraph" w:styleId="CommentSubject">
    <w:name w:val="annotation subject"/>
    <w:basedOn w:val="CommentText"/>
    <w:next w:val="CommentText"/>
    <w:link w:val="CommentSubjectChar"/>
    <w:uiPriority w:val="99"/>
    <w:semiHidden/>
    <w:unhideWhenUsed/>
    <w:rsid w:val="00C759EE"/>
    <w:rPr>
      <w:b/>
      <w:bCs/>
    </w:rPr>
  </w:style>
  <w:style w:type="character" w:customStyle="1" w:styleId="CommentSubjectChar">
    <w:name w:val="Comment Subject Char"/>
    <w:basedOn w:val="CommentTextChar"/>
    <w:link w:val="CommentSubject"/>
    <w:uiPriority w:val="99"/>
    <w:semiHidden/>
    <w:rsid w:val="00C759EE"/>
    <w:rPr>
      <w:b/>
      <w:bCs/>
      <w:kern w:val="0"/>
      <w:sz w:val="20"/>
      <w:szCs w:val="20"/>
      <w:lang w:val="en-GB"/>
      <w14:ligatures w14:val="none"/>
    </w:rPr>
  </w:style>
  <w:style w:type="paragraph" w:styleId="BalloonText">
    <w:name w:val="Balloon Text"/>
    <w:basedOn w:val="Normal"/>
    <w:link w:val="BalloonTextChar"/>
    <w:uiPriority w:val="99"/>
    <w:semiHidden/>
    <w:unhideWhenUsed/>
    <w:rsid w:val="00C759E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759EE"/>
    <w:rPr>
      <w:rFonts w:ascii="Times New Roman" w:hAnsi="Times New Roman" w:cs="Times New Roman"/>
      <w:kern w:val="0"/>
      <w:sz w:val="18"/>
      <w:szCs w:val="18"/>
      <w:lang w:val="en-GB"/>
      <w14:ligatures w14:val="none"/>
    </w:rPr>
  </w:style>
  <w:style w:type="character" w:styleId="Hyperlink">
    <w:name w:val="Hyperlink"/>
    <w:basedOn w:val="DefaultParagraphFont"/>
    <w:uiPriority w:val="99"/>
    <w:unhideWhenUsed/>
    <w:rsid w:val="00C759EE"/>
    <w:rPr>
      <w:color w:val="0563C1" w:themeColor="hyperlink"/>
      <w:u w:val="single"/>
    </w:rPr>
  </w:style>
  <w:style w:type="character" w:styleId="UnresolvedMention">
    <w:name w:val="Unresolved Mention"/>
    <w:basedOn w:val="DefaultParagraphFont"/>
    <w:uiPriority w:val="99"/>
    <w:unhideWhenUsed/>
    <w:rsid w:val="00C759EE"/>
    <w:rPr>
      <w:color w:val="605E5C"/>
      <w:shd w:val="clear" w:color="auto" w:fill="E1DFDD"/>
    </w:rPr>
  </w:style>
  <w:style w:type="table" w:styleId="PlainTable5">
    <w:name w:val="Plain Table 5"/>
    <w:basedOn w:val="TableNormal"/>
    <w:uiPriority w:val="45"/>
    <w:rsid w:val="00C759EE"/>
    <w:pPr>
      <w:jc w:val="both"/>
    </w:pPr>
    <w:rPr>
      <w:kern w:val="0"/>
      <w:lang w:val="fr-FR"/>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C759EE"/>
    <w:pPr>
      <w:jc w:val="both"/>
    </w:pPr>
    <w:rPr>
      <w:kern w:val="0"/>
      <w:lang w:val="fr-FR"/>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C759EE"/>
    <w:pPr>
      <w:tabs>
        <w:tab w:val="center" w:pos="4513"/>
        <w:tab w:val="right" w:pos="9026"/>
      </w:tabs>
    </w:pPr>
  </w:style>
  <w:style w:type="character" w:customStyle="1" w:styleId="HeaderChar">
    <w:name w:val="Header Char"/>
    <w:basedOn w:val="DefaultParagraphFont"/>
    <w:link w:val="Header"/>
    <w:uiPriority w:val="99"/>
    <w:rsid w:val="00C759EE"/>
    <w:rPr>
      <w:kern w:val="0"/>
      <w:lang w:val="en-GB"/>
      <w14:ligatures w14:val="none"/>
    </w:rPr>
  </w:style>
  <w:style w:type="paragraph" w:styleId="Footer">
    <w:name w:val="footer"/>
    <w:basedOn w:val="Normal"/>
    <w:link w:val="FooterChar"/>
    <w:uiPriority w:val="99"/>
    <w:unhideWhenUsed/>
    <w:rsid w:val="00C759EE"/>
    <w:pPr>
      <w:tabs>
        <w:tab w:val="center" w:pos="4513"/>
        <w:tab w:val="right" w:pos="9026"/>
      </w:tabs>
    </w:pPr>
  </w:style>
  <w:style w:type="character" w:customStyle="1" w:styleId="FooterChar">
    <w:name w:val="Footer Char"/>
    <w:basedOn w:val="DefaultParagraphFont"/>
    <w:link w:val="Footer"/>
    <w:uiPriority w:val="99"/>
    <w:rsid w:val="00C759EE"/>
    <w:rPr>
      <w:kern w:val="0"/>
      <w:lang w:val="en-GB"/>
      <w14:ligatures w14:val="none"/>
    </w:rPr>
  </w:style>
  <w:style w:type="paragraph" w:styleId="Bibliography">
    <w:name w:val="Bibliography"/>
    <w:basedOn w:val="Normal"/>
    <w:next w:val="Normal"/>
    <w:uiPriority w:val="37"/>
    <w:unhideWhenUsed/>
    <w:rsid w:val="00C759EE"/>
    <w:pPr>
      <w:tabs>
        <w:tab w:val="left" w:pos="380"/>
      </w:tabs>
      <w:spacing w:after="240"/>
    </w:pPr>
  </w:style>
  <w:style w:type="character" w:customStyle="1" w:styleId="FootnoteTextChar">
    <w:name w:val="Footnote Text Char"/>
    <w:basedOn w:val="DefaultParagraphFont"/>
    <w:uiPriority w:val="99"/>
    <w:semiHidden/>
    <w:rsid w:val="00C759EE"/>
    <w:rPr>
      <w:sz w:val="20"/>
      <w:szCs w:val="20"/>
      <w:lang w:val="en-GB"/>
    </w:rPr>
  </w:style>
  <w:style w:type="paragraph" w:styleId="FootnoteText">
    <w:name w:val="footnote text"/>
    <w:basedOn w:val="Normal"/>
    <w:link w:val="FootnoteTextChar1"/>
    <w:uiPriority w:val="99"/>
    <w:semiHidden/>
    <w:unhideWhenUsed/>
    <w:rsid w:val="00C759EE"/>
    <w:rPr>
      <w:sz w:val="20"/>
      <w:szCs w:val="20"/>
    </w:rPr>
  </w:style>
  <w:style w:type="character" w:customStyle="1" w:styleId="FootnoteTextChar1">
    <w:name w:val="Footnote Text Char1"/>
    <w:basedOn w:val="DefaultParagraphFont"/>
    <w:link w:val="FootnoteText"/>
    <w:uiPriority w:val="99"/>
    <w:semiHidden/>
    <w:rsid w:val="00C759EE"/>
    <w:rPr>
      <w:kern w:val="0"/>
      <w:sz w:val="20"/>
      <w:szCs w:val="20"/>
      <w:lang w:val="en-GB"/>
      <w14:ligatures w14:val="none"/>
    </w:rPr>
  </w:style>
  <w:style w:type="paragraph" w:styleId="Revision">
    <w:name w:val="Revision"/>
    <w:hidden/>
    <w:uiPriority w:val="99"/>
    <w:semiHidden/>
    <w:rsid w:val="00C759EE"/>
    <w:rPr>
      <w:kern w:val="0"/>
      <w:lang w:val="en-GB"/>
      <w14:ligatures w14:val="none"/>
    </w:rPr>
  </w:style>
  <w:style w:type="character" w:styleId="Mention">
    <w:name w:val="Mention"/>
    <w:basedOn w:val="DefaultParagraphFont"/>
    <w:uiPriority w:val="99"/>
    <w:unhideWhenUsed/>
    <w:rsid w:val="00C759EE"/>
    <w:rPr>
      <w:color w:val="2B579A"/>
      <w:shd w:val="clear" w:color="auto" w:fill="E1DFDD"/>
    </w:rPr>
  </w:style>
  <w:style w:type="character" w:customStyle="1" w:styleId="stratlabel">
    <w:name w:val="stratlabel"/>
    <w:basedOn w:val="DefaultParagraphFont"/>
    <w:rsid w:val="00C759EE"/>
  </w:style>
  <w:style w:type="character" w:customStyle="1" w:styleId="stratn">
    <w:name w:val="stratn"/>
    <w:basedOn w:val="DefaultParagraphFont"/>
    <w:rsid w:val="00C759EE"/>
  </w:style>
  <w:style w:type="character" w:styleId="PlaceholderText">
    <w:name w:val="Placeholder Text"/>
    <w:basedOn w:val="DefaultParagraphFont"/>
    <w:uiPriority w:val="99"/>
    <w:semiHidden/>
    <w:rsid w:val="00C759E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openxmlformats.org/officeDocument/2006/relationships/image" Target="media/image4.png"/><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image" Target="media/image3.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image" Target="media/image2.png"/><Relationship Id="rId5" Type="http://schemas.openxmlformats.org/officeDocument/2006/relationships/comments" Target="comments.xml"/><Relationship Id="rId15" Type="http://schemas.microsoft.com/office/2011/relationships/people" Target="people.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mailto:viallonv@iarc.who.in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1853</Words>
  <Characters>10933</Characters>
  <Application>Microsoft Office Word</Application>
  <DocSecurity>0</DocSecurity>
  <Lines>280</Lines>
  <Paragraphs>148</Paragraphs>
  <ScaleCrop>false</ScaleCrop>
  <Company/>
  <LinksUpToDate>false</LinksUpToDate>
  <CharactersWithSpaces>12638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Vivian Viallon</dc:creator>
  <cp:keywords/>
  <dc:description/>
  <cp:lastModifiedBy>Vivian Viallon</cp:lastModifiedBy>
  <cp:revision>3</cp:revision>
  <dcterms:created xsi:type="dcterms:W3CDTF">2023-09-19T07:58:00Z</dcterms:created>
  <dcterms:modified xsi:type="dcterms:W3CDTF">2023-10-20T15:52:00Z</dcterms:modified>
</cp:coreProperties>
</file>