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C2B2843" w14:textId="510ECBE4" w:rsidR="006F6422" w:rsidRDefault="006F6422" w:rsidP="007E5BE0">
      <w:pPr>
        <w:spacing w:after="120" w:line="240" w:lineRule="auto"/>
        <w:ind w:firstLine="0"/>
        <w:rPr>
          <w:b/>
          <w:lang w:val="en-US"/>
        </w:rPr>
      </w:pPr>
      <w:r>
        <w:rPr>
          <w:b/>
          <w:lang w:val="en-US"/>
        </w:rPr>
        <w:t xml:space="preserve">Table S1. Top 20 overexpressed and repressed genes in </w:t>
      </w:r>
      <w:r>
        <w:rPr>
          <w:b/>
          <w:i/>
          <w:lang w:val="en-US"/>
        </w:rPr>
        <w:t>R. necatrix</w:t>
      </w:r>
      <w:r>
        <w:rPr>
          <w:b/>
          <w:lang w:val="en-US"/>
        </w:rPr>
        <w:t xml:space="preserve"> during </w:t>
      </w:r>
      <w:bookmarkStart w:id="0" w:name="_GoBack"/>
      <w:bookmarkEnd w:id="0"/>
      <w:r>
        <w:rPr>
          <w:b/>
          <w:lang w:val="en-US"/>
        </w:rPr>
        <w:t>growth on avocado roots.</w:t>
      </w:r>
    </w:p>
    <w:tbl>
      <w:tblPr>
        <w:tblW w:w="8080" w:type="dxa"/>
        <w:jc w:val="center"/>
        <w:tblLayout w:type="fixed"/>
        <w:tblCellMar>
          <w:top w:w="55" w:type="dxa"/>
          <w:left w:w="55" w:type="dxa"/>
          <w:bottom w:w="55" w:type="dxa"/>
          <w:right w:w="55" w:type="dxa"/>
        </w:tblCellMar>
        <w:tblLook w:val="0000" w:firstRow="0" w:lastRow="0" w:firstColumn="0" w:lastColumn="0" w:noHBand="0" w:noVBand="0"/>
      </w:tblPr>
      <w:tblGrid>
        <w:gridCol w:w="2410"/>
        <w:gridCol w:w="4536"/>
        <w:gridCol w:w="1134"/>
      </w:tblGrid>
      <w:tr w:rsidR="007E5BE0" w:rsidRPr="007E5BE0" w14:paraId="77469CAA" w14:textId="77777777" w:rsidTr="00F97DE6">
        <w:trPr>
          <w:tblHeader/>
          <w:jc w:val="center"/>
        </w:trPr>
        <w:tc>
          <w:tcPr>
            <w:tcW w:w="2410" w:type="dxa"/>
            <w:tcBorders>
              <w:top w:val="single" w:sz="1" w:space="0" w:color="000000"/>
              <w:bottom w:val="single" w:sz="1" w:space="0" w:color="000000"/>
            </w:tcBorders>
            <w:shd w:val="clear" w:color="auto" w:fill="DDDDDD"/>
            <w:vAlign w:val="center"/>
          </w:tcPr>
          <w:p w14:paraId="6B08ADFC" w14:textId="77777777" w:rsidR="007E5BE0" w:rsidRPr="007E5BE0" w:rsidRDefault="007E5BE0" w:rsidP="007E5BE0">
            <w:pPr>
              <w:pStyle w:val="Contenidodelatabla"/>
              <w:spacing w:after="60" w:line="240" w:lineRule="auto"/>
              <w:ind w:firstLine="0"/>
              <w:jc w:val="center"/>
              <w:textAlignment w:val="center"/>
              <w:rPr>
                <w:sz w:val="20"/>
              </w:rPr>
            </w:pPr>
            <w:r w:rsidRPr="007E5BE0">
              <w:rPr>
                <w:b/>
                <w:sz w:val="20"/>
              </w:rPr>
              <w:t>Gene ID</w:t>
            </w:r>
          </w:p>
        </w:tc>
        <w:tc>
          <w:tcPr>
            <w:tcW w:w="4536" w:type="dxa"/>
            <w:tcBorders>
              <w:top w:val="single" w:sz="1" w:space="0" w:color="000000"/>
              <w:bottom w:val="single" w:sz="1" w:space="0" w:color="000000"/>
            </w:tcBorders>
            <w:shd w:val="clear" w:color="auto" w:fill="DDDDDD"/>
            <w:vAlign w:val="center"/>
          </w:tcPr>
          <w:p w14:paraId="47078346" w14:textId="77777777" w:rsidR="007E5BE0" w:rsidRPr="007E5BE0" w:rsidRDefault="007E5BE0" w:rsidP="007E5BE0">
            <w:pPr>
              <w:pStyle w:val="Contenidodelatabla"/>
              <w:spacing w:after="60" w:line="240" w:lineRule="auto"/>
              <w:ind w:firstLine="0"/>
              <w:jc w:val="center"/>
              <w:textAlignment w:val="center"/>
              <w:rPr>
                <w:sz w:val="20"/>
              </w:rPr>
            </w:pPr>
            <w:r w:rsidRPr="007E5BE0">
              <w:rPr>
                <w:b/>
                <w:sz w:val="20"/>
              </w:rPr>
              <w:t>Description</w:t>
            </w:r>
          </w:p>
        </w:tc>
        <w:tc>
          <w:tcPr>
            <w:tcW w:w="1134" w:type="dxa"/>
            <w:tcBorders>
              <w:top w:val="single" w:sz="1" w:space="0" w:color="000000"/>
              <w:bottom w:val="single" w:sz="1" w:space="0" w:color="000000"/>
            </w:tcBorders>
            <w:shd w:val="clear" w:color="auto" w:fill="DDDDDD"/>
            <w:vAlign w:val="center"/>
          </w:tcPr>
          <w:p w14:paraId="0643EF79" w14:textId="7EE8975C" w:rsidR="007E5BE0" w:rsidRPr="007E5BE0" w:rsidRDefault="007E5BE0" w:rsidP="007E5BE0">
            <w:pPr>
              <w:pStyle w:val="Contenidodelatabla"/>
              <w:spacing w:after="60" w:line="240" w:lineRule="auto"/>
              <w:ind w:firstLine="0"/>
              <w:jc w:val="center"/>
              <w:textAlignment w:val="center"/>
              <w:rPr>
                <w:sz w:val="20"/>
              </w:rPr>
            </w:pPr>
            <w:r w:rsidRPr="007E5BE0">
              <w:rPr>
                <w:b/>
                <w:i/>
                <w:iCs/>
                <w:sz w:val="20"/>
              </w:rPr>
              <w:t>In vitro</w:t>
            </w:r>
            <w:r w:rsidRPr="007E5BE0">
              <w:rPr>
                <w:b/>
                <w:sz w:val="20"/>
              </w:rPr>
              <w:t xml:space="preserve"> FC</w:t>
            </w:r>
            <w:r w:rsidRPr="007E5BE0">
              <w:rPr>
                <w:b/>
                <w:sz w:val="20"/>
                <w:vertAlign w:val="superscript"/>
              </w:rPr>
              <w:t>*</w:t>
            </w:r>
          </w:p>
        </w:tc>
      </w:tr>
      <w:tr w:rsidR="007E5BE0" w:rsidRPr="004D5B71" w14:paraId="6724EACB" w14:textId="77777777" w:rsidTr="007E5BE0">
        <w:trPr>
          <w:jc w:val="center"/>
        </w:trPr>
        <w:tc>
          <w:tcPr>
            <w:tcW w:w="2410" w:type="dxa"/>
            <w:tcBorders>
              <w:top w:val="single" w:sz="1" w:space="0" w:color="000000"/>
            </w:tcBorders>
            <w:shd w:val="clear" w:color="auto" w:fill="auto"/>
          </w:tcPr>
          <w:p w14:paraId="3ECC6B14" w14:textId="256EDE31" w:rsidR="007E5BE0" w:rsidRPr="004D5B71" w:rsidRDefault="007E5BE0" w:rsidP="007E5BE0">
            <w:pPr>
              <w:spacing w:before="40" w:after="40" w:line="240" w:lineRule="auto"/>
              <w:ind w:firstLine="0"/>
              <w:rPr>
                <w:b/>
                <w:bCs/>
                <w:i/>
                <w:iCs/>
                <w:color w:val="000000"/>
                <w:sz w:val="20"/>
              </w:rPr>
            </w:pPr>
            <w:bookmarkStart w:id="1" w:name="_Hlk14349542"/>
            <w:r w:rsidRPr="004D5B71">
              <w:rPr>
                <w:b/>
                <w:bCs/>
                <w:i/>
                <w:iCs/>
                <w:color w:val="000000"/>
                <w:sz w:val="20"/>
              </w:rPr>
              <w:t>Up-regulated</w:t>
            </w:r>
          </w:p>
        </w:tc>
        <w:tc>
          <w:tcPr>
            <w:tcW w:w="4536" w:type="dxa"/>
            <w:tcBorders>
              <w:top w:val="single" w:sz="1" w:space="0" w:color="000000"/>
            </w:tcBorders>
            <w:shd w:val="clear" w:color="auto" w:fill="auto"/>
          </w:tcPr>
          <w:p w14:paraId="4334BF26" w14:textId="77777777" w:rsidR="007E5BE0" w:rsidRPr="004D5B71" w:rsidRDefault="007E5BE0" w:rsidP="007E5BE0">
            <w:pPr>
              <w:spacing w:before="40" w:after="40" w:line="240" w:lineRule="auto"/>
              <w:ind w:firstLine="0"/>
              <w:rPr>
                <w:b/>
                <w:bCs/>
                <w:i/>
                <w:iCs/>
                <w:sz w:val="20"/>
              </w:rPr>
            </w:pPr>
          </w:p>
        </w:tc>
        <w:tc>
          <w:tcPr>
            <w:tcW w:w="1134" w:type="dxa"/>
            <w:tcBorders>
              <w:top w:val="single" w:sz="1" w:space="0" w:color="000000"/>
            </w:tcBorders>
            <w:shd w:val="clear" w:color="auto" w:fill="auto"/>
          </w:tcPr>
          <w:p w14:paraId="5995E953" w14:textId="77777777" w:rsidR="007E5BE0" w:rsidRPr="004D5B71" w:rsidRDefault="007E5BE0" w:rsidP="007E5BE0">
            <w:pPr>
              <w:spacing w:before="40" w:after="40" w:line="240" w:lineRule="auto"/>
              <w:ind w:firstLine="0"/>
              <w:jc w:val="center"/>
              <w:rPr>
                <w:b/>
                <w:bCs/>
                <w:i/>
                <w:iCs/>
                <w:sz w:val="20"/>
              </w:rPr>
            </w:pPr>
          </w:p>
        </w:tc>
      </w:tr>
      <w:bookmarkEnd w:id="1"/>
      <w:tr w:rsidR="007E5BE0" w14:paraId="62C5198C" w14:textId="77777777" w:rsidTr="007E5BE0">
        <w:trPr>
          <w:jc w:val="center"/>
        </w:trPr>
        <w:tc>
          <w:tcPr>
            <w:tcW w:w="2410" w:type="dxa"/>
            <w:tcBorders>
              <w:top w:val="single" w:sz="1" w:space="0" w:color="000000"/>
            </w:tcBorders>
            <w:shd w:val="clear" w:color="auto" w:fill="auto"/>
          </w:tcPr>
          <w:p w14:paraId="5B4ACE44" w14:textId="77777777" w:rsidR="007E5BE0" w:rsidRDefault="007E5BE0" w:rsidP="007E5BE0">
            <w:pPr>
              <w:spacing w:before="40" w:after="40" w:line="240" w:lineRule="auto"/>
              <w:ind w:firstLine="0"/>
            </w:pPr>
            <w:r>
              <w:rPr>
                <w:color w:val="000000"/>
                <w:sz w:val="18"/>
                <w:szCs w:val="18"/>
              </w:rPr>
              <w:t>SAMD00023353_3600480</w:t>
            </w:r>
          </w:p>
        </w:tc>
        <w:tc>
          <w:tcPr>
            <w:tcW w:w="4536" w:type="dxa"/>
            <w:tcBorders>
              <w:top w:val="single" w:sz="1" w:space="0" w:color="000000"/>
            </w:tcBorders>
            <w:shd w:val="clear" w:color="auto" w:fill="auto"/>
          </w:tcPr>
          <w:p w14:paraId="5FD7EDE1" w14:textId="77777777" w:rsidR="007E5BE0" w:rsidRDefault="007E5BE0" w:rsidP="007E5BE0">
            <w:pPr>
              <w:spacing w:before="40" w:after="40" w:line="240" w:lineRule="auto"/>
              <w:ind w:firstLine="0"/>
            </w:pPr>
            <w:r>
              <w:rPr>
                <w:sz w:val="18"/>
                <w:szCs w:val="18"/>
              </w:rPr>
              <w:t>Putative geranylgeranyl pyrophosphate synthetase</w:t>
            </w:r>
          </w:p>
        </w:tc>
        <w:tc>
          <w:tcPr>
            <w:tcW w:w="1134" w:type="dxa"/>
            <w:tcBorders>
              <w:top w:val="single" w:sz="1" w:space="0" w:color="000000"/>
            </w:tcBorders>
            <w:shd w:val="clear" w:color="auto" w:fill="auto"/>
          </w:tcPr>
          <w:p w14:paraId="79CDAF25" w14:textId="77777777" w:rsidR="007E5BE0" w:rsidRDefault="007E5BE0" w:rsidP="007E5BE0">
            <w:pPr>
              <w:spacing w:before="40" w:after="40" w:line="240" w:lineRule="auto"/>
              <w:ind w:firstLine="0"/>
              <w:jc w:val="center"/>
            </w:pPr>
            <w:r>
              <w:rPr>
                <w:sz w:val="18"/>
                <w:szCs w:val="18"/>
              </w:rPr>
              <w:t>1911.00</w:t>
            </w:r>
          </w:p>
        </w:tc>
      </w:tr>
      <w:tr w:rsidR="007E5BE0" w14:paraId="14F7917E" w14:textId="77777777" w:rsidTr="007E5BE0">
        <w:trPr>
          <w:jc w:val="center"/>
        </w:trPr>
        <w:tc>
          <w:tcPr>
            <w:tcW w:w="2410" w:type="dxa"/>
            <w:shd w:val="clear" w:color="auto" w:fill="auto"/>
          </w:tcPr>
          <w:p w14:paraId="35A32CBB" w14:textId="77777777" w:rsidR="007E5BE0" w:rsidRDefault="007E5BE0" w:rsidP="007E5BE0">
            <w:pPr>
              <w:spacing w:before="40" w:after="40" w:line="240" w:lineRule="auto"/>
              <w:ind w:firstLine="0"/>
            </w:pPr>
            <w:r>
              <w:rPr>
                <w:color w:val="000000"/>
                <w:sz w:val="18"/>
                <w:szCs w:val="18"/>
              </w:rPr>
              <w:t>SAMD00023353_0602170</w:t>
            </w:r>
          </w:p>
        </w:tc>
        <w:tc>
          <w:tcPr>
            <w:tcW w:w="4536" w:type="dxa"/>
            <w:shd w:val="clear" w:color="auto" w:fill="auto"/>
          </w:tcPr>
          <w:p w14:paraId="4FF7D8ED" w14:textId="77777777" w:rsidR="007E5BE0" w:rsidRPr="00567B8E" w:rsidRDefault="007E5BE0" w:rsidP="007E5BE0">
            <w:pPr>
              <w:spacing w:before="40" w:after="40" w:line="240" w:lineRule="auto"/>
              <w:ind w:firstLine="0"/>
              <w:rPr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Putative carbohydrate-binding module family 1 protein</w:t>
            </w:r>
          </w:p>
        </w:tc>
        <w:tc>
          <w:tcPr>
            <w:tcW w:w="1134" w:type="dxa"/>
            <w:shd w:val="clear" w:color="auto" w:fill="auto"/>
          </w:tcPr>
          <w:p w14:paraId="7249D183" w14:textId="77777777" w:rsidR="007E5BE0" w:rsidRDefault="007E5BE0" w:rsidP="007E5BE0">
            <w:pPr>
              <w:spacing w:before="40" w:after="40" w:line="240" w:lineRule="auto"/>
              <w:ind w:firstLine="0"/>
              <w:jc w:val="center"/>
            </w:pPr>
            <w:r>
              <w:rPr>
                <w:sz w:val="18"/>
                <w:szCs w:val="18"/>
              </w:rPr>
              <w:t>1796.59</w:t>
            </w:r>
          </w:p>
        </w:tc>
      </w:tr>
      <w:tr w:rsidR="007E5BE0" w14:paraId="3DF14EB9" w14:textId="77777777" w:rsidTr="007E5BE0">
        <w:trPr>
          <w:jc w:val="center"/>
        </w:trPr>
        <w:tc>
          <w:tcPr>
            <w:tcW w:w="2410" w:type="dxa"/>
            <w:shd w:val="clear" w:color="auto" w:fill="auto"/>
          </w:tcPr>
          <w:p w14:paraId="12FE4D33" w14:textId="77777777" w:rsidR="007E5BE0" w:rsidRDefault="007E5BE0" w:rsidP="007E5BE0">
            <w:pPr>
              <w:spacing w:before="40" w:after="40" w:line="240" w:lineRule="auto"/>
              <w:ind w:firstLine="0"/>
            </w:pPr>
            <w:r>
              <w:rPr>
                <w:color w:val="000000"/>
                <w:sz w:val="18"/>
                <w:szCs w:val="18"/>
              </w:rPr>
              <w:t>SAMD00023353_3600440</w:t>
            </w:r>
          </w:p>
        </w:tc>
        <w:tc>
          <w:tcPr>
            <w:tcW w:w="4536" w:type="dxa"/>
            <w:shd w:val="clear" w:color="auto" w:fill="auto"/>
          </w:tcPr>
          <w:p w14:paraId="40E44EE8" w14:textId="77777777" w:rsidR="007E5BE0" w:rsidRDefault="007E5BE0" w:rsidP="007E5BE0">
            <w:pPr>
              <w:spacing w:before="40" w:after="40" w:line="240" w:lineRule="auto"/>
              <w:ind w:firstLine="0"/>
            </w:pPr>
            <w:r>
              <w:rPr>
                <w:sz w:val="18"/>
                <w:szCs w:val="18"/>
              </w:rPr>
              <w:t>Putative cytochrome P450</w:t>
            </w:r>
          </w:p>
        </w:tc>
        <w:tc>
          <w:tcPr>
            <w:tcW w:w="1134" w:type="dxa"/>
            <w:shd w:val="clear" w:color="auto" w:fill="auto"/>
          </w:tcPr>
          <w:p w14:paraId="11B3E8A9" w14:textId="77777777" w:rsidR="007E5BE0" w:rsidRDefault="007E5BE0" w:rsidP="007E5BE0">
            <w:pPr>
              <w:spacing w:before="40" w:after="40" w:line="240" w:lineRule="auto"/>
              <w:ind w:firstLine="0"/>
              <w:jc w:val="center"/>
            </w:pPr>
            <w:r>
              <w:rPr>
                <w:sz w:val="18"/>
                <w:szCs w:val="18"/>
              </w:rPr>
              <w:t>1540.28</w:t>
            </w:r>
          </w:p>
        </w:tc>
      </w:tr>
      <w:tr w:rsidR="007E5BE0" w14:paraId="03BC8168" w14:textId="77777777" w:rsidTr="007E5BE0">
        <w:trPr>
          <w:jc w:val="center"/>
        </w:trPr>
        <w:tc>
          <w:tcPr>
            <w:tcW w:w="2410" w:type="dxa"/>
            <w:shd w:val="clear" w:color="auto" w:fill="auto"/>
          </w:tcPr>
          <w:p w14:paraId="765A492E" w14:textId="77777777" w:rsidR="007E5BE0" w:rsidRDefault="007E5BE0" w:rsidP="007E5BE0">
            <w:pPr>
              <w:spacing w:before="40" w:after="40" w:line="240" w:lineRule="auto"/>
              <w:ind w:firstLine="0"/>
            </w:pPr>
            <w:r>
              <w:rPr>
                <w:color w:val="000000"/>
                <w:sz w:val="18"/>
                <w:szCs w:val="18"/>
              </w:rPr>
              <w:t>SAMD00023353_3600460</w:t>
            </w:r>
          </w:p>
        </w:tc>
        <w:tc>
          <w:tcPr>
            <w:tcW w:w="4536" w:type="dxa"/>
            <w:shd w:val="clear" w:color="auto" w:fill="auto"/>
          </w:tcPr>
          <w:p w14:paraId="00B65DA1" w14:textId="77777777" w:rsidR="007E5BE0" w:rsidRDefault="007E5BE0" w:rsidP="007E5BE0">
            <w:pPr>
              <w:spacing w:before="40" w:after="40" w:line="240" w:lineRule="auto"/>
              <w:ind w:firstLine="0"/>
            </w:pPr>
            <w:r>
              <w:rPr>
                <w:sz w:val="18"/>
                <w:szCs w:val="18"/>
              </w:rPr>
              <w:t>Hypothetical protein</w:t>
            </w:r>
          </w:p>
        </w:tc>
        <w:tc>
          <w:tcPr>
            <w:tcW w:w="1134" w:type="dxa"/>
            <w:shd w:val="clear" w:color="auto" w:fill="auto"/>
          </w:tcPr>
          <w:p w14:paraId="6F329CF6" w14:textId="77777777" w:rsidR="007E5BE0" w:rsidRDefault="007E5BE0" w:rsidP="007E5BE0">
            <w:pPr>
              <w:spacing w:before="40" w:after="40" w:line="240" w:lineRule="auto"/>
              <w:ind w:firstLine="0"/>
              <w:jc w:val="center"/>
            </w:pPr>
            <w:r>
              <w:rPr>
                <w:sz w:val="18"/>
                <w:szCs w:val="18"/>
              </w:rPr>
              <w:t>1438.67</w:t>
            </w:r>
          </w:p>
        </w:tc>
      </w:tr>
      <w:tr w:rsidR="007E5BE0" w14:paraId="60EE85FA" w14:textId="77777777" w:rsidTr="007E5BE0">
        <w:trPr>
          <w:jc w:val="center"/>
        </w:trPr>
        <w:tc>
          <w:tcPr>
            <w:tcW w:w="2410" w:type="dxa"/>
            <w:shd w:val="clear" w:color="auto" w:fill="auto"/>
          </w:tcPr>
          <w:p w14:paraId="021AF083" w14:textId="77777777" w:rsidR="007E5BE0" w:rsidRDefault="007E5BE0" w:rsidP="007E5BE0">
            <w:pPr>
              <w:spacing w:before="40" w:after="40" w:line="240" w:lineRule="auto"/>
              <w:ind w:firstLine="0"/>
            </w:pPr>
            <w:r>
              <w:rPr>
                <w:color w:val="000000"/>
                <w:sz w:val="18"/>
                <w:szCs w:val="18"/>
              </w:rPr>
              <w:t>SAMD00023353_10000140</w:t>
            </w:r>
          </w:p>
        </w:tc>
        <w:tc>
          <w:tcPr>
            <w:tcW w:w="4536" w:type="dxa"/>
            <w:shd w:val="clear" w:color="auto" w:fill="auto"/>
          </w:tcPr>
          <w:p w14:paraId="5E8988A9" w14:textId="77777777" w:rsidR="007E5BE0" w:rsidRDefault="007E5BE0" w:rsidP="007E5BE0">
            <w:pPr>
              <w:spacing w:before="40" w:after="40" w:line="240" w:lineRule="auto"/>
              <w:ind w:firstLine="0"/>
            </w:pPr>
            <w:r>
              <w:rPr>
                <w:sz w:val="18"/>
                <w:szCs w:val="18"/>
              </w:rPr>
              <w:t>Putative dj-1 family protein</w:t>
            </w:r>
          </w:p>
        </w:tc>
        <w:tc>
          <w:tcPr>
            <w:tcW w:w="1134" w:type="dxa"/>
            <w:shd w:val="clear" w:color="auto" w:fill="auto"/>
          </w:tcPr>
          <w:p w14:paraId="5D4CA8A4" w14:textId="77777777" w:rsidR="007E5BE0" w:rsidRDefault="007E5BE0" w:rsidP="007E5BE0">
            <w:pPr>
              <w:spacing w:before="40" w:after="40" w:line="240" w:lineRule="auto"/>
              <w:ind w:firstLine="0"/>
              <w:jc w:val="center"/>
            </w:pPr>
            <w:r>
              <w:rPr>
                <w:sz w:val="18"/>
                <w:szCs w:val="18"/>
              </w:rPr>
              <w:t>1180.90</w:t>
            </w:r>
          </w:p>
        </w:tc>
      </w:tr>
      <w:tr w:rsidR="007E5BE0" w14:paraId="325AFF63" w14:textId="77777777" w:rsidTr="007E5BE0">
        <w:trPr>
          <w:jc w:val="center"/>
        </w:trPr>
        <w:tc>
          <w:tcPr>
            <w:tcW w:w="2410" w:type="dxa"/>
            <w:shd w:val="clear" w:color="auto" w:fill="auto"/>
          </w:tcPr>
          <w:p w14:paraId="625D26B8" w14:textId="77777777" w:rsidR="007E5BE0" w:rsidRDefault="007E5BE0" w:rsidP="007E5BE0">
            <w:pPr>
              <w:spacing w:before="40" w:after="40" w:line="240" w:lineRule="auto"/>
              <w:ind w:firstLine="0"/>
            </w:pPr>
            <w:r>
              <w:rPr>
                <w:color w:val="000000"/>
                <w:sz w:val="18"/>
                <w:szCs w:val="18"/>
              </w:rPr>
              <w:t>SAMD00023353_3600470</w:t>
            </w:r>
          </w:p>
        </w:tc>
        <w:tc>
          <w:tcPr>
            <w:tcW w:w="4536" w:type="dxa"/>
            <w:shd w:val="clear" w:color="auto" w:fill="auto"/>
          </w:tcPr>
          <w:p w14:paraId="2AA35B81" w14:textId="77777777" w:rsidR="007E5BE0" w:rsidRDefault="007E5BE0" w:rsidP="007E5BE0">
            <w:pPr>
              <w:spacing w:before="40" w:after="40" w:line="240" w:lineRule="auto"/>
              <w:ind w:firstLine="0"/>
            </w:pPr>
            <w:r>
              <w:rPr>
                <w:sz w:val="18"/>
                <w:szCs w:val="18"/>
              </w:rPr>
              <w:t>Putative cytochrome P450 4V3</w:t>
            </w:r>
          </w:p>
        </w:tc>
        <w:tc>
          <w:tcPr>
            <w:tcW w:w="1134" w:type="dxa"/>
            <w:shd w:val="clear" w:color="auto" w:fill="auto"/>
          </w:tcPr>
          <w:p w14:paraId="57FA249A" w14:textId="77777777" w:rsidR="007E5BE0" w:rsidRDefault="007E5BE0" w:rsidP="007E5BE0">
            <w:pPr>
              <w:spacing w:before="40" w:after="40" w:line="240" w:lineRule="auto"/>
              <w:ind w:firstLine="0"/>
              <w:jc w:val="center"/>
            </w:pPr>
            <w:r>
              <w:rPr>
                <w:sz w:val="18"/>
                <w:szCs w:val="18"/>
              </w:rPr>
              <w:t>743.60</w:t>
            </w:r>
          </w:p>
        </w:tc>
      </w:tr>
      <w:tr w:rsidR="007E5BE0" w14:paraId="03C1DB16" w14:textId="77777777" w:rsidTr="007E5BE0">
        <w:trPr>
          <w:jc w:val="center"/>
        </w:trPr>
        <w:tc>
          <w:tcPr>
            <w:tcW w:w="2410" w:type="dxa"/>
            <w:shd w:val="clear" w:color="auto" w:fill="auto"/>
          </w:tcPr>
          <w:p w14:paraId="08C41C31" w14:textId="77777777" w:rsidR="007E5BE0" w:rsidRDefault="007E5BE0" w:rsidP="007E5BE0">
            <w:pPr>
              <w:spacing w:before="40" w:after="40" w:line="240" w:lineRule="auto"/>
              <w:ind w:firstLine="0"/>
            </w:pPr>
            <w:r>
              <w:rPr>
                <w:color w:val="000000"/>
                <w:sz w:val="18"/>
                <w:szCs w:val="18"/>
              </w:rPr>
              <w:t>SAMD00023353_5900490</w:t>
            </w:r>
          </w:p>
        </w:tc>
        <w:tc>
          <w:tcPr>
            <w:tcW w:w="4536" w:type="dxa"/>
            <w:shd w:val="clear" w:color="auto" w:fill="auto"/>
          </w:tcPr>
          <w:p w14:paraId="667A4609" w14:textId="77777777" w:rsidR="007E5BE0" w:rsidRDefault="007E5BE0" w:rsidP="007E5BE0">
            <w:pPr>
              <w:spacing w:before="40" w:after="40" w:line="240" w:lineRule="auto"/>
              <w:ind w:firstLine="0"/>
            </w:pPr>
            <w:r>
              <w:rPr>
                <w:sz w:val="18"/>
                <w:szCs w:val="18"/>
              </w:rPr>
              <w:t>Putative 2`-hydroxyisoflavone reductase</w:t>
            </w:r>
          </w:p>
        </w:tc>
        <w:tc>
          <w:tcPr>
            <w:tcW w:w="1134" w:type="dxa"/>
            <w:shd w:val="clear" w:color="auto" w:fill="auto"/>
          </w:tcPr>
          <w:p w14:paraId="7BDDB6FC" w14:textId="77777777" w:rsidR="007E5BE0" w:rsidRDefault="007E5BE0" w:rsidP="007E5BE0">
            <w:pPr>
              <w:spacing w:before="40" w:after="40" w:line="240" w:lineRule="auto"/>
              <w:ind w:firstLine="0"/>
              <w:jc w:val="center"/>
            </w:pPr>
            <w:r>
              <w:rPr>
                <w:sz w:val="18"/>
                <w:szCs w:val="18"/>
              </w:rPr>
              <w:t>607.66</w:t>
            </w:r>
          </w:p>
        </w:tc>
      </w:tr>
      <w:tr w:rsidR="007E5BE0" w14:paraId="4BD75FD2" w14:textId="77777777" w:rsidTr="007E5BE0">
        <w:trPr>
          <w:jc w:val="center"/>
        </w:trPr>
        <w:tc>
          <w:tcPr>
            <w:tcW w:w="2410" w:type="dxa"/>
            <w:shd w:val="clear" w:color="auto" w:fill="auto"/>
          </w:tcPr>
          <w:p w14:paraId="44847C19" w14:textId="77777777" w:rsidR="007E5BE0" w:rsidRDefault="007E5BE0" w:rsidP="007E5BE0">
            <w:pPr>
              <w:spacing w:before="40" w:after="40" w:line="240" w:lineRule="auto"/>
              <w:ind w:firstLine="0"/>
            </w:pPr>
            <w:r>
              <w:rPr>
                <w:color w:val="000000"/>
                <w:sz w:val="18"/>
                <w:szCs w:val="18"/>
              </w:rPr>
              <w:t>SAMD00023353_0503130</w:t>
            </w:r>
          </w:p>
        </w:tc>
        <w:tc>
          <w:tcPr>
            <w:tcW w:w="4536" w:type="dxa"/>
            <w:shd w:val="clear" w:color="auto" w:fill="auto"/>
          </w:tcPr>
          <w:p w14:paraId="29999616" w14:textId="77777777" w:rsidR="007E5BE0" w:rsidRPr="00567B8E" w:rsidRDefault="007E5BE0" w:rsidP="007E5BE0">
            <w:pPr>
              <w:spacing w:before="40" w:after="40" w:line="240" w:lineRule="auto"/>
              <w:ind w:firstLine="0"/>
              <w:rPr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Putative glycoside hydrolase family 61 protein</w:t>
            </w:r>
          </w:p>
        </w:tc>
        <w:tc>
          <w:tcPr>
            <w:tcW w:w="1134" w:type="dxa"/>
            <w:shd w:val="clear" w:color="auto" w:fill="auto"/>
          </w:tcPr>
          <w:p w14:paraId="041F9D04" w14:textId="77777777" w:rsidR="007E5BE0" w:rsidRDefault="007E5BE0" w:rsidP="007E5BE0">
            <w:pPr>
              <w:spacing w:before="40" w:after="40" w:line="240" w:lineRule="auto"/>
              <w:ind w:firstLine="0"/>
              <w:jc w:val="center"/>
            </w:pPr>
            <w:r>
              <w:rPr>
                <w:sz w:val="18"/>
                <w:szCs w:val="18"/>
              </w:rPr>
              <w:t>511.82</w:t>
            </w:r>
          </w:p>
        </w:tc>
      </w:tr>
      <w:tr w:rsidR="007E5BE0" w14:paraId="614FC9FD" w14:textId="77777777" w:rsidTr="007E5BE0">
        <w:trPr>
          <w:jc w:val="center"/>
        </w:trPr>
        <w:tc>
          <w:tcPr>
            <w:tcW w:w="2410" w:type="dxa"/>
            <w:shd w:val="clear" w:color="auto" w:fill="auto"/>
          </w:tcPr>
          <w:p w14:paraId="7B38544E" w14:textId="77777777" w:rsidR="007E5BE0" w:rsidRDefault="007E5BE0" w:rsidP="007E5BE0">
            <w:pPr>
              <w:spacing w:before="40" w:after="40" w:line="240" w:lineRule="auto"/>
              <w:ind w:firstLine="0"/>
            </w:pPr>
            <w:r>
              <w:rPr>
                <w:color w:val="000000"/>
                <w:sz w:val="18"/>
                <w:szCs w:val="18"/>
              </w:rPr>
              <w:t>SAMD00023353_1500930</w:t>
            </w:r>
          </w:p>
        </w:tc>
        <w:tc>
          <w:tcPr>
            <w:tcW w:w="4536" w:type="dxa"/>
            <w:shd w:val="clear" w:color="auto" w:fill="auto"/>
          </w:tcPr>
          <w:p w14:paraId="3B073404" w14:textId="77777777" w:rsidR="007E5BE0" w:rsidRDefault="007E5BE0" w:rsidP="007E5BE0">
            <w:pPr>
              <w:spacing w:before="40" w:after="40" w:line="240" w:lineRule="auto"/>
              <w:ind w:firstLine="0"/>
            </w:pPr>
            <w:r>
              <w:rPr>
                <w:sz w:val="18"/>
                <w:szCs w:val="18"/>
              </w:rPr>
              <w:t>Putative acid proteinase protein</w:t>
            </w:r>
          </w:p>
        </w:tc>
        <w:tc>
          <w:tcPr>
            <w:tcW w:w="1134" w:type="dxa"/>
            <w:shd w:val="clear" w:color="auto" w:fill="auto"/>
          </w:tcPr>
          <w:p w14:paraId="1E6344B6" w14:textId="77777777" w:rsidR="007E5BE0" w:rsidRDefault="007E5BE0" w:rsidP="007E5BE0">
            <w:pPr>
              <w:spacing w:before="40" w:after="40" w:line="240" w:lineRule="auto"/>
              <w:ind w:firstLine="0"/>
              <w:jc w:val="center"/>
            </w:pPr>
            <w:r>
              <w:rPr>
                <w:sz w:val="18"/>
                <w:szCs w:val="18"/>
              </w:rPr>
              <w:t>411.34</w:t>
            </w:r>
          </w:p>
        </w:tc>
      </w:tr>
      <w:tr w:rsidR="007E5BE0" w14:paraId="3C505844" w14:textId="77777777" w:rsidTr="007E5BE0">
        <w:trPr>
          <w:jc w:val="center"/>
        </w:trPr>
        <w:tc>
          <w:tcPr>
            <w:tcW w:w="2410" w:type="dxa"/>
            <w:shd w:val="clear" w:color="auto" w:fill="auto"/>
          </w:tcPr>
          <w:p w14:paraId="4F33D5C7" w14:textId="77777777" w:rsidR="007E5BE0" w:rsidRDefault="007E5BE0" w:rsidP="007E5BE0">
            <w:pPr>
              <w:spacing w:before="40" w:after="40" w:line="240" w:lineRule="auto"/>
              <w:ind w:firstLine="0"/>
            </w:pPr>
            <w:r>
              <w:rPr>
                <w:color w:val="000000"/>
                <w:sz w:val="18"/>
                <w:szCs w:val="18"/>
              </w:rPr>
              <w:t>SAMD00023353_3600450</w:t>
            </w:r>
          </w:p>
        </w:tc>
        <w:tc>
          <w:tcPr>
            <w:tcW w:w="4536" w:type="dxa"/>
            <w:shd w:val="clear" w:color="auto" w:fill="auto"/>
          </w:tcPr>
          <w:p w14:paraId="129D1C6C" w14:textId="77777777" w:rsidR="007E5BE0" w:rsidRPr="00567B8E" w:rsidRDefault="007E5BE0" w:rsidP="007E5BE0">
            <w:pPr>
              <w:spacing w:before="40" w:after="40" w:line="240" w:lineRule="auto"/>
              <w:ind w:firstLine="0"/>
              <w:rPr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Putative FAD binding domain-containing protein</w:t>
            </w:r>
          </w:p>
        </w:tc>
        <w:tc>
          <w:tcPr>
            <w:tcW w:w="1134" w:type="dxa"/>
            <w:shd w:val="clear" w:color="auto" w:fill="auto"/>
          </w:tcPr>
          <w:p w14:paraId="305808A4" w14:textId="77777777" w:rsidR="007E5BE0" w:rsidRDefault="007E5BE0" w:rsidP="007E5BE0">
            <w:pPr>
              <w:spacing w:before="40" w:after="40" w:line="240" w:lineRule="auto"/>
              <w:ind w:firstLine="0"/>
              <w:jc w:val="center"/>
            </w:pPr>
            <w:r>
              <w:rPr>
                <w:sz w:val="18"/>
                <w:szCs w:val="18"/>
              </w:rPr>
              <w:t>395.89</w:t>
            </w:r>
          </w:p>
        </w:tc>
      </w:tr>
      <w:tr w:rsidR="007E5BE0" w14:paraId="19A3F567" w14:textId="77777777" w:rsidTr="007E5BE0">
        <w:trPr>
          <w:jc w:val="center"/>
        </w:trPr>
        <w:tc>
          <w:tcPr>
            <w:tcW w:w="2410" w:type="dxa"/>
            <w:shd w:val="clear" w:color="auto" w:fill="auto"/>
          </w:tcPr>
          <w:p w14:paraId="304054BB" w14:textId="77777777" w:rsidR="007E5BE0" w:rsidRDefault="007E5BE0" w:rsidP="007E5BE0">
            <w:pPr>
              <w:spacing w:before="40" w:after="40" w:line="240" w:lineRule="auto"/>
              <w:ind w:firstLine="0"/>
            </w:pPr>
            <w:r>
              <w:rPr>
                <w:color w:val="000000"/>
                <w:sz w:val="18"/>
                <w:szCs w:val="18"/>
              </w:rPr>
              <w:t>SAMD00023353_6000590</w:t>
            </w:r>
          </w:p>
        </w:tc>
        <w:tc>
          <w:tcPr>
            <w:tcW w:w="4536" w:type="dxa"/>
            <w:shd w:val="clear" w:color="auto" w:fill="auto"/>
          </w:tcPr>
          <w:p w14:paraId="2EFF6679" w14:textId="77777777" w:rsidR="007E5BE0" w:rsidRDefault="007E5BE0" w:rsidP="007E5BE0">
            <w:pPr>
              <w:spacing w:before="40" w:after="40" w:line="240" w:lineRule="auto"/>
              <w:ind w:firstLine="0"/>
            </w:pPr>
            <w:r>
              <w:rPr>
                <w:sz w:val="18"/>
                <w:szCs w:val="18"/>
              </w:rPr>
              <w:t>Putative lipase 1 precursor</w:t>
            </w:r>
          </w:p>
        </w:tc>
        <w:tc>
          <w:tcPr>
            <w:tcW w:w="1134" w:type="dxa"/>
            <w:shd w:val="clear" w:color="auto" w:fill="auto"/>
          </w:tcPr>
          <w:p w14:paraId="170AEFF3" w14:textId="77777777" w:rsidR="007E5BE0" w:rsidRDefault="007E5BE0" w:rsidP="007E5BE0">
            <w:pPr>
              <w:spacing w:before="40" w:after="40" w:line="240" w:lineRule="auto"/>
              <w:ind w:firstLine="0"/>
              <w:jc w:val="center"/>
            </w:pPr>
            <w:r>
              <w:rPr>
                <w:sz w:val="18"/>
                <w:szCs w:val="18"/>
              </w:rPr>
              <w:t>365.25</w:t>
            </w:r>
          </w:p>
        </w:tc>
      </w:tr>
      <w:tr w:rsidR="007E5BE0" w14:paraId="2BE1C7E2" w14:textId="77777777" w:rsidTr="007E5BE0">
        <w:trPr>
          <w:jc w:val="center"/>
        </w:trPr>
        <w:tc>
          <w:tcPr>
            <w:tcW w:w="2410" w:type="dxa"/>
            <w:shd w:val="clear" w:color="auto" w:fill="auto"/>
          </w:tcPr>
          <w:p w14:paraId="1A57B6A2" w14:textId="77777777" w:rsidR="007E5BE0" w:rsidRDefault="007E5BE0" w:rsidP="007E5BE0">
            <w:pPr>
              <w:spacing w:before="40" w:after="40" w:line="240" w:lineRule="auto"/>
              <w:ind w:firstLine="0"/>
            </w:pPr>
            <w:r>
              <w:rPr>
                <w:color w:val="000000"/>
                <w:sz w:val="18"/>
                <w:szCs w:val="18"/>
              </w:rPr>
              <w:t>SAMD00023353_2301070</w:t>
            </w:r>
          </w:p>
        </w:tc>
        <w:tc>
          <w:tcPr>
            <w:tcW w:w="4536" w:type="dxa"/>
            <w:shd w:val="clear" w:color="auto" w:fill="auto"/>
          </w:tcPr>
          <w:p w14:paraId="320623F1" w14:textId="77777777" w:rsidR="007E5BE0" w:rsidRDefault="007E5BE0" w:rsidP="007E5BE0">
            <w:pPr>
              <w:spacing w:before="40" w:after="40" w:line="240" w:lineRule="auto"/>
              <w:ind w:firstLine="0"/>
            </w:pPr>
            <w:r>
              <w:rPr>
                <w:sz w:val="18"/>
                <w:szCs w:val="18"/>
              </w:rPr>
              <w:t>Hypothetical protein</w:t>
            </w:r>
          </w:p>
        </w:tc>
        <w:tc>
          <w:tcPr>
            <w:tcW w:w="1134" w:type="dxa"/>
            <w:shd w:val="clear" w:color="auto" w:fill="auto"/>
          </w:tcPr>
          <w:p w14:paraId="309DAC25" w14:textId="77777777" w:rsidR="007E5BE0" w:rsidRDefault="007E5BE0" w:rsidP="007E5BE0">
            <w:pPr>
              <w:spacing w:before="40" w:after="40" w:line="240" w:lineRule="auto"/>
              <w:ind w:firstLine="0"/>
              <w:jc w:val="center"/>
            </w:pPr>
            <w:r>
              <w:rPr>
                <w:sz w:val="18"/>
                <w:szCs w:val="18"/>
              </w:rPr>
              <w:t>364.83</w:t>
            </w:r>
          </w:p>
        </w:tc>
      </w:tr>
      <w:tr w:rsidR="007E5BE0" w14:paraId="666FE261" w14:textId="77777777" w:rsidTr="007E5BE0">
        <w:trPr>
          <w:jc w:val="center"/>
        </w:trPr>
        <w:tc>
          <w:tcPr>
            <w:tcW w:w="2410" w:type="dxa"/>
            <w:shd w:val="clear" w:color="auto" w:fill="auto"/>
          </w:tcPr>
          <w:p w14:paraId="02FA5D79" w14:textId="77777777" w:rsidR="007E5BE0" w:rsidRDefault="007E5BE0" w:rsidP="007E5BE0">
            <w:pPr>
              <w:spacing w:before="40" w:after="40" w:line="240" w:lineRule="auto"/>
              <w:ind w:firstLine="0"/>
            </w:pPr>
            <w:r>
              <w:rPr>
                <w:color w:val="000000"/>
                <w:sz w:val="18"/>
                <w:szCs w:val="18"/>
              </w:rPr>
              <w:t>SAMD00023353_3600490</w:t>
            </w:r>
          </w:p>
        </w:tc>
        <w:tc>
          <w:tcPr>
            <w:tcW w:w="4536" w:type="dxa"/>
            <w:shd w:val="clear" w:color="auto" w:fill="auto"/>
          </w:tcPr>
          <w:p w14:paraId="59E0AD44" w14:textId="77777777" w:rsidR="007E5BE0" w:rsidRDefault="007E5BE0" w:rsidP="007E5BE0">
            <w:pPr>
              <w:spacing w:before="40" w:after="40" w:line="240" w:lineRule="auto"/>
              <w:ind w:firstLine="0"/>
            </w:pPr>
            <w:r>
              <w:rPr>
                <w:sz w:val="18"/>
                <w:szCs w:val="18"/>
              </w:rPr>
              <w:t>Putative cytochrome p450</w:t>
            </w:r>
          </w:p>
        </w:tc>
        <w:tc>
          <w:tcPr>
            <w:tcW w:w="1134" w:type="dxa"/>
            <w:shd w:val="clear" w:color="auto" w:fill="auto"/>
          </w:tcPr>
          <w:p w14:paraId="1B640065" w14:textId="77777777" w:rsidR="007E5BE0" w:rsidRDefault="007E5BE0" w:rsidP="007E5BE0">
            <w:pPr>
              <w:spacing w:before="40" w:after="40" w:line="240" w:lineRule="auto"/>
              <w:ind w:firstLine="0"/>
              <w:jc w:val="center"/>
            </w:pPr>
            <w:r>
              <w:rPr>
                <w:sz w:val="18"/>
                <w:szCs w:val="18"/>
              </w:rPr>
              <w:t>343.71</w:t>
            </w:r>
          </w:p>
        </w:tc>
      </w:tr>
      <w:tr w:rsidR="007E5BE0" w14:paraId="69836890" w14:textId="77777777" w:rsidTr="007E5BE0">
        <w:trPr>
          <w:jc w:val="center"/>
        </w:trPr>
        <w:tc>
          <w:tcPr>
            <w:tcW w:w="2410" w:type="dxa"/>
            <w:shd w:val="clear" w:color="auto" w:fill="auto"/>
          </w:tcPr>
          <w:p w14:paraId="2CABDFD1" w14:textId="77777777" w:rsidR="007E5BE0" w:rsidRDefault="007E5BE0" w:rsidP="007E5BE0">
            <w:pPr>
              <w:spacing w:before="40" w:after="40" w:line="240" w:lineRule="auto"/>
              <w:ind w:firstLine="0"/>
            </w:pPr>
            <w:r>
              <w:rPr>
                <w:color w:val="000000"/>
                <w:sz w:val="18"/>
                <w:szCs w:val="18"/>
              </w:rPr>
              <w:t>SAMD00023353_5500520</w:t>
            </w:r>
          </w:p>
        </w:tc>
        <w:tc>
          <w:tcPr>
            <w:tcW w:w="4536" w:type="dxa"/>
            <w:shd w:val="clear" w:color="auto" w:fill="auto"/>
          </w:tcPr>
          <w:p w14:paraId="58B6137D" w14:textId="77777777" w:rsidR="007E5BE0" w:rsidRDefault="007E5BE0" w:rsidP="007E5BE0">
            <w:pPr>
              <w:spacing w:before="40" w:after="40" w:line="240" w:lineRule="auto"/>
              <w:ind w:firstLine="0"/>
            </w:pPr>
            <w:r>
              <w:rPr>
                <w:sz w:val="18"/>
                <w:szCs w:val="18"/>
              </w:rPr>
              <w:t>Hypothetical protein</w:t>
            </w:r>
          </w:p>
        </w:tc>
        <w:tc>
          <w:tcPr>
            <w:tcW w:w="1134" w:type="dxa"/>
            <w:shd w:val="clear" w:color="auto" w:fill="auto"/>
          </w:tcPr>
          <w:p w14:paraId="5C1695F3" w14:textId="77777777" w:rsidR="007E5BE0" w:rsidRDefault="007E5BE0" w:rsidP="007E5BE0">
            <w:pPr>
              <w:spacing w:before="40" w:after="40" w:line="240" w:lineRule="auto"/>
              <w:ind w:firstLine="0"/>
              <w:jc w:val="center"/>
            </w:pPr>
            <w:r>
              <w:rPr>
                <w:sz w:val="18"/>
                <w:szCs w:val="18"/>
              </w:rPr>
              <w:t>340.51</w:t>
            </w:r>
          </w:p>
        </w:tc>
      </w:tr>
      <w:tr w:rsidR="007E5BE0" w14:paraId="534D095D" w14:textId="77777777" w:rsidTr="007E5BE0">
        <w:trPr>
          <w:jc w:val="center"/>
        </w:trPr>
        <w:tc>
          <w:tcPr>
            <w:tcW w:w="2410" w:type="dxa"/>
            <w:shd w:val="clear" w:color="auto" w:fill="auto"/>
          </w:tcPr>
          <w:p w14:paraId="07AF1E67" w14:textId="77777777" w:rsidR="007E5BE0" w:rsidRDefault="007E5BE0" w:rsidP="007E5BE0">
            <w:pPr>
              <w:spacing w:before="40" w:after="40" w:line="240" w:lineRule="auto"/>
              <w:ind w:firstLine="0"/>
            </w:pPr>
            <w:r>
              <w:rPr>
                <w:color w:val="000000"/>
                <w:sz w:val="18"/>
                <w:szCs w:val="18"/>
              </w:rPr>
              <w:t>SAMD00023353_4400830</w:t>
            </w:r>
          </w:p>
        </w:tc>
        <w:tc>
          <w:tcPr>
            <w:tcW w:w="4536" w:type="dxa"/>
            <w:shd w:val="clear" w:color="auto" w:fill="auto"/>
          </w:tcPr>
          <w:p w14:paraId="642E0E96" w14:textId="77777777" w:rsidR="007E5BE0" w:rsidRDefault="007E5BE0" w:rsidP="007E5BE0">
            <w:pPr>
              <w:spacing w:before="40" w:after="40" w:line="240" w:lineRule="auto"/>
              <w:ind w:firstLine="0"/>
            </w:pPr>
            <w:r>
              <w:rPr>
                <w:sz w:val="18"/>
                <w:szCs w:val="18"/>
              </w:rPr>
              <w:t>Hypothetical protein</w:t>
            </w:r>
          </w:p>
        </w:tc>
        <w:tc>
          <w:tcPr>
            <w:tcW w:w="1134" w:type="dxa"/>
            <w:shd w:val="clear" w:color="auto" w:fill="auto"/>
          </w:tcPr>
          <w:p w14:paraId="55F28109" w14:textId="77777777" w:rsidR="007E5BE0" w:rsidRDefault="007E5BE0" w:rsidP="007E5BE0">
            <w:pPr>
              <w:spacing w:before="40" w:after="40" w:line="240" w:lineRule="auto"/>
              <w:ind w:firstLine="0"/>
              <w:jc w:val="center"/>
            </w:pPr>
            <w:r>
              <w:rPr>
                <w:sz w:val="18"/>
                <w:szCs w:val="18"/>
              </w:rPr>
              <w:t>337.67</w:t>
            </w:r>
          </w:p>
        </w:tc>
      </w:tr>
      <w:tr w:rsidR="007E5BE0" w14:paraId="2EA2A917" w14:textId="77777777" w:rsidTr="007E5BE0">
        <w:trPr>
          <w:jc w:val="center"/>
        </w:trPr>
        <w:tc>
          <w:tcPr>
            <w:tcW w:w="2410" w:type="dxa"/>
            <w:shd w:val="clear" w:color="auto" w:fill="auto"/>
          </w:tcPr>
          <w:p w14:paraId="6E5DA4B2" w14:textId="77777777" w:rsidR="007E5BE0" w:rsidRDefault="007E5BE0" w:rsidP="007E5BE0">
            <w:pPr>
              <w:spacing w:before="40" w:after="40" w:line="240" w:lineRule="auto"/>
              <w:ind w:firstLine="0"/>
            </w:pPr>
            <w:r>
              <w:rPr>
                <w:color w:val="000000"/>
                <w:sz w:val="18"/>
                <w:szCs w:val="18"/>
              </w:rPr>
              <w:t>SAMD00023353_2301060</w:t>
            </w:r>
          </w:p>
        </w:tc>
        <w:tc>
          <w:tcPr>
            <w:tcW w:w="4536" w:type="dxa"/>
            <w:shd w:val="clear" w:color="auto" w:fill="auto"/>
          </w:tcPr>
          <w:p w14:paraId="198439E7" w14:textId="6594EBD7" w:rsidR="007E5BE0" w:rsidRDefault="00592262" w:rsidP="007E5BE0">
            <w:pPr>
              <w:spacing w:before="40" w:after="40" w:line="240" w:lineRule="auto"/>
              <w:ind w:firstLine="0"/>
            </w:pPr>
            <w:r>
              <w:rPr>
                <w:sz w:val="18"/>
                <w:szCs w:val="18"/>
              </w:rPr>
              <w:t>P</w:t>
            </w:r>
            <w:r w:rsidR="007E5BE0">
              <w:rPr>
                <w:sz w:val="18"/>
                <w:szCs w:val="18"/>
              </w:rPr>
              <w:t>utative major facilitator superfamily</w:t>
            </w:r>
          </w:p>
        </w:tc>
        <w:tc>
          <w:tcPr>
            <w:tcW w:w="1134" w:type="dxa"/>
            <w:shd w:val="clear" w:color="auto" w:fill="auto"/>
          </w:tcPr>
          <w:p w14:paraId="00AE0280" w14:textId="77777777" w:rsidR="007E5BE0" w:rsidRDefault="007E5BE0" w:rsidP="007E5BE0">
            <w:pPr>
              <w:spacing w:before="40" w:after="40" w:line="240" w:lineRule="auto"/>
              <w:ind w:firstLine="0"/>
              <w:jc w:val="center"/>
            </w:pPr>
            <w:r>
              <w:rPr>
                <w:sz w:val="18"/>
                <w:szCs w:val="18"/>
              </w:rPr>
              <w:t>300.59</w:t>
            </w:r>
          </w:p>
        </w:tc>
      </w:tr>
      <w:tr w:rsidR="007E5BE0" w14:paraId="2A87C72A" w14:textId="77777777" w:rsidTr="007E5BE0">
        <w:trPr>
          <w:jc w:val="center"/>
        </w:trPr>
        <w:tc>
          <w:tcPr>
            <w:tcW w:w="2410" w:type="dxa"/>
            <w:shd w:val="clear" w:color="auto" w:fill="auto"/>
          </w:tcPr>
          <w:p w14:paraId="24510488" w14:textId="77777777" w:rsidR="007E5BE0" w:rsidRDefault="007E5BE0" w:rsidP="007E5BE0">
            <w:pPr>
              <w:spacing w:before="40" w:after="40" w:line="240" w:lineRule="auto"/>
              <w:ind w:firstLine="0"/>
            </w:pPr>
            <w:r>
              <w:rPr>
                <w:color w:val="000000"/>
                <w:sz w:val="18"/>
                <w:szCs w:val="18"/>
              </w:rPr>
              <w:t>SAMD00023353_3000060</w:t>
            </w:r>
          </w:p>
        </w:tc>
        <w:tc>
          <w:tcPr>
            <w:tcW w:w="4536" w:type="dxa"/>
            <w:shd w:val="clear" w:color="auto" w:fill="auto"/>
          </w:tcPr>
          <w:p w14:paraId="5327A71D" w14:textId="77777777" w:rsidR="007E5BE0" w:rsidRPr="00567B8E" w:rsidRDefault="007E5BE0" w:rsidP="007E5BE0">
            <w:pPr>
              <w:spacing w:before="40" w:after="40" w:line="240" w:lineRule="auto"/>
              <w:ind w:firstLine="0"/>
              <w:rPr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Putative FAD binding domain-containing protein</w:t>
            </w:r>
          </w:p>
        </w:tc>
        <w:tc>
          <w:tcPr>
            <w:tcW w:w="1134" w:type="dxa"/>
            <w:shd w:val="clear" w:color="auto" w:fill="auto"/>
          </w:tcPr>
          <w:p w14:paraId="3342F397" w14:textId="77777777" w:rsidR="007E5BE0" w:rsidRDefault="007E5BE0" w:rsidP="007E5BE0">
            <w:pPr>
              <w:spacing w:before="40" w:after="40" w:line="240" w:lineRule="auto"/>
              <w:ind w:firstLine="0"/>
              <w:jc w:val="center"/>
            </w:pPr>
            <w:r>
              <w:rPr>
                <w:sz w:val="18"/>
                <w:szCs w:val="18"/>
              </w:rPr>
              <w:t>297.12</w:t>
            </w:r>
          </w:p>
        </w:tc>
      </w:tr>
      <w:tr w:rsidR="007E5BE0" w14:paraId="6D6E12F6" w14:textId="77777777" w:rsidTr="007E5BE0">
        <w:trPr>
          <w:jc w:val="center"/>
        </w:trPr>
        <w:tc>
          <w:tcPr>
            <w:tcW w:w="2410" w:type="dxa"/>
            <w:shd w:val="clear" w:color="auto" w:fill="auto"/>
          </w:tcPr>
          <w:p w14:paraId="644E3DA6" w14:textId="77777777" w:rsidR="007E5BE0" w:rsidRDefault="007E5BE0" w:rsidP="007E5BE0">
            <w:pPr>
              <w:spacing w:before="40" w:after="40" w:line="240" w:lineRule="auto"/>
              <w:ind w:firstLine="0"/>
            </w:pPr>
            <w:r>
              <w:rPr>
                <w:color w:val="000000"/>
                <w:sz w:val="18"/>
                <w:szCs w:val="18"/>
              </w:rPr>
              <w:t>SAMD00023353_1100630</w:t>
            </w:r>
          </w:p>
        </w:tc>
        <w:tc>
          <w:tcPr>
            <w:tcW w:w="4536" w:type="dxa"/>
            <w:shd w:val="clear" w:color="auto" w:fill="auto"/>
          </w:tcPr>
          <w:p w14:paraId="289FF2E1" w14:textId="77777777" w:rsidR="007E5BE0" w:rsidRDefault="007E5BE0" w:rsidP="007E5BE0">
            <w:pPr>
              <w:spacing w:before="40" w:after="40" w:line="240" w:lineRule="auto"/>
              <w:ind w:firstLine="0"/>
            </w:pPr>
            <w:r>
              <w:rPr>
                <w:sz w:val="18"/>
                <w:szCs w:val="18"/>
              </w:rPr>
              <w:t>Putative cytochrome P450 oxidoreductase</w:t>
            </w:r>
          </w:p>
        </w:tc>
        <w:tc>
          <w:tcPr>
            <w:tcW w:w="1134" w:type="dxa"/>
            <w:shd w:val="clear" w:color="auto" w:fill="auto"/>
          </w:tcPr>
          <w:p w14:paraId="1B3578F5" w14:textId="77777777" w:rsidR="007E5BE0" w:rsidRDefault="007E5BE0" w:rsidP="007E5BE0">
            <w:pPr>
              <w:spacing w:before="40" w:after="40" w:line="240" w:lineRule="auto"/>
              <w:ind w:firstLine="0"/>
              <w:jc w:val="center"/>
            </w:pPr>
            <w:r>
              <w:rPr>
                <w:sz w:val="18"/>
                <w:szCs w:val="18"/>
              </w:rPr>
              <w:t>275.12</w:t>
            </w:r>
          </w:p>
        </w:tc>
      </w:tr>
      <w:tr w:rsidR="007E5BE0" w14:paraId="1F207471" w14:textId="77777777" w:rsidTr="007E5BE0">
        <w:trPr>
          <w:jc w:val="center"/>
        </w:trPr>
        <w:tc>
          <w:tcPr>
            <w:tcW w:w="2410" w:type="dxa"/>
            <w:shd w:val="clear" w:color="auto" w:fill="auto"/>
          </w:tcPr>
          <w:p w14:paraId="7E514E8A" w14:textId="77777777" w:rsidR="007E5BE0" w:rsidRDefault="007E5BE0" w:rsidP="007E5BE0">
            <w:pPr>
              <w:spacing w:before="40" w:after="40" w:line="240" w:lineRule="auto"/>
              <w:ind w:firstLine="0"/>
            </w:pPr>
            <w:r>
              <w:rPr>
                <w:color w:val="000000"/>
                <w:sz w:val="18"/>
                <w:szCs w:val="18"/>
              </w:rPr>
              <w:t>SAMD00023353_6500680</w:t>
            </w:r>
          </w:p>
        </w:tc>
        <w:tc>
          <w:tcPr>
            <w:tcW w:w="4536" w:type="dxa"/>
            <w:shd w:val="clear" w:color="auto" w:fill="auto"/>
          </w:tcPr>
          <w:p w14:paraId="103F0C5B" w14:textId="77777777" w:rsidR="007E5BE0" w:rsidRDefault="007E5BE0" w:rsidP="007E5BE0">
            <w:pPr>
              <w:spacing w:before="40" w:after="40" w:line="240" w:lineRule="auto"/>
              <w:ind w:firstLine="0"/>
            </w:pPr>
            <w:r>
              <w:rPr>
                <w:sz w:val="18"/>
                <w:szCs w:val="18"/>
              </w:rPr>
              <w:t>Putative endo beta-glucanase d</w:t>
            </w:r>
          </w:p>
        </w:tc>
        <w:tc>
          <w:tcPr>
            <w:tcW w:w="1134" w:type="dxa"/>
            <w:shd w:val="clear" w:color="auto" w:fill="auto"/>
          </w:tcPr>
          <w:p w14:paraId="5DC9BB39" w14:textId="77777777" w:rsidR="007E5BE0" w:rsidRDefault="007E5BE0" w:rsidP="007E5BE0">
            <w:pPr>
              <w:spacing w:before="40" w:after="40" w:line="240" w:lineRule="auto"/>
              <w:ind w:firstLine="0"/>
              <w:jc w:val="center"/>
            </w:pPr>
            <w:r>
              <w:rPr>
                <w:sz w:val="18"/>
                <w:szCs w:val="18"/>
              </w:rPr>
              <w:t>259.37</w:t>
            </w:r>
          </w:p>
        </w:tc>
      </w:tr>
      <w:tr w:rsidR="007E5BE0" w14:paraId="6828D98A" w14:textId="77777777" w:rsidTr="007E5BE0">
        <w:trPr>
          <w:jc w:val="center"/>
        </w:trPr>
        <w:tc>
          <w:tcPr>
            <w:tcW w:w="2410" w:type="dxa"/>
            <w:shd w:val="clear" w:color="auto" w:fill="auto"/>
          </w:tcPr>
          <w:p w14:paraId="501817CC" w14:textId="77777777" w:rsidR="007E5BE0" w:rsidRDefault="007E5BE0" w:rsidP="007E5BE0">
            <w:pPr>
              <w:spacing w:before="40" w:after="40" w:line="240" w:lineRule="auto"/>
              <w:ind w:firstLine="0"/>
            </w:pPr>
            <w:r>
              <w:rPr>
                <w:color w:val="000000"/>
                <w:sz w:val="18"/>
                <w:szCs w:val="18"/>
              </w:rPr>
              <w:t>SAMD00023353_4001240</w:t>
            </w:r>
          </w:p>
        </w:tc>
        <w:tc>
          <w:tcPr>
            <w:tcW w:w="4536" w:type="dxa"/>
            <w:shd w:val="clear" w:color="auto" w:fill="auto"/>
          </w:tcPr>
          <w:p w14:paraId="4755C659" w14:textId="77777777" w:rsidR="007E5BE0" w:rsidRPr="00567B8E" w:rsidRDefault="007E5BE0" w:rsidP="007E5BE0">
            <w:pPr>
              <w:spacing w:before="40" w:after="40" w:line="240" w:lineRule="auto"/>
              <w:ind w:firstLine="0"/>
              <w:rPr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Putative glycosyl hydrolase family 43 protein</w:t>
            </w:r>
          </w:p>
        </w:tc>
        <w:tc>
          <w:tcPr>
            <w:tcW w:w="1134" w:type="dxa"/>
            <w:shd w:val="clear" w:color="auto" w:fill="auto"/>
          </w:tcPr>
          <w:p w14:paraId="40A72AFC" w14:textId="77777777" w:rsidR="007E5BE0" w:rsidRDefault="007E5BE0" w:rsidP="007E5BE0">
            <w:pPr>
              <w:spacing w:before="40" w:after="40" w:line="240" w:lineRule="auto"/>
              <w:ind w:firstLine="0"/>
              <w:jc w:val="center"/>
            </w:pPr>
            <w:r>
              <w:rPr>
                <w:sz w:val="18"/>
                <w:szCs w:val="18"/>
              </w:rPr>
              <w:t>226.29</w:t>
            </w:r>
          </w:p>
        </w:tc>
      </w:tr>
      <w:tr w:rsidR="007E5BE0" w:rsidRPr="004D5B71" w14:paraId="411336BF" w14:textId="77777777" w:rsidTr="007E5BE0">
        <w:trPr>
          <w:jc w:val="center"/>
        </w:trPr>
        <w:tc>
          <w:tcPr>
            <w:tcW w:w="2410" w:type="dxa"/>
            <w:shd w:val="clear" w:color="auto" w:fill="auto"/>
          </w:tcPr>
          <w:p w14:paraId="7A007A3B" w14:textId="0B53C123" w:rsidR="007E5BE0" w:rsidRPr="004D5B71" w:rsidRDefault="007E5BE0" w:rsidP="00E60773">
            <w:pPr>
              <w:spacing w:before="40" w:after="40" w:line="240" w:lineRule="auto"/>
              <w:ind w:firstLine="0"/>
              <w:rPr>
                <w:b/>
                <w:bCs/>
                <w:i/>
                <w:iCs/>
                <w:color w:val="000000"/>
                <w:sz w:val="20"/>
              </w:rPr>
            </w:pPr>
            <w:r w:rsidRPr="004D5B71">
              <w:rPr>
                <w:b/>
                <w:bCs/>
                <w:i/>
                <w:iCs/>
                <w:color w:val="000000"/>
                <w:sz w:val="20"/>
              </w:rPr>
              <w:t>Dow</w:t>
            </w:r>
            <w:r w:rsidR="004D5B71" w:rsidRPr="004D5B71">
              <w:rPr>
                <w:b/>
                <w:bCs/>
                <w:i/>
                <w:iCs/>
                <w:color w:val="000000"/>
                <w:sz w:val="20"/>
              </w:rPr>
              <w:t>n</w:t>
            </w:r>
            <w:r w:rsidRPr="004D5B71">
              <w:rPr>
                <w:b/>
                <w:bCs/>
                <w:i/>
                <w:iCs/>
                <w:color w:val="000000"/>
                <w:sz w:val="20"/>
              </w:rPr>
              <w:t>-regulated</w:t>
            </w:r>
          </w:p>
        </w:tc>
        <w:tc>
          <w:tcPr>
            <w:tcW w:w="4536" w:type="dxa"/>
            <w:shd w:val="clear" w:color="auto" w:fill="auto"/>
          </w:tcPr>
          <w:p w14:paraId="7F5E13D4" w14:textId="77777777" w:rsidR="007E5BE0" w:rsidRPr="004D5B71" w:rsidRDefault="007E5BE0" w:rsidP="00E60773">
            <w:pPr>
              <w:spacing w:before="40" w:after="40" w:line="240" w:lineRule="auto"/>
              <w:ind w:firstLine="0"/>
              <w:rPr>
                <w:b/>
                <w:bCs/>
                <w:i/>
                <w:iCs/>
                <w:sz w:val="20"/>
              </w:rPr>
            </w:pPr>
          </w:p>
        </w:tc>
        <w:tc>
          <w:tcPr>
            <w:tcW w:w="1134" w:type="dxa"/>
            <w:shd w:val="clear" w:color="auto" w:fill="auto"/>
          </w:tcPr>
          <w:p w14:paraId="572BA985" w14:textId="77777777" w:rsidR="007E5BE0" w:rsidRPr="004D5B71" w:rsidRDefault="007E5BE0" w:rsidP="00E60773">
            <w:pPr>
              <w:spacing w:before="40" w:after="40" w:line="240" w:lineRule="auto"/>
              <w:ind w:firstLine="0"/>
              <w:jc w:val="center"/>
              <w:rPr>
                <w:b/>
                <w:bCs/>
                <w:i/>
                <w:iCs/>
                <w:sz w:val="20"/>
              </w:rPr>
            </w:pPr>
          </w:p>
        </w:tc>
      </w:tr>
      <w:tr w:rsidR="007E5BE0" w14:paraId="3BD38D41" w14:textId="77777777" w:rsidTr="007E5BE0">
        <w:trPr>
          <w:jc w:val="center"/>
        </w:trPr>
        <w:tc>
          <w:tcPr>
            <w:tcW w:w="2410" w:type="dxa"/>
            <w:tcBorders>
              <w:top w:val="single" w:sz="2" w:space="0" w:color="000000"/>
            </w:tcBorders>
            <w:shd w:val="clear" w:color="auto" w:fill="auto"/>
          </w:tcPr>
          <w:p w14:paraId="4B40C522" w14:textId="77777777" w:rsidR="007E5BE0" w:rsidRDefault="007E5BE0" w:rsidP="007E5BE0">
            <w:pPr>
              <w:spacing w:before="40" w:after="40" w:line="240" w:lineRule="auto"/>
              <w:ind w:firstLine="0"/>
            </w:pPr>
            <w:r>
              <w:rPr>
                <w:color w:val="000000"/>
                <w:sz w:val="18"/>
                <w:szCs w:val="18"/>
              </w:rPr>
              <w:t>SAMD00023353_11200050</w:t>
            </w:r>
          </w:p>
        </w:tc>
        <w:tc>
          <w:tcPr>
            <w:tcW w:w="4536" w:type="dxa"/>
            <w:tcBorders>
              <w:top w:val="single" w:sz="2" w:space="0" w:color="000000"/>
            </w:tcBorders>
            <w:shd w:val="clear" w:color="auto" w:fill="auto"/>
          </w:tcPr>
          <w:p w14:paraId="0ED780B9" w14:textId="77777777" w:rsidR="007E5BE0" w:rsidRDefault="007E5BE0" w:rsidP="007E5BE0">
            <w:pPr>
              <w:spacing w:before="40" w:after="40" w:line="240" w:lineRule="auto"/>
              <w:ind w:firstLine="0"/>
            </w:pPr>
            <w:r>
              <w:rPr>
                <w:sz w:val="18"/>
                <w:szCs w:val="18"/>
              </w:rPr>
              <w:t>Hypothetical protein</w:t>
            </w:r>
          </w:p>
        </w:tc>
        <w:tc>
          <w:tcPr>
            <w:tcW w:w="1134" w:type="dxa"/>
            <w:tcBorders>
              <w:top w:val="single" w:sz="2" w:space="0" w:color="000000"/>
            </w:tcBorders>
            <w:shd w:val="clear" w:color="auto" w:fill="auto"/>
          </w:tcPr>
          <w:p w14:paraId="7C71FBBD" w14:textId="77777777" w:rsidR="007E5BE0" w:rsidRDefault="007E5BE0" w:rsidP="007E5BE0">
            <w:pPr>
              <w:spacing w:before="40" w:after="40" w:line="240" w:lineRule="auto"/>
              <w:ind w:firstLine="0"/>
              <w:jc w:val="center"/>
            </w:pPr>
            <w:r>
              <w:rPr>
                <w:sz w:val="18"/>
                <w:szCs w:val="18"/>
              </w:rPr>
              <w:t>-185.70</w:t>
            </w:r>
          </w:p>
        </w:tc>
      </w:tr>
      <w:tr w:rsidR="007E5BE0" w14:paraId="78180BBF" w14:textId="77777777" w:rsidTr="007E5BE0">
        <w:trPr>
          <w:jc w:val="center"/>
        </w:trPr>
        <w:tc>
          <w:tcPr>
            <w:tcW w:w="2410" w:type="dxa"/>
            <w:shd w:val="clear" w:color="auto" w:fill="auto"/>
          </w:tcPr>
          <w:p w14:paraId="247A6BA6" w14:textId="77777777" w:rsidR="007E5BE0" w:rsidRDefault="007E5BE0" w:rsidP="007E5BE0">
            <w:pPr>
              <w:spacing w:before="40" w:after="40" w:line="240" w:lineRule="auto"/>
              <w:ind w:firstLine="0"/>
            </w:pPr>
            <w:r>
              <w:rPr>
                <w:color w:val="000000"/>
                <w:sz w:val="18"/>
                <w:szCs w:val="18"/>
              </w:rPr>
              <w:t>SAMD00023353_7000220</w:t>
            </w:r>
          </w:p>
        </w:tc>
        <w:tc>
          <w:tcPr>
            <w:tcW w:w="4536" w:type="dxa"/>
            <w:shd w:val="clear" w:color="auto" w:fill="auto"/>
          </w:tcPr>
          <w:p w14:paraId="078075A2" w14:textId="77777777" w:rsidR="007E5BE0" w:rsidRDefault="007E5BE0" w:rsidP="007E5BE0">
            <w:pPr>
              <w:spacing w:before="40" w:after="40" w:line="240" w:lineRule="auto"/>
              <w:ind w:firstLine="0"/>
            </w:pPr>
            <w:r>
              <w:rPr>
                <w:sz w:val="18"/>
                <w:szCs w:val="18"/>
              </w:rPr>
              <w:t>Putative mas3 protein</w:t>
            </w:r>
          </w:p>
        </w:tc>
        <w:tc>
          <w:tcPr>
            <w:tcW w:w="1134" w:type="dxa"/>
            <w:shd w:val="clear" w:color="auto" w:fill="auto"/>
          </w:tcPr>
          <w:p w14:paraId="662D6F69" w14:textId="77777777" w:rsidR="007E5BE0" w:rsidRDefault="007E5BE0" w:rsidP="007E5BE0">
            <w:pPr>
              <w:spacing w:before="40" w:after="40" w:line="240" w:lineRule="auto"/>
              <w:ind w:firstLine="0"/>
              <w:jc w:val="center"/>
            </w:pPr>
            <w:r>
              <w:rPr>
                <w:sz w:val="18"/>
                <w:szCs w:val="18"/>
              </w:rPr>
              <w:t>-137.48</w:t>
            </w:r>
          </w:p>
        </w:tc>
      </w:tr>
      <w:tr w:rsidR="007E5BE0" w14:paraId="31D19B4C" w14:textId="77777777" w:rsidTr="007E5BE0">
        <w:trPr>
          <w:jc w:val="center"/>
        </w:trPr>
        <w:tc>
          <w:tcPr>
            <w:tcW w:w="2410" w:type="dxa"/>
            <w:shd w:val="clear" w:color="auto" w:fill="auto"/>
          </w:tcPr>
          <w:p w14:paraId="67407426" w14:textId="77777777" w:rsidR="007E5BE0" w:rsidRDefault="007E5BE0" w:rsidP="007E5BE0">
            <w:pPr>
              <w:spacing w:before="40" w:after="40" w:line="240" w:lineRule="auto"/>
              <w:ind w:firstLine="0"/>
            </w:pPr>
            <w:r>
              <w:rPr>
                <w:color w:val="000000"/>
                <w:sz w:val="18"/>
                <w:szCs w:val="18"/>
              </w:rPr>
              <w:t>SAMD00023353_7900050</w:t>
            </w:r>
          </w:p>
        </w:tc>
        <w:tc>
          <w:tcPr>
            <w:tcW w:w="4536" w:type="dxa"/>
            <w:shd w:val="clear" w:color="auto" w:fill="auto"/>
          </w:tcPr>
          <w:p w14:paraId="2EB4C659" w14:textId="77777777" w:rsidR="007E5BE0" w:rsidRDefault="007E5BE0" w:rsidP="007E5BE0">
            <w:pPr>
              <w:spacing w:before="40" w:after="40" w:line="240" w:lineRule="auto"/>
              <w:ind w:firstLine="0"/>
            </w:pPr>
            <w:r>
              <w:rPr>
                <w:sz w:val="18"/>
                <w:szCs w:val="18"/>
              </w:rPr>
              <w:t>Hypothetical protein</w:t>
            </w:r>
          </w:p>
        </w:tc>
        <w:tc>
          <w:tcPr>
            <w:tcW w:w="1134" w:type="dxa"/>
            <w:shd w:val="clear" w:color="auto" w:fill="auto"/>
          </w:tcPr>
          <w:p w14:paraId="682A176D" w14:textId="77777777" w:rsidR="007E5BE0" w:rsidRDefault="007E5BE0" w:rsidP="007E5BE0">
            <w:pPr>
              <w:spacing w:before="40" w:after="40" w:line="240" w:lineRule="auto"/>
              <w:ind w:firstLine="0"/>
              <w:jc w:val="center"/>
            </w:pPr>
            <w:r>
              <w:rPr>
                <w:sz w:val="18"/>
                <w:szCs w:val="18"/>
              </w:rPr>
              <w:t>-120.87</w:t>
            </w:r>
          </w:p>
        </w:tc>
      </w:tr>
      <w:tr w:rsidR="007E5BE0" w14:paraId="08042CA5" w14:textId="77777777" w:rsidTr="007E5BE0">
        <w:trPr>
          <w:jc w:val="center"/>
        </w:trPr>
        <w:tc>
          <w:tcPr>
            <w:tcW w:w="2410" w:type="dxa"/>
            <w:shd w:val="clear" w:color="auto" w:fill="auto"/>
          </w:tcPr>
          <w:p w14:paraId="0C020037" w14:textId="77777777" w:rsidR="007E5BE0" w:rsidRDefault="007E5BE0" w:rsidP="007E5BE0">
            <w:pPr>
              <w:spacing w:before="40" w:after="40" w:line="240" w:lineRule="auto"/>
              <w:ind w:firstLine="0"/>
            </w:pPr>
            <w:r>
              <w:rPr>
                <w:color w:val="000000"/>
                <w:sz w:val="18"/>
                <w:szCs w:val="18"/>
              </w:rPr>
              <w:t>SAMD00023353_3800530</w:t>
            </w:r>
          </w:p>
        </w:tc>
        <w:tc>
          <w:tcPr>
            <w:tcW w:w="4536" w:type="dxa"/>
            <w:shd w:val="clear" w:color="auto" w:fill="auto"/>
          </w:tcPr>
          <w:p w14:paraId="43CEED69" w14:textId="77777777" w:rsidR="007E5BE0" w:rsidRDefault="007E5BE0" w:rsidP="007E5BE0">
            <w:pPr>
              <w:spacing w:before="40" w:after="40" w:line="240" w:lineRule="auto"/>
              <w:ind w:firstLine="0"/>
            </w:pPr>
            <w:r>
              <w:rPr>
                <w:sz w:val="18"/>
                <w:szCs w:val="18"/>
              </w:rPr>
              <w:t>Hypothetical protein</w:t>
            </w:r>
          </w:p>
        </w:tc>
        <w:tc>
          <w:tcPr>
            <w:tcW w:w="1134" w:type="dxa"/>
            <w:shd w:val="clear" w:color="auto" w:fill="auto"/>
          </w:tcPr>
          <w:p w14:paraId="7476AE28" w14:textId="77777777" w:rsidR="007E5BE0" w:rsidRDefault="007E5BE0" w:rsidP="007E5BE0">
            <w:pPr>
              <w:spacing w:before="40" w:after="40" w:line="240" w:lineRule="auto"/>
              <w:ind w:firstLine="0"/>
              <w:jc w:val="center"/>
            </w:pPr>
            <w:r>
              <w:rPr>
                <w:sz w:val="18"/>
                <w:szCs w:val="18"/>
              </w:rPr>
              <w:t>-82.44</w:t>
            </w:r>
          </w:p>
        </w:tc>
      </w:tr>
      <w:tr w:rsidR="007E5BE0" w14:paraId="6F3F7486" w14:textId="77777777" w:rsidTr="007E5BE0">
        <w:trPr>
          <w:jc w:val="center"/>
        </w:trPr>
        <w:tc>
          <w:tcPr>
            <w:tcW w:w="2410" w:type="dxa"/>
            <w:shd w:val="clear" w:color="auto" w:fill="auto"/>
          </w:tcPr>
          <w:p w14:paraId="3AA2F42A" w14:textId="77777777" w:rsidR="007E5BE0" w:rsidRDefault="007E5BE0" w:rsidP="007E5BE0">
            <w:pPr>
              <w:spacing w:before="40" w:after="40" w:line="240" w:lineRule="auto"/>
              <w:ind w:firstLine="0"/>
            </w:pPr>
            <w:r>
              <w:rPr>
                <w:color w:val="000000"/>
                <w:sz w:val="18"/>
                <w:szCs w:val="18"/>
              </w:rPr>
              <w:t>SAMD00023353_3800540</w:t>
            </w:r>
          </w:p>
        </w:tc>
        <w:tc>
          <w:tcPr>
            <w:tcW w:w="4536" w:type="dxa"/>
            <w:shd w:val="clear" w:color="auto" w:fill="auto"/>
          </w:tcPr>
          <w:p w14:paraId="187DB744" w14:textId="77777777" w:rsidR="007E5BE0" w:rsidRDefault="007E5BE0" w:rsidP="007E5BE0">
            <w:pPr>
              <w:spacing w:before="40" w:after="40" w:line="240" w:lineRule="auto"/>
              <w:ind w:firstLine="0"/>
            </w:pPr>
            <w:r>
              <w:rPr>
                <w:sz w:val="18"/>
                <w:szCs w:val="18"/>
              </w:rPr>
              <w:t>Hypothetical protein</w:t>
            </w:r>
          </w:p>
        </w:tc>
        <w:tc>
          <w:tcPr>
            <w:tcW w:w="1134" w:type="dxa"/>
            <w:shd w:val="clear" w:color="auto" w:fill="auto"/>
          </w:tcPr>
          <w:p w14:paraId="29EC7489" w14:textId="77777777" w:rsidR="007E5BE0" w:rsidRDefault="007E5BE0" w:rsidP="007E5BE0">
            <w:pPr>
              <w:spacing w:before="40" w:after="40" w:line="240" w:lineRule="auto"/>
              <w:ind w:firstLine="0"/>
              <w:jc w:val="center"/>
            </w:pPr>
            <w:r>
              <w:rPr>
                <w:sz w:val="18"/>
                <w:szCs w:val="18"/>
              </w:rPr>
              <w:t>-80.94</w:t>
            </w:r>
          </w:p>
        </w:tc>
      </w:tr>
      <w:tr w:rsidR="007E5BE0" w14:paraId="671CAA0D" w14:textId="77777777" w:rsidTr="007E5BE0">
        <w:trPr>
          <w:jc w:val="center"/>
        </w:trPr>
        <w:tc>
          <w:tcPr>
            <w:tcW w:w="2410" w:type="dxa"/>
            <w:shd w:val="clear" w:color="auto" w:fill="auto"/>
          </w:tcPr>
          <w:p w14:paraId="19065171" w14:textId="77777777" w:rsidR="007E5BE0" w:rsidRDefault="007E5BE0" w:rsidP="007E5BE0">
            <w:pPr>
              <w:spacing w:before="40" w:after="40" w:line="240" w:lineRule="auto"/>
              <w:ind w:firstLine="0"/>
            </w:pPr>
            <w:r>
              <w:rPr>
                <w:color w:val="000000"/>
                <w:sz w:val="18"/>
                <w:szCs w:val="18"/>
              </w:rPr>
              <w:t>SAMD00023353_2200450</w:t>
            </w:r>
          </w:p>
        </w:tc>
        <w:tc>
          <w:tcPr>
            <w:tcW w:w="4536" w:type="dxa"/>
            <w:shd w:val="clear" w:color="auto" w:fill="auto"/>
          </w:tcPr>
          <w:p w14:paraId="226F093C" w14:textId="77777777" w:rsidR="007E5BE0" w:rsidRDefault="007E5BE0" w:rsidP="007E5BE0">
            <w:pPr>
              <w:spacing w:before="40" w:after="40" w:line="240" w:lineRule="auto"/>
              <w:ind w:firstLine="0"/>
            </w:pPr>
            <w:r>
              <w:rPr>
                <w:sz w:val="18"/>
                <w:szCs w:val="18"/>
              </w:rPr>
              <w:t>Putative Amino acid transporter</w:t>
            </w:r>
          </w:p>
        </w:tc>
        <w:tc>
          <w:tcPr>
            <w:tcW w:w="1134" w:type="dxa"/>
            <w:shd w:val="clear" w:color="auto" w:fill="auto"/>
          </w:tcPr>
          <w:p w14:paraId="18C20A95" w14:textId="77777777" w:rsidR="007E5BE0" w:rsidRDefault="007E5BE0" w:rsidP="007E5BE0">
            <w:pPr>
              <w:spacing w:before="40" w:after="40" w:line="240" w:lineRule="auto"/>
              <w:ind w:firstLine="0"/>
              <w:jc w:val="center"/>
            </w:pPr>
            <w:r>
              <w:rPr>
                <w:sz w:val="18"/>
                <w:szCs w:val="18"/>
              </w:rPr>
              <w:t>-65.64</w:t>
            </w:r>
          </w:p>
        </w:tc>
      </w:tr>
      <w:tr w:rsidR="007E5BE0" w14:paraId="34325EF1" w14:textId="77777777" w:rsidTr="007E5BE0">
        <w:trPr>
          <w:jc w:val="center"/>
        </w:trPr>
        <w:tc>
          <w:tcPr>
            <w:tcW w:w="2410" w:type="dxa"/>
            <w:shd w:val="clear" w:color="auto" w:fill="auto"/>
          </w:tcPr>
          <w:p w14:paraId="1BD8A1EB" w14:textId="77777777" w:rsidR="007E5BE0" w:rsidRDefault="007E5BE0" w:rsidP="007E5BE0">
            <w:pPr>
              <w:spacing w:before="40" w:after="40" w:line="240" w:lineRule="auto"/>
              <w:ind w:firstLine="0"/>
            </w:pPr>
            <w:r>
              <w:rPr>
                <w:color w:val="000000"/>
                <w:sz w:val="18"/>
                <w:szCs w:val="18"/>
              </w:rPr>
              <w:t>SAMD00023353_2300270</w:t>
            </w:r>
          </w:p>
        </w:tc>
        <w:tc>
          <w:tcPr>
            <w:tcW w:w="4536" w:type="dxa"/>
            <w:shd w:val="clear" w:color="auto" w:fill="auto"/>
          </w:tcPr>
          <w:p w14:paraId="60C884D8" w14:textId="77777777" w:rsidR="007E5BE0" w:rsidRDefault="007E5BE0" w:rsidP="007E5BE0">
            <w:pPr>
              <w:spacing w:before="40" w:after="40" w:line="240" w:lineRule="auto"/>
              <w:ind w:firstLine="0"/>
            </w:pPr>
            <w:r>
              <w:rPr>
                <w:sz w:val="18"/>
                <w:szCs w:val="18"/>
              </w:rPr>
              <w:t>Hypothetical protein</w:t>
            </w:r>
          </w:p>
        </w:tc>
        <w:tc>
          <w:tcPr>
            <w:tcW w:w="1134" w:type="dxa"/>
            <w:shd w:val="clear" w:color="auto" w:fill="auto"/>
          </w:tcPr>
          <w:p w14:paraId="079D2F75" w14:textId="77777777" w:rsidR="007E5BE0" w:rsidRDefault="007E5BE0" w:rsidP="007E5BE0">
            <w:pPr>
              <w:spacing w:before="40" w:after="40" w:line="240" w:lineRule="auto"/>
              <w:ind w:firstLine="0"/>
              <w:jc w:val="center"/>
            </w:pPr>
            <w:r>
              <w:rPr>
                <w:sz w:val="18"/>
                <w:szCs w:val="18"/>
              </w:rPr>
              <w:t>-45.58</w:t>
            </w:r>
          </w:p>
        </w:tc>
      </w:tr>
      <w:tr w:rsidR="007E5BE0" w14:paraId="489F1273" w14:textId="77777777" w:rsidTr="007E5BE0">
        <w:trPr>
          <w:jc w:val="center"/>
        </w:trPr>
        <w:tc>
          <w:tcPr>
            <w:tcW w:w="2410" w:type="dxa"/>
            <w:shd w:val="clear" w:color="auto" w:fill="auto"/>
          </w:tcPr>
          <w:p w14:paraId="0A7EF9AA" w14:textId="77777777" w:rsidR="007E5BE0" w:rsidRDefault="007E5BE0" w:rsidP="007E5BE0">
            <w:pPr>
              <w:spacing w:before="40" w:after="40" w:line="240" w:lineRule="auto"/>
              <w:ind w:firstLine="0"/>
            </w:pPr>
            <w:r>
              <w:rPr>
                <w:color w:val="000000"/>
                <w:sz w:val="18"/>
                <w:szCs w:val="18"/>
              </w:rPr>
              <w:t>SAMD00023353_2801290</w:t>
            </w:r>
          </w:p>
        </w:tc>
        <w:tc>
          <w:tcPr>
            <w:tcW w:w="4536" w:type="dxa"/>
            <w:shd w:val="clear" w:color="auto" w:fill="auto"/>
          </w:tcPr>
          <w:p w14:paraId="443C99B1" w14:textId="77777777" w:rsidR="007E5BE0" w:rsidRDefault="007E5BE0" w:rsidP="007E5BE0">
            <w:pPr>
              <w:spacing w:before="40" w:after="40" w:line="240" w:lineRule="auto"/>
              <w:ind w:firstLine="0"/>
            </w:pPr>
            <w:r>
              <w:rPr>
                <w:sz w:val="18"/>
                <w:szCs w:val="18"/>
              </w:rPr>
              <w:t>Putative cell surface protein</w:t>
            </w:r>
          </w:p>
        </w:tc>
        <w:tc>
          <w:tcPr>
            <w:tcW w:w="1134" w:type="dxa"/>
            <w:shd w:val="clear" w:color="auto" w:fill="auto"/>
          </w:tcPr>
          <w:p w14:paraId="63E0F836" w14:textId="77777777" w:rsidR="007E5BE0" w:rsidRDefault="007E5BE0" w:rsidP="007E5BE0">
            <w:pPr>
              <w:spacing w:before="40" w:after="40" w:line="240" w:lineRule="auto"/>
              <w:ind w:firstLine="0"/>
              <w:jc w:val="center"/>
            </w:pPr>
            <w:r>
              <w:rPr>
                <w:sz w:val="18"/>
                <w:szCs w:val="18"/>
              </w:rPr>
              <w:t>-42.34</w:t>
            </w:r>
          </w:p>
        </w:tc>
      </w:tr>
      <w:tr w:rsidR="007E5BE0" w14:paraId="75FEFF17" w14:textId="77777777" w:rsidTr="007E5BE0">
        <w:trPr>
          <w:jc w:val="center"/>
        </w:trPr>
        <w:tc>
          <w:tcPr>
            <w:tcW w:w="2410" w:type="dxa"/>
            <w:shd w:val="clear" w:color="auto" w:fill="auto"/>
          </w:tcPr>
          <w:p w14:paraId="4CFAFD9E" w14:textId="77777777" w:rsidR="007E5BE0" w:rsidRDefault="007E5BE0" w:rsidP="007E5BE0">
            <w:pPr>
              <w:spacing w:before="40" w:after="40" w:line="240" w:lineRule="auto"/>
              <w:ind w:firstLine="0"/>
            </w:pPr>
            <w:r>
              <w:rPr>
                <w:color w:val="000000"/>
                <w:sz w:val="18"/>
                <w:szCs w:val="18"/>
              </w:rPr>
              <w:t>SAMD00023353_0800590</w:t>
            </w:r>
          </w:p>
        </w:tc>
        <w:tc>
          <w:tcPr>
            <w:tcW w:w="4536" w:type="dxa"/>
            <w:shd w:val="clear" w:color="auto" w:fill="auto"/>
          </w:tcPr>
          <w:p w14:paraId="53E06B37" w14:textId="77777777" w:rsidR="007E5BE0" w:rsidRPr="00567B8E" w:rsidRDefault="007E5BE0" w:rsidP="007E5BE0">
            <w:pPr>
              <w:spacing w:before="40" w:after="40" w:line="240" w:lineRule="auto"/>
              <w:ind w:firstLine="0"/>
              <w:rPr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Putative carbohydrate esterase family 5 protein</w:t>
            </w:r>
          </w:p>
        </w:tc>
        <w:tc>
          <w:tcPr>
            <w:tcW w:w="1134" w:type="dxa"/>
            <w:shd w:val="clear" w:color="auto" w:fill="auto"/>
          </w:tcPr>
          <w:p w14:paraId="637E0E7F" w14:textId="77777777" w:rsidR="007E5BE0" w:rsidRDefault="007E5BE0" w:rsidP="007E5BE0">
            <w:pPr>
              <w:spacing w:before="40" w:after="40" w:line="240" w:lineRule="auto"/>
              <w:ind w:firstLine="0"/>
              <w:jc w:val="center"/>
            </w:pPr>
            <w:r>
              <w:rPr>
                <w:sz w:val="18"/>
                <w:szCs w:val="18"/>
              </w:rPr>
              <w:t>-39.85</w:t>
            </w:r>
          </w:p>
        </w:tc>
      </w:tr>
      <w:tr w:rsidR="007E5BE0" w14:paraId="3FAE43C4" w14:textId="77777777" w:rsidTr="007E5BE0">
        <w:trPr>
          <w:jc w:val="center"/>
        </w:trPr>
        <w:tc>
          <w:tcPr>
            <w:tcW w:w="2410" w:type="dxa"/>
            <w:shd w:val="clear" w:color="auto" w:fill="auto"/>
          </w:tcPr>
          <w:p w14:paraId="09C01DDB" w14:textId="77777777" w:rsidR="007E5BE0" w:rsidRDefault="007E5BE0" w:rsidP="007E5BE0">
            <w:pPr>
              <w:spacing w:before="40" w:after="40" w:line="240" w:lineRule="auto"/>
              <w:ind w:firstLine="0"/>
            </w:pPr>
            <w:r>
              <w:rPr>
                <w:color w:val="000000"/>
                <w:sz w:val="18"/>
                <w:szCs w:val="18"/>
              </w:rPr>
              <w:t>SAMD00023353_11500110</w:t>
            </w:r>
          </w:p>
        </w:tc>
        <w:tc>
          <w:tcPr>
            <w:tcW w:w="4536" w:type="dxa"/>
            <w:shd w:val="clear" w:color="auto" w:fill="auto"/>
          </w:tcPr>
          <w:p w14:paraId="2A46069E" w14:textId="77777777" w:rsidR="007E5BE0" w:rsidRDefault="007E5BE0" w:rsidP="007E5BE0">
            <w:pPr>
              <w:spacing w:before="40" w:after="40" w:line="240" w:lineRule="auto"/>
              <w:ind w:firstLine="0"/>
            </w:pPr>
            <w:r>
              <w:rPr>
                <w:sz w:val="18"/>
                <w:szCs w:val="18"/>
              </w:rPr>
              <w:t>Putative Rodlet peptide</w:t>
            </w:r>
          </w:p>
        </w:tc>
        <w:tc>
          <w:tcPr>
            <w:tcW w:w="1134" w:type="dxa"/>
            <w:shd w:val="clear" w:color="auto" w:fill="auto"/>
          </w:tcPr>
          <w:p w14:paraId="5B78ADBE" w14:textId="77777777" w:rsidR="007E5BE0" w:rsidRDefault="007E5BE0" w:rsidP="007E5BE0">
            <w:pPr>
              <w:spacing w:before="40" w:after="40" w:line="240" w:lineRule="auto"/>
              <w:ind w:firstLine="0"/>
              <w:jc w:val="center"/>
            </w:pPr>
            <w:r>
              <w:rPr>
                <w:sz w:val="18"/>
                <w:szCs w:val="18"/>
              </w:rPr>
              <w:t>-38.20</w:t>
            </w:r>
          </w:p>
        </w:tc>
      </w:tr>
      <w:tr w:rsidR="007E5BE0" w14:paraId="5E743BC1" w14:textId="77777777" w:rsidTr="007E5BE0">
        <w:trPr>
          <w:jc w:val="center"/>
        </w:trPr>
        <w:tc>
          <w:tcPr>
            <w:tcW w:w="2410" w:type="dxa"/>
            <w:shd w:val="clear" w:color="auto" w:fill="auto"/>
          </w:tcPr>
          <w:p w14:paraId="60981983" w14:textId="77777777" w:rsidR="007E5BE0" w:rsidRDefault="007E5BE0" w:rsidP="007E5BE0">
            <w:pPr>
              <w:spacing w:before="40" w:after="40" w:line="240" w:lineRule="auto"/>
              <w:ind w:firstLine="0"/>
            </w:pPr>
            <w:r>
              <w:rPr>
                <w:color w:val="000000"/>
                <w:sz w:val="18"/>
                <w:szCs w:val="18"/>
              </w:rPr>
              <w:lastRenderedPageBreak/>
              <w:t>SAMD00023353_13900020</w:t>
            </w:r>
          </w:p>
        </w:tc>
        <w:tc>
          <w:tcPr>
            <w:tcW w:w="4536" w:type="dxa"/>
            <w:shd w:val="clear" w:color="auto" w:fill="auto"/>
          </w:tcPr>
          <w:p w14:paraId="4617AF99" w14:textId="77777777" w:rsidR="007E5BE0" w:rsidRPr="00567B8E" w:rsidRDefault="007E5BE0" w:rsidP="007E5BE0">
            <w:pPr>
              <w:spacing w:before="40" w:after="40" w:line="240" w:lineRule="auto"/>
              <w:ind w:firstLine="0"/>
              <w:rPr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Putative Zinc/iron transporter protein</w:t>
            </w:r>
          </w:p>
        </w:tc>
        <w:tc>
          <w:tcPr>
            <w:tcW w:w="1134" w:type="dxa"/>
            <w:shd w:val="clear" w:color="auto" w:fill="auto"/>
          </w:tcPr>
          <w:p w14:paraId="15B867D6" w14:textId="77777777" w:rsidR="007E5BE0" w:rsidRDefault="007E5BE0" w:rsidP="007E5BE0">
            <w:pPr>
              <w:spacing w:before="40" w:after="40" w:line="240" w:lineRule="auto"/>
              <w:ind w:firstLine="0"/>
              <w:jc w:val="center"/>
            </w:pPr>
            <w:r>
              <w:rPr>
                <w:sz w:val="18"/>
                <w:szCs w:val="18"/>
              </w:rPr>
              <w:t>-37.53</w:t>
            </w:r>
          </w:p>
        </w:tc>
      </w:tr>
      <w:tr w:rsidR="007E5BE0" w14:paraId="2DE9F871" w14:textId="77777777" w:rsidTr="007E5BE0">
        <w:trPr>
          <w:jc w:val="center"/>
        </w:trPr>
        <w:tc>
          <w:tcPr>
            <w:tcW w:w="2410" w:type="dxa"/>
            <w:shd w:val="clear" w:color="auto" w:fill="auto"/>
          </w:tcPr>
          <w:p w14:paraId="2ECB7402" w14:textId="77777777" w:rsidR="007E5BE0" w:rsidRDefault="007E5BE0" w:rsidP="007E5BE0">
            <w:pPr>
              <w:spacing w:before="40" w:after="40" w:line="240" w:lineRule="auto"/>
              <w:ind w:firstLine="0"/>
            </w:pPr>
            <w:r>
              <w:rPr>
                <w:color w:val="000000"/>
                <w:sz w:val="18"/>
                <w:szCs w:val="18"/>
              </w:rPr>
              <w:t>SAMD00023353_0401900</w:t>
            </w:r>
          </w:p>
        </w:tc>
        <w:tc>
          <w:tcPr>
            <w:tcW w:w="4536" w:type="dxa"/>
            <w:shd w:val="clear" w:color="auto" w:fill="auto"/>
          </w:tcPr>
          <w:p w14:paraId="4E2E2BEB" w14:textId="77777777" w:rsidR="007E5BE0" w:rsidRDefault="007E5BE0" w:rsidP="007E5BE0">
            <w:pPr>
              <w:spacing w:before="40" w:after="40" w:line="240" w:lineRule="auto"/>
              <w:ind w:firstLine="0"/>
            </w:pPr>
            <w:r>
              <w:rPr>
                <w:sz w:val="18"/>
                <w:szCs w:val="18"/>
              </w:rPr>
              <w:t>Hypothetical protein</w:t>
            </w:r>
          </w:p>
        </w:tc>
        <w:tc>
          <w:tcPr>
            <w:tcW w:w="1134" w:type="dxa"/>
            <w:shd w:val="clear" w:color="auto" w:fill="auto"/>
          </w:tcPr>
          <w:p w14:paraId="5C57C33E" w14:textId="77777777" w:rsidR="007E5BE0" w:rsidRDefault="007E5BE0" w:rsidP="007E5BE0">
            <w:pPr>
              <w:spacing w:before="40" w:after="40" w:line="240" w:lineRule="auto"/>
              <w:ind w:firstLine="0"/>
              <w:jc w:val="center"/>
            </w:pPr>
            <w:r>
              <w:rPr>
                <w:sz w:val="18"/>
                <w:szCs w:val="18"/>
              </w:rPr>
              <w:t>-36.14</w:t>
            </w:r>
          </w:p>
        </w:tc>
      </w:tr>
      <w:tr w:rsidR="007E5BE0" w14:paraId="2233C4C1" w14:textId="77777777" w:rsidTr="007E5BE0">
        <w:trPr>
          <w:jc w:val="center"/>
        </w:trPr>
        <w:tc>
          <w:tcPr>
            <w:tcW w:w="2410" w:type="dxa"/>
            <w:shd w:val="clear" w:color="auto" w:fill="auto"/>
          </w:tcPr>
          <w:p w14:paraId="2FC77029" w14:textId="77777777" w:rsidR="007E5BE0" w:rsidRDefault="007E5BE0" w:rsidP="007E5BE0">
            <w:pPr>
              <w:spacing w:before="40" w:after="40" w:line="240" w:lineRule="auto"/>
              <w:ind w:firstLine="0"/>
            </w:pPr>
            <w:r>
              <w:rPr>
                <w:color w:val="000000"/>
                <w:sz w:val="18"/>
                <w:szCs w:val="18"/>
              </w:rPr>
              <w:t>SAMD00023353_11000190</w:t>
            </w:r>
          </w:p>
        </w:tc>
        <w:tc>
          <w:tcPr>
            <w:tcW w:w="4536" w:type="dxa"/>
            <w:shd w:val="clear" w:color="auto" w:fill="auto"/>
          </w:tcPr>
          <w:p w14:paraId="11269483" w14:textId="77777777" w:rsidR="007E5BE0" w:rsidRPr="00567B8E" w:rsidRDefault="007E5BE0" w:rsidP="007E5BE0">
            <w:pPr>
              <w:spacing w:before="40" w:after="40" w:line="240" w:lineRule="auto"/>
              <w:ind w:firstLine="0"/>
              <w:rPr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Putative cell death in tomato 1</w:t>
            </w:r>
          </w:p>
        </w:tc>
        <w:tc>
          <w:tcPr>
            <w:tcW w:w="1134" w:type="dxa"/>
            <w:shd w:val="clear" w:color="auto" w:fill="auto"/>
          </w:tcPr>
          <w:p w14:paraId="101C213C" w14:textId="77777777" w:rsidR="007E5BE0" w:rsidRDefault="007E5BE0" w:rsidP="007E5BE0">
            <w:pPr>
              <w:spacing w:before="40" w:after="40" w:line="240" w:lineRule="auto"/>
              <w:ind w:firstLine="0"/>
              <w:jc w:val="center"/>
            </w:pPr>
            <w:r>
              <w:rPr>
                <w:sz w:val="18"/>
                <w:szCs w:val="18"/>
              </w:rPr>
              <w:t>-36.13</w:t>
            </w:r>
          </w:p>
        </w:tc>
      </w:tr>
      <w:tr w:rsidR="007E5BE0" w14:paraId="0C9A1BBF" w14:textId="77777777" w:rsidTr="007E5BE0">
        <w:trPr>
          <w:jc w:val="center"/>
        </w:trPr>
        <w:tc>
          <w:tcPr>
            <w:tcW w:w="2410" w:type="dxa"/>
            <w:shd w:val="clear" w:color="auto" w:fill="auto"/>
          </w:tcPr>
          <w:p w14:paraId="76D02708" w14:textId="77777777" w:rsidR="007E5BE0" w:rsidRDefault="007E5BE0" w:rsidP="007E5BE0">
            <w:pPr>
              <w:spacing w:before="40" w:after="40" w:line="240" w:lineRule="auto"/>
              <w:ind w:firstLine="0"/>
            </w:pPr>
            <w:r>
              <w:rPr>
                <w:color w:val="000000"/>
                <w:sz w:val="18"/>
                <w:szCs w:val="18"/>
              </w:rPr>
              <w:t>SAMD00023353_2800080</w:t>
            </w:r>
          </w:p>
        </w:tc>
        <w:tc>
          <w:tcPr>
            <w:tcW w:w="4536" w:type="dxa"/>
            <w:shd w:val="clear" w:color="auto" w:fill="auto"/>
          </w:tcPr>
          <w:p w14:paraId="2A764FCD" w14:textId="77777777" w:rsidR="007E5BE0" w:rsidRPr="00567B8E" w:rsidRDefault="007E5BE0" w:rsidP="007E5BE0">
            <w:pPr>
              <w:spacing w:before="40" w:after="40" w:line="240" w:lineRule="auto"/>
              <w:ind w:firstLine="0"/>
              <w:rPr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Carbohydrate-binding module family 13 protein</w:t>
            </w:r>
          </w:p>
        </w:tc>
        <w:tc>
          <w:tcPr>
            <w:tcW w:w="1134" w:type="dxa"/>
            <w:shd w:val="clear" w:color="auto" w:fill="auto"/>
          </w:tcPr>
          <w:p w14:paraId="17E0228C" w14:textId="77777777" w:rsidR="007E5BE0" w:rsidRDefault="007E5BE0" w:rsidP="007E5BE0">
            <w:pPr>
              <w:spacing w:before="40" w:after="40" w:line="240" w:lineRule="auto"/>
              <w:ind w:firstLine="0"/>
              <w:jc w:val="center"/>
            </w:pPr>
            <w:r>
              <w:rPr>
                <w:sz w:val="18"/>
                <w:szCs w:val="18"/>
              </w:rPr>
              <w:t>-35.58</w:t>
            </w:r>
          </w:p>
        </w:tc>
      </w:tr>
      <w:tr w:rsidR="007E5BE0" w14:paraId="65FE8563" w14:textId="77777777" w:rsidTr="007E5BE0">
        <w:trPr>
          <w:jc w:val="center"/>
        </w:trPr>
        <w:tc>
          <w:tcPr>
            <w:tcW w:w="2410" w:type="dxa"/>
            <w:shd w:val="clear" w:color="auto" w:fill="auto"/>
          </w:tcPr>
          <w:p w14:paraId="6A53B814" w14:textId="77777777" w:rsidR="007E5BE0" w:rsidRDefault="007E5BE0" w:rsidP="007E5BE0">
            <w:pPr>
              <w:spacing w:before="40" w:after="40" w:line="240" w:lineRule="auto"/>
              <w:ind w:firstLine="0"/>
            </w:pPr>
            <w:r>
              <w:rPr>
                <w:color w:val="000000"/>
                <w:sz w:val="18"/>
                <w:szCs w:val="18"/>
              </w:rPr>
              <w:t>SAMD00023353_3000890</w:t>
            </w:r>
          </w:p>
        </w:tc>
        <w:tc>
          <w:tcPr>
            <w:tcW w:w="4536" w:type="dxa"/>
            <w:shd w:val="clear" w:color="auto" w:fill="auto"/>
          </w:tcPr>
          <w:p w14:paraId="28C9B9CC" w14:textId="77777777" w:rsidR="007E5BE0" w:rsidRDefault="007E5BE0" w:rsidP="007E5BE0">
            <w:pPr>
              <w:spacing w:before="40" w:after="40" w:line="240" w:lineRule="auto"/>
              <w:ind w:firstLine="0"/>
            </w:pPr>
            <w:r>
              <w:rPr>
                <w:sz w:val="18"/>
                <w:szCs w:val="18"/>
              </w:rPr>
              <w:t>Putative beta-glucosidase M</w:t>
            </w:r>
          </w:p>
        </w:tc>
        <w:tc>
          <w:tcPr>
            <w:tcW w:w="1134" w:type="dxa"/>
            <w:shd w:val="clear" w:color="auto" w:fill="auto"/>
          </w:tcPr>
          <w:p w14:paraId="5DE99B7A" w14:textId="77777777" w:rsidR="007E5BE0" w:rsidRDefault="007E5BE0" w:rsidP="007E5BE0">
            <w:pPr>
              <w:spacing w:before="40" w:after="40" w:line="240" w:lineRule="auto"/>
              <w:ind w:firstLine="0"/>
              <w:jc w:val="center"/>
            </w:pPr>
            <w:r>
              <w:rPr>
                <w:sz w:val="18"/>
                <w:szCs w:val="18"/>
              </w:rPr>
              <w:t>-34.63</w:t>
            </w:r>
          </w:p>
        </w:tc>
      </w:tr>
      <w:tr w:rsidR="007E5BE0" w14:paraId="4203CE97" w14:textId="77777777" w:rsidTr="007E5BE0">
        <w:trPr>
          <w:jc w:val="center"/>
        </w:trPr>
        <w:tc>
          <w:tcPr>
            <w:tcW w:w="2410" w:type="dxa"/>
            <w:shd w:val="clear" w:color="auto" w:fill="auto"/>
          </w:tcPr>
          <w:p w14:paraId="4D01598B" w14:textId="77777777" w:rsidR="007E5BE0" w:rsidRDefault="007E5BE0" w:rsidP="007E5BE0">
            <w:pPr>
              <w:spacing w:before="40" w:after="40" w:line="240" w:lineRule="auto"/>
              <w:ind w:firstLine="0"/>
            </w:pPr>
            <w:r>
              <w:rPr>
                <w:color w:val="000000"/>
                <w:sz w:val="18"/>
                <w:szCs w:val="18"/>
              </w:rPr>
              <w:t>SAMD00023353_0403550</w:t>
            </w:r>
          </w:p>
        </w:tc>
        <w:tc>
          <w:tcPr>
            <w:tcW w:w="4536" w:type="dxa"/>
            <w:shd w:val="clear" w:color="auto" w:fill="auto"/>
          </w:tcPr>
          <w:p w14:paraId="47D51039" w14:textId="77777777" w:rsidR="007E5BE0" w:rsidRPr="00567B8E" w:rsidRDefault="007E5BE0" w:rsidP="007E5BE0">
            <w:pPr>
              <w:spacing w:before="40" w:after="40" w:line="240" w:lineRule="auto"/>
              <w:ind w:firstLine="0"/>
              <w:rPr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Putative carbohydrate binding domain-containing protein</w:t>
            </w:r>
          </w:p>
        </w:tc>
        <w:tc>
          <w:tcPr>
            <w:tcW w:w="1134" w:type="dxa"/>
            <w:shd w:val="clear" w:color="auto" w:fill="auto"/>
          </w:tcPr>
          <w:p w14:paraId="53DC35AB" w14:textId="77777777" w:rsidR="007E5BE0" w:rsidRDefault="007E5BE0" w:rsidP="007E5BE0">
            <w:pPr>
              <w:spacing w:before="40" w:after="40" w:line="240" w:lineRule="auto"/>
              <w:ind w:firstLine="0"/>
              <w:jc w:val="center"/>
            </w:pPr>
            <w:r>
              <w:rPr>
                <w:sz w:val="18"/>
                <w:szCs w:val="18"/>
              </w:rPr>
              <w:t>-33.75</w:t>
            </w:r>
          </w:p>
        </w:tc>
      </w:tr>
      <w:tr w:rsidR="007E5BE0" w14:paraId="59F92C3C" w14:textId="77777777" w:rsidTr="007E5BE0">
        <w:trPr>
          <w:jc w:val="center"/>
        </w:trPr>
        <w:tc>
          <w:tcPr>
            <w:tcW w:w="2410" w:type="dxa"/>
            <w:shd w:val="clear" w:color="auto" w:fill="auto"/>
          </w:tcPr>
          <w:p w14:paraId="13645561" w14:textId="77777777" w:rsidR="007E5BE0" w:rsidRDefault="007E5BE0" w:rsidP="007E5BE0">
            <w:pPr>
              <w:spacing w:before="40" w:after="40" w:line="240" w:lineRule="auto"/>
              <w:ind w:firstLine="0"/>
            </w:pPr>
            <w:r>
              <w:rPr>
                <w:color w:val="000000"/>
                <w:sz w:val="18"/>
                <w:szCs w:val="18"/>
              </w:rPr>
              <w:t>SAMD00023353_1600920</w:t>
            </w:r>
          </w:p>
        </w:tc>
        <w:tc>
          <w:tcPr>
            <w:tcW w:w="4536" w:type="dxa"/>
            <w:shd w:val="clear" w:color="auto" w:fill="auto"/>
          </w:tcPr>
          <w:p w14:paraId="0B2C2788" w14:textId="77777777" w:rsidR="007E5BE0" w:rsidRPr="00567B8E" w:rsidRDefault="007E5BE0" w:rsidP="007E5BE0">
            <w:pPr>
              <w:spacing w:before="40" w:after="40" w:line="240" w:lineRule="auto"/>
              <w:ind w:firstLine="0"/>
              <w:rPr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Putative pyridoxal-dependent decarboxylase domain protein</w:t>
            </w:r>
          </w:p>
        </w:tc>
        <w:tc>
          <w:tcPr>
            <w:tcW w:w="1134" w:type="dxa"/>
            <w:shd w:val="clear" w:color="auto" w:fill="auto"/>
          </w:tcPr>
          <w:p w14:paraId="37F55636" w14:textId="77777777" w:rsidR="007E5BE0" w:rsidRDefault="007E5BE0" w:rsidP="007E5BE0">
            <w:pPr>
              <w:spacing w:before="40" w:after="40" w:line="240" w:lineRule="auto"/>
              <w:ind w:firstLine="0"/>
              <w:jc w:val="center"/>
            </w:pPr>
            <w:r>
              <w:rPr>
                <w:sz w:val="18"/>
                <w:szCs w:val="18"/>
              </w:rPr>
              <w:t>-29.14</w:t>
            </w:r>
          </w:p>
        </w:tc>
      </w:tr>
      <w:tr w:rsidR="007E5BE0" w14:paraId="753F9357" w14:textId="77777777" w:rsidTr="007E5BE0">
        <w:trPr>
          <w:jc w:val="center"/>
        </w:trPr>
        <w:tc>
          <w:tcPr>
            <w:tcW w:w="2410" w:type="dxa"/>
            <w:shd w:val="clear" w:color="auto" w:fill="auto"/>
          </w:tcPr>
          <w:p w14:paraId="1DFB6771" w14:textId="77777777" w:rsidR="007E5BE0" w:rsidRDefault="007E5BE0" w:rsidP="007E5BE0">
            <w:pPr>
              <w:spacing w:before="40" w:after="40" w:line="240" w:lineRule="auto"/>
              <w:ind w:firstLine="0"/>
            </w:pPr>
            <w:r>
              <w:rPr>
                <w:color w:val="000000"/>
                <w:sz w:val="18"/>
                <w:szCs w:val="18"/>
              </w:rPr>
              <w:t>SAMD00023353_1600930</w:t>
            </w:r>
          </w:p>
        </w:tc>
        <w:tc>
          <w:tcPr>
            <w:tcW w:w="4536" w:type="dxa"/>
            <w:shd w:val="clear" w:color="auto" w:fill="auto"/>
          </w:tcPr>
          <w:p w14:paraId="50BC182A" w14:textId="77777777" w:rsidR="007E5BE0" w:rsidRPr="00567B8E" w:rsidRDefault="007E5BE0" w:rsidP="007E5BE0">
            <w:pPr>
              <w:spacing w:before="40" w:after="40" w:line="240" w:lineRule="auto"/>
              <w:ind w:firstLine="0"/>
              <w:rPr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Putative pyridoxal-dependent decarboxylase domain protein</w:t>
            </w:r>
          </w:p>
        </w:tc>
        <w:tc>
          <w:tcPr>
            <w:tcW w:w="1134" w:type="dxa"/>
            <w:shd w:val="clear" w:color="auto" w:fill="auto"/>
          </w:tcPr>
          <w:p w14:paraId="5AF7F359" w14:textId="77777777" w:rsidR="007E5BE0" w:rsidRDefault="007E5BE0" w:rsidP="007E5BE0">
            <w:pPr>
              <w:spacing w:before="40" w:after="40" w:line="240" w:lineRule="auto"/>
              <w:ind w:firstLine="0"/>
              <w:jc w:val="center"/>
            </w:pPr>
            <w:r>
              <w:rPr>
                <w:sz w:val="18"/>
                <w:szCs w:val="18"/>
              </w:rPr>
              <w:t>-27.11</w:t>
            </w:r>
          </w:p>
        </w:tc>
      </w:tr>
      <w:tr w:rsidR="007E5BE0" w14:paraId="0D5A3DB6" w14:textId="77777777" w:rsidTr="007E5BE0">
        <w:trPr>
          <w:jc w:val="center"/>
        </w:trPr>
        <w:tc>
          <w:tcPr>
            <w:tcW w:w="2410" w:type="dxa"/>
            <w:shd w:val="clear" w:color="auto" w:fill="auto"/>
          </w:tcPr>
          <w:p w14:paraId="7CE42175" w14:textId="77777777" w:rsidR="007E5BE0" w:rsidRDefault="007E5BE0" w:rsidP="007E5BE0">
            <w:pPr>
              <w:spacing w:before="40" w:after="40" w:line="240" w:lineRule="auto"/>
              <w:ind w:firstLine="0"/>
            </w:pPr>
            <w:r>
              <w:rPr>
                <w:color w:val="000000"/>
                <w:sz w:val="18"/>
                <w:szCs w:val="18"/>
              </w:rPr>
              <w:t>SAMD00023353_1600940</w:t>
            </w:r>
          </w:p>
        </w:tc>
        <w:tc>
          <w:tcPr>
            <w:tcW w:w="4536" w:type="dxa"/>
            <w:shd w:val="clear" w:color="auto" w:fill="auto"/>
          </w:tcPr>
          <w:p w14:paraId="56E47B71" w14:textId="77777777" w:rsidR="007E5BE0" w:rsidRPr="00567B8E" w:rsidRDefault="007E5BE0" w:rsidP="007E5BE0">
            <w:pPr>
              <w:spacing w:before="40" w:after="40" w:line="240" w:lineRule="auto"/>
              <w:ind w:firstLine="0"/>
              <w:rPr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Putative pyridoxal-dependent decarboxylase domain protein</w:t>
            </w:r>
          </w:p>
        </w:tc>
        <w:tc>
          <w:tcPr>
            <w:tcW w:w="1134" w:type="dxa"/>
            <w:shd w:val="clear" w:color="auto" w:fill="auto"/>
          </w:tcPr>
          <w:p w14:paraId="1660744C" w14:textId="77777777" w:rsidR="007E5BE0" w:rsidRDefault="007E5BE0" w:rsidP="007E5BE0">
            <w:pPr>
              <w:spacing w:before="40" w:after="40" w:line="240" w:lineRule="auto"/>
              <w:ind w:firstLine="0"/>
              <w:jc w:val="center"/>
            </w:pPr>
            <w:r>
              <w:rPr>
                <w:sz w:val="18"/>
                <w:szCs w:val="18"/>
              </w:rPr>
              <w:t>-26.33</w:t>
            </w:r>
          </w:p>
        </w:tc>
      </w:tr>
      <w:tr w:rsidR="007E5BE0" w14:paraId="2237F619" w14:textId="77777777" w:rsidTr="007E5BE0">
        <w:trPr>
          <w:jc w:val="center"/>
        </w:trPr>
        <w:tc>
          <w:tcPr>
            <w:tcW w:w="2410" w:type="dxa"/>
            <w:tcBorders>
              <w:bottom w:val="single" w:sz="1" w:space="0" w:color="000000"/>
            </w:tcBorders>
            <w:shd w:val="clear" w:color="auto" w:fill="auto"/>
          </w:tcPr>
          <w:p w14:paraId="0656A953" w14:textId="77777777" w:rsidR="007E5BE0" w:rsidRDefault="007E5BE0" w:rsidP="007E5BE0">
            <w:pPr>
              <w:spacing w:before="40" w:after="40" w:line="240" w:lineRule="auto"/>
              <w:ind w:firstLine="0"/>
            </w:pPr>
            <w:r>
              <w:rPr>
                <w:color w:val="000000"/>
                <w:sz w:val="18"/>
                <w:szCs w:val="18"/>
              </w:rPr>
              <w:t>SAMD00023353_1600210</w:t>
            </w:r>
          </w:p>
        </w:tc>
        <w:tc>
          <w:tcPr>
            <w:tcW w:w="4536" w:type="dxa"/>
            <w:tcBorders>
              <w:bottom w:val="single" w:sz="1" w:space="0" w:color="000000"/>
            </w:tcBorders>
            <w:shd w:val="clear" w:color="auto" w:fill="auto"/>
          </w:tcPr>
          <w:p w14:paraId="45AA8A20" w14:textId="77777777" w:rsidR="007E5BE0" w:rsidRDefault="007E5BE0" w:rsidP="007E5BE0">
            <w:pPr>
              <w:spacing w:before="40" w:after="40" w:line="240" w:lineRule="auto"/>
              <w:ind w:firstLine="0"/>
            </w:pPr>
            <w:r>
              <w:rPr>
                <w:sz w:val="18"/>
                <w:szCs w:val="18"/>
              </w:rPr>
              <w:t>Hypothetical protein</w:t>
            </w:r>
          </w:p>
        </w:tc>
        <w:tc>
          <w:tcPr>
            <w:tcW w:w="1134" w:type="dxa"/>
            <w:tcBorders>
              <w:bottom w:val="single" w:sz="1" w:space="0" w:color="000000"/>
            </w:tcBorders>
            <w:shd w:val="clear" w:color="auto" w:fill="auto"/>
          </w:tcPr>
          <w:p w14:paraId="3A81D793" w14:textId="77777777" w:rsidR="007E5BE0" w:rsidRDefault="007E5BE0" w:rsidP="007E5BE0">
            <w:pPr>
              <w:spacing w:before="40" w:after="40" w:line="240" w:lineRule="auto"/>
              <w:ind w:firstLine="0"/>
              <w:jc w:val="center"/>
            </w:pPr>
            <w:r>
              <w:rPr>
                <w:sz w:val="18"/>
                <w:szCs w:val="18"/>
              </w:rPr>
              <w:t>-26.19</w:t>
            </w:r>
          </w:p>
        </w:tc>
      </w:tr>
    </w:tbl>
    <w:p w14:paraId="57E8F2CD" w14:textId="32FE5D84" w:rsidR="00ED5526" w:rsidRPr="006F6422" w:rsidRDefault="007E5BE0" w:rsidP="004D5B71">
      <w:pPr>
        <w:spacing w:before="40" w:after="40" w:line="240" w:lineRule="auto"/>
        <w:ind w:firstLine="0"/>
        <w:rPr>
          <w:lang w:val="en-US"/>
        </w:rPr>
      </w:pPr>
      <w:r>
        <w:rPr>
          <w:bCs/>
          <w:sz w:val="20"/>
          <w:lang w:val="en-US"/>
        </w:rPr>
        <w:t>*</w:t>
      </w:r>
      <w:r w:rsidR="006F6422">
        <w:rPr>
          <w:bCs/>
          <w:sz w:val="20"/>
          <w:lang w:val="en-US"/>
        </w:rPr>
        <w:t xml:space="preserve">RNA-Seq fold change, calculated by comparing </w:t>
      </w:r>
      <w:r w:rsidR="006F6422">
        <w:rPr>
          <w:bCs/>
          <w:i/>
          <w:sz w:val="20"/>
          <w:lang w:val="en-US"/>
        </w:rPr>
        <w:t xml:space="preserve">R. necatrix </w:t>
      </w:r>
      <w:r w:rsidR="006F6422">
        <w:rPr>
          <w:bCs/>
          <w:sz w:val="20"/>
          <w:lang w:val="en-US"/>
        </w:rPr>
        <w:t>grow</w:t>
      </w:r>
      <w:r>
        <w:rPr>
          <w:bCs/>
          <w:sz w:val="20"/>
          <w:lang w:val="en-US"/>
        </w:rPr>
        <w:t>th</w:t>
      </w:r>
      <w:r w:rsidR="006F6422">
        <w:rPr>
          <w:bCs/>
          <w:sz w:val="20"/>
          <w:lang w:val="en-US"/>
        </w:rPr>
        <w:t xml:space="preserve"> on roots vs Potato Dextrose Agar.</w:t>
      </w:r>
    </w:p>
    <w:sectPr w:rsidR="00ED5526" w:rsidRPr="006F6422" w:rsidSect="007E5BE0">
      <w:footerReference w:type="default" r:id="rId6"/>
      <w:footerReference w:type="first" r:id="rId7"/>
      <w:pgSz w:w="11906" w:h="16838"/>
      <w:pgMar w:top="1417" w:right="1701" w:bottom="1417" w:left="1701" w:header="720" w:footer="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4F64CBEE" w14:textId="77777777" w:rsidR="00FE3817" w:rsidRDefault="00FE3817">
      <w:pPr>
        <w:spacing w:line="240" w:lineRule="auto"/>
      </w:pPr>
      <w:r>
        <w:separator/>
      </w:r>
    </w:p>
  </w:endnote>
  <w:endnote w:type="continuationSeparator" w:id="0">
    <w:p w14:paraId="645B5241" w14:textId="77777777" w:rsidR="00FE3817" w:rsidRDefault="00FE3817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616D3209" w14:textId="77777777" w:rsidR="00CC5E5D" w:rsidRDefault="00143E0D">
    <w:pPr>
      <w:pStyle w:val="Piedepgina"/>
      <w:jc w:val="right"/>
    </w:pPr>
    <w:r>
      <w:fldChar w:fldCharType="begin"/>
    </w:r>
    <w:r>
      <w:instrText xml:space="preserve"> PAGE </w:instrText>
    </w:r>
    <w:r>
      <w:fldChar w:fldCharType="separate"/>
    </w:r>
    <w:r>
      <w:rPr>
        <w:noProof/>
      </w:rPr>
      <w:t>32</w:t>
    </w:r>
    <w:r>
      <w:fldChar w:fldCharType="end"/>
    </w:r>
  </w:p>
  <w:p w14:paraId="3525795C" w14:textId="77777777" w:rsidR="00CC5E5D" w:rsidRDefault="00FE3817">
    <w:pPr>
      <w:pStyle w:val="Piedepgin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12F0BCF0" w14:textId="77777777" w:rsidR="00CC5E5D" w:rsidRDefault="00FE3817"/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7BD1A866" w14:textId="77777777" w:rsidR="00FE3817" w:rsidRDefault="00FE3817">
      <w:pPr>
        <w:spacing w:line="240" w:lineRule="auto"/>
      </w:pPr>
      <w:r>
        <w:separator/>
      </w:r>
    </w:p>
  </w:footnote>
  <w:footnote w:type="continuationSeparator" w:id="0">
    <w:p w14:paraId="7FD822B8" w14:textId="77777777" w:rsidR="00FE3817" w:rsidRDefault="00FE3817"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F6422"/>
    <w:rsid w:val="000D18FC"/>
    <w:rsid w:val="00143E0D"/>
    <w:rsid w:val="002B2EB8"/>
    <w:rsid w:val="003A6934"/>
    <w:rsid w:val="0047524B"/>
    <w:rsid w:val="004D5B71"/>
    <w:rsid w:val="00592262"/>
    <w:rsid w:val="006F6422"/>
    <w:rsid w:val="007E5BE0"/>
    <w:rsid w:val="00803D84"/>
    <w:rsid w:val="00CE779E"/>
    <w:rsid w:val="00F97DE6"/>
    <w:rsid w:val="00FC1105"/>
    <w:rsid w:val="00FE381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F2966B0"/>
  <w15:chartTrackingRefBased/>
  <w15:docId w15:val="{371C1DBE-F3B6-4EF2-9141-61DBB379F60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F6422"/>
    <w:pPr>
      <w:suppressAutoHyphens/>
      <w:spacing w:after="0" w:line="480" w:lineRule="auto"/>
      <w:ind w:firstLine="284"/>
      <w:jc w:val="both"/>
    </w:pPr>
    <w:rPr>
      <w:rFonts w:ascii="Times New Roman" w:eastAsia="Times New Roman" w:hAnsi="Times New Roman" w:cs="Times New Roman"/>
      <w:color w:val="00000A"/>
      <w:sz w:val="24"/>
      <w:szCs w:val="20"/>
      <w:lang w:eastAsia="zh-CN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customStyle="1" w:styleId="Contenidodelatabla">
    <w:name w:val="Contenido de la tabla"/>
    <w:basedOn w:val="Normal"/>
    <w:rsid w:val="006F6422"/>
    <w:pPr>
      <w:suppressLineNumbers/>
    </w:pPr>
  </w:style>
  <w:style w:type="paragraph" w:styleId="Piedepgina">
    <w:name w:val="footer"/>
    <w:basedOn w:val="Normal"/>
    <w:link w:val="PiedepginaCar"/>
    <w:rsid w:val="006F6422"/>
    <w:pPr>
      <w:spacing w:line="240" w:lineRule="auto"/>
    </w:pPr>
  </w:style>
  <w:style w:type="character" w:customStyle="1" w:styleId="PiedepginaCar">
    <w:name w:val="Pie de página Car"/>
    <w:basedOn w:val="Fuentedeprrafopredeter"/>
    <w:link w:val="Piedepgina"/>
    <w:rsid w:val="006F6422"/>
    <w:rPr>
      <w:rFonts w:ascii="Times New Roman" w:eastAsia="Times New Roman" w:hAnsi="Times New Roman" w:cs="Times New Roman"/>
      <w:color w:val="00000A"/>
      <w:sz w:val="24"/>
      <w:szCs w:val="20"/>
      <w:lang w:eastAsia="zh-CN"/>
    </w:rPr>
  </w:style>
  <w:style w:type="character" w:styleId="Nmerodelnea">
    <w:name w:val="line number"/>
    <w:basedOn w:val="Fuentedeprrafopredeter"/>
    <w:uiPriority w:val="99"/>
    <w:semiHidden/>
    <w:unhideWhenUsed/>
    <w:rsid w:val="006F642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432</Words>
  <Characters>2377</Characters>
  <Application>Microsoft Office Word</Application>
  <DocSecurity>0</DocSecurity>
  <Lines>19</Lines>
  <Paragraphs>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Maria Clara Pliego Prieto</dc:creator>
  <cp:keywords/>
  <dc:description/>
  <cp:lastModifiedBy>Maria Clara Pliego Prieto</cp:lastModifiedBy>
  <cp:revision>7</cp:revision>
  <dcterms:created xsi:type="dcterms:W3CDTF">2019-07-18T11:41:00Z</dcterms:created>
  <dcterms:modified xsi:type="dcterms:W3CDTF">2019-07-22T09:31:00Z</dcterms:modified>
</cp:coreProperties>
</file>