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530DD" w14:textId="773AC4E1" w:rsidR="007B7780" w:rsidRDefault="00861A99" w:rsidP="007B778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114576681"/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</w:t>
      </w:r>
      <w:r w:rsidR="0064239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6C4845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Fig</w:t>
      </w:r>
      <w:r w:rsidR="001A76D4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ure</w:t>
      </w:r>
      <w:r w:rsidR="006C4845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S1</w:t>
      </w:r>
      <w:r w:rsidR="001A76D4" w:rsidRPr="005F639D">
        <w:rPr>
          <w:rFonts w:ascii="等线" w:eastAsia="等线" w:hAnsi="等线" w:cs="Times New Roman"/>
          <w:b/>
          <w:bCs/>
          <w:color w:val="000000" w:themeColor="text1"/>
          <w:sz w:val="24"/>
          <w:szCs w:val="24"/>
        </w:rPr>
        <w:t>.</w:t>
      </w:r>
      <w:r w:rsidR="006C4845" w:rsidRPr="006C4845">
        <w:rPr>
          <w:rFonts w:ascii="Times New Roman" w:hAnsi="Times New Roman" w:cs="Times New Roman"/>
          <w:b/>
          <w:bCs/>
          <w:kern w:val="0"/>
          <w:sz w:val="16"/>
          <w:szCs w:val="16"/>
        </w:rPr>
        <w:t xml:space="preserve"> </w:t>
      </w:r>
      <w:bookmarkEnd w:id="0"/>
      <w:r w:rsidR="000B33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>R</w:t>
      </w:r>
      <w:r w:rsidR="00A63579" w:rsidRPr="0026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 xml:space="preserve">etrograde tracing </w:t>
      </w:r>
      <w:r w:rsidR="00A6357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 xml:space="preserve">to </w:t>
      </w:r>
      <w:r w:rsidR="00A63579" w:rsidRPr="0026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 xml:space="preserve">map </w:t>
      </w:r>
      <w:r w:rsidR="00A6357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 xml:space="preserve">the </w:t>
      </w:r>
      <w:r w:rsidR="00A63579" w:rsidRPr="0026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>input</w:t>
      </w:r>
      <w:r w:rsidR="00A6357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>s</w:t>
      </w:r>
      <w:r w:rsidR="00A63579" w:rsidRPr="0026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 xml:space="preserve"> </w:t>
      </w:r>
      <w:r w:rsidR="00A6357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>to</w:t>
      </w:r>
      <w:r w:rsidR="007F62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 xml:space="preserve"> the</w:t>
      </w:r>
      <w:r w:rsidR="00A63579" w:rsidRPr="0026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 xml:space="preserve"> LHb</w:t>
      </w:r>
      <w:r w:rsidR="00A63579" w:rsidRPr="0033151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  <w:lang w:val="en-CA"/>
        </w:rPr>
        <w:t>vGlut2</w:t>
      </w:r>
      <w:r w:rsidR="00A63579" w:rsidRPr="0026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 xml:space="preserve"> neurons</w:t>
      </w:r>
      <w:r w:rsidR="007F62C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val="en-CA"/>
        </w:rPr>
        <w:t>.</w:t>
      </w:r>
    </w:p>
    <w:p w14:paraId="7CE14A48" w14:textId="69F62670" w:rsidR="007B7780" w:rsidRDefault="00623990" w:rsidP="007B778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50032E9" wp14:editId="2AF63BB5">
            <wp:extent cx="5274310" cy="3475990"/>
            <wp:effectExtent l="0" t="0" r="2540" b="0"/>
            <wp:docPr id="19350254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7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B86E6" w14:textId="483E137C" w:rsidR="00C90132" w:rsidRPr="000006CA" w:rsidRDefault="008B0B0F" w:rsidP="004E17A4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0B0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B0B0F">
        <w:rPr>
          <w:rFonts w:ascii="Times New Roman" w:hAnsi="Times New Roman" w:cs="Times New Roman"/>
          <w:sz w:val="24"/>
          <w:szCs w:val="24"/>
        </w:rPr>
        <w:t xml:space="preserve">) Proportion of starter cells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8B0B0F">
        <w:rPr>
          <w:rFonts w:ascii="Times New Roman" w:hAnsi="Times New Roman" w:cs="Times New Roman"/>
          <w:sz w:val="24"/>
          <w:szCs w:val="24"/>
        </w:rPr>
        <w:t xml:space="preserve"> LHb</w:t>
      </w:r>
      <w:r w:rsidRPr="008B0B0F">
        <w:rPr>
          <w:rFonts w:ascii="Times New Roman" w:hAnsi="Times New Roman" w:cs="Times New Roman"/>
          <w:sz w:val="24"/>
          <w:szCs w:val="24"/>
          <w:vertAlign w:val="superscript"/>
        </w:rPr>
        <w:t>vGlut2</w:t>
      </w:r>
      <w:r>
        <w:rPr>
          <w:rFonts w:ascii="Times New Roman" w:hAnsi="Times New Roman" w:cs="Times New Roman"/>
          <w:sz w:val="24"/>
          <w:szCs w:val="24"/>
        </w:rPr>
        <w:t xml:space="preserve"> neurons</w:t>
      </w:r>
      <w:r w:rsidRPr="008B0B0F">
        <w:rPr>
          <w:rFonts w:ascii="Times New Roman" w:hAnsi="Times New Roman" w:cs="Times New Roman"/>
          <w:sz w:val="24"/>
          <w:szCs w:val="24"/>
        </w:rPr>
        <w:t xml:space="preserve"> in each sample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8B0B0F">
        <w:rPr>
          <w:rFonts w:ascii="Times New Roman" w:hAnsi="Times New Roman" w:cs="Times New Roman"/>
          <w:sz w:val="24"/>
          <w:szCs w:val="24"/>
        </w:rPr>
        <w:t xml:space="preserve"> male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B0B0F">
        <w:rPr>
          <w:rFonts w:ascii="Times New Roman" w:hAnsi="Times New Roman" w:cs="Times New Roman"/>
          <w:sz w:val="24"/>
          <w:szCs w:val="24"/>
        </w:rPr>
        <w:t xml:space="preserve"> (left) and female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B0B0F">
        <w:rPr>
          <w:rFonts w:ascii="Times New Roman" w:hAnsi="Times New Roman" w:cs="Times New Roman"/>
          <w:sz w:val="24"/>
          <w:szCs w:val="24"/>
        </w:rPr>
        <w:t xml:space="preserve"> (right). 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8B0B0F">
        <w:rPr>
          <w:rFonts w:ascii="Times New Roman" w:hAnsi="Times New Roman" w:cs="Times New Roman"/>
          <w:sz w:val="24"/>
          <w:szCs w:val="24"/>
        </w:rPr>
        <w:t xml:space="preserve">) Total starter cell number in </w:t>
      </w:r>
      <w:proofErr w:type="spellStart"/>
      <w:r w:rsidRPr="008B0B0F">
        <w:rPr>
          <w:rFonts w:ascii="Times New Roman" w:hAnsi="Times New Roman" w:cs="Times New Roman"/>
          <w:sz w:val="24"/>
          <w:szCs w:val="24"/>
        </w:rPr>
        <w:t>LHb</w:t>
      </w:r>
      <w:proofErr w:type="spellEnd"/>
      <w:r w:rsidRPr="008B0B0F">
        <w:rPr>
          <w:rFonts w:ascii="Times New Roman" w:hAnsi="Times New Roman" w:cs="Times New Roman"/>
          <w:sz w:val="24"/>
          <w:szCs w:val="24"/>
        </w:rPr>
        <w:t xml:space="preserve"> (left), </w:t>
      </w:r>
      <w:r w:rsidR="00A63579">
        <w:rPr>
          <w:rFonts w:ascii="Times New Roman" w:hAnsi="Times New Roman" w:cs="Times New Roman"/>
          <w:sz w:val="24"/>
          <w:szCs w:val="24"/>
        </w:rPr>
        <w:t>which</w:t>
      </w:r>
      <w:r w:rsidRPr="008B0B0F">
        <w:rPr>
          <w:rFonts w:ascii="Times New Roman" w:hAnsi="Times New Roman" w:cs="Times New Roman"/>
          <w:sz w:val="24"/>
          <w:szCs w:val="24"/>
        </w:rPr>
        <w:t xml:space="preserve"> </w:t>
      </w:r>
      <w:r w:rsidR="00A63579">
        <w:rPr>
          <w:rFonts w:ascii="Times New Roman" w:hAnsi="Times New Roman" w:cs="Times New Roman" w:hint="eastAsia"/>
          <w:sz w:val="24"/>
          <w:szCs w:val="24"/>
        </w:rPr>
        <w:t>was</w:t>
      </w:r>
      <w:r w:rsidR="00A63579">
        <w:rPr>
          <w:rFonts w:ascii="Times New Roman" w:hAnsi="Times New Roman" w:cs="Times New Roman"/>
          <w:sz w:val="24"/>
          <w:szCs w:val="24"/>
        </w:rPr>
        <w:t xml:space="preserve"> </w:t>
      </w:r>
      <w:r w:rsidRPr="008B0B0F">
        <w:rPr>
          <w:rFonts w:ascii="Times New Roman" w:hAnsi="Times New Roman" w:cs="Times New Roman"/>
          <w:sz w:val="24"/>
          <w:szCs w:val="24"/>
        </w:rPr>
        <w:t xml:space="preserve">divided </w:t>
      </w:r>
      <w:r w:rsidR="00A63579">
        <w:rPr>
          <w:rFonts w:ascii="Times New Roman" w:hAnsi="Times New Roman" w:cs="Times New Roman" w:hint="eastAsia"/>
          <w:sz w:val="24"/>
          <w:szCs w:val="24"/>
        </w:rPr>
        <w:t>into</w:t>
      </w:r>
      <w:r w:rsidRPr="008B0B0F">
        <w:rPr>
          <w:rFonts w:ascii="Times New Roman" w:hAnsi="Times New Roman" w:cs="Times New Roman"/>
          <w:sz w:val="24"/>
          <w:szCs w:val="24"/>
        </w:rPr>
        <w:t xml:space="preserve"> total input number (middle), and linear relationship of starter cell number with total input number (right)</w:t>
      </w:r>
      <w:r w:rsidR="00A63579">
        <w:rPr>
          <w:rFonts w:ascii="Times New Roman" w:hAnsi="Times New Roman" w:cs="Times New Roman"/>
          <w:sz w:val="24"/>
          <w:szCs w:val="24"/>
        </w:rPr>
        <w:t>,</w:t>
      </w:r>
      <w:r w:rsidRPr="008B0B0F">
        <w:rPr>
          <w:rFonts w:ascii="Times New Roman" w:hAnsi="Times New Roman" w:cs="Times New Roman"/>
          <w:sz w:val="24"/>
          <w:szCs w:val="24"/>
        </w:rPr>
        <w:t xml:space="preserve"> indicating the infective efficiency of retrograde-tracing virus in male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B0B0F">
        <w:rPr>
          <w:rFonts w:ascii="Times New Roman" w:hAnsi="Times New Roman" w:cs="Times New Roman"/>
          <w:sz w:val="24"/>
          <w:szCs w:val="24"/>
        </w:rPr>
        <w:t xml:space="preserve"> and female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B0B0F">
        <w:rPr>
          <w:rFonts w:ascii="Times New Roman" w:hAnsi="Times New Roman" w:cs="Times New Roman"/>
          <w:sz w:val="24"/>
          <w:szCs w:val="24"/>
        </w:rPr>
        <w:t xml:space="preserve"> </w:t>
      </w:r>
      <w:r w:rsidR="009C0A4B">
        <w:rPr>
          <w:rFonts w:ascii="Times New Roman" w:hAnsi="Times New Roman" w:cs="Times New Roman"/>
          <w:sz w:val="24"/>
          <w:szCs w:val="24"/>
        </w:rPr>
        <w:t>were</w:t>
      </w:r>
      <w:r w:rsidRPr="008B0B0F">
        <w:rPr>
          <w:rFonts w:ascii="Times New Roman" w:hAnsi="Times New Roman" w:cs="Times New Roman"/>
          <w:sz w:val="24"/>
          <w:szCs w:val="24"/>
        </w:rPr>
        <w:t xml:space="preserve"> comparable. Data </w:t>
      </w:r>
      <w:r w:rsidR="009C0A4B">
        <w:rPr>
          <w:rFonts w:ascii="Times New Roman" w:hAnsi="Times New Roman" w:cs="Times New Roman"/>
          <w:sz w:val="24"/>
          <w:szCs w:val="24"/>
        </w:rPr>
        <w:t>were</w:t>
      </w:r>
      <w:r w:rsidRPr="008B0B0F">
        <w:rPr>
          <w:rFonts w:ascii="Times New Roman" w:hAnsi="Times New Roman" w:cs="Times New Roman"/>
          <w:sz w:val="24"/>
          <w:szCs w:val="24"/>
        </w:rPr>
        <w:t xml:space="preserve"> shown as mean ± s.e.m.</w:t>
      </w:r>
      <w:r w:rsidR="0026670F">
        <w:rPr>
          <w:rFonts w:ascii="Times New Roman" w:hAnsi="Times New Roman" w:cs="Times New Roman"/>
          <w:sz w:val="24"/>
          <w:szCs w:val="24"/>
        </w:rPr>
        <w:t xml:space="preserve"> </w:t>
      </w:r>
      <w:r w:rsidR="0026670F" w:rsidRPr="0026670F">
        <w:rPr>
          <w:rFonts w:ascii="Times New Roman" w:hAnsi="Times New Roman" w:cs="Times New Roman"/>
          <w:sz w:val="24"/>
          <w:szCs w:val="24"/>
        </w:rPr>
        <w:t>(</w:t>
      </w:r>
      <w:r w:rsidR="001F7A40">
        <w:rPr>
          <w:rFonts w:ascii="Times New Roman" w:hAnsi="Times New Roman" w:cs="Times New Roman"/>
          <w:sz w:val="24"/>
          <w:szCs w:val="24"/>
        </w:rPr>
        <w:t>c</w:t>
      </w:r>
      <w:r w:rsidR="0026670F" w:rsidRPr="0026670F">
        <w:rPr>
          <w:rFonts w:ascii="Times New Roman" w:hAnsi="Times New Roman" w:cs="Times New Roman"/>
          <w:sz w:val="24"/>
          <w:szCs w:val="24"/>
        </w:rPr>
        <w:t>-</w:t>
      </w:r>
      <w:r w:rsidR="001F7A40">
        <w:rPr>
          <w:rFonts w:ascii="Times New Roman" w:hAnsi="Times New Roman" w:cs="Times New Roman"/>
          <w:sz w:val="24"/>
          <w:szCs w:val="24"/>
        </w:rPr>
        <w:t>f</w:t>
      </w:r>
      <w:r w:rsidR="0026670F" w:rsidRPr="0026670F">
        <w:rPr>
          <w:rFonts w:ascii="Times New Roman" w:hAnsi="Times New Roman" w:cs="Times New Roman"/>
          <w:sz w:val="24"/>
          <w:szCs w:val="24"/>
        </w:rPr>
        <w:t xml:space="preserve">) </w:t>
      </w:r>
      <w:r w:rsidR="001F7A40">
        <w:rPr>
          <w:rFonts w:ascii="Times New Roman" w:hAnsi="Times New Roman" w:cs="Times New Roman"/>
          <w:sz w:val="24"/>
          <w:szCs w:val="24"/>
        </w:rPr>
        <w:t>C</w:t>
      </w:r>
      <w:r w:rsidR="0026670F" w:rsidRPr="0026670F">
        <w:rPr>
          <w:rFonts w:ascii="Times New Roman" w:hAnsi="Times New Roman" w:cs="Times New Roman"/>
          <w:sz w:val="24"/>
          <w:szCs w:val="24"/>
        </w:rPr>
        <w:t xml:space="preserve">ontrol experiments for the specificity of retrograde tracing strategy. </w:t>
      </w:r>
      <w:r w:rsidR="001F7A40">
        <w:rPr>
          <w:rFonts w:ascii="Times New Roman" w:hAnsi="Times New Roman" w:cs="Times New Roman"/>
          <w:sz w:val="24"/>
          <w:szCs w:val="24"/>
        </w:rPr>
        <w:t>A</w:t>
      </w:r>
      <w:r w:rsidR="0026670F" w:rsidRPr="0026670F">
        <w:rPr>
          <w:rFonts w:ascii="Times New Roman" w:hAnsi="Times New Roman" w:cs="Times New Roman"/>
          <w:sz w:val="24"/>
          <w:szCs w:val="24"/>
        </w:rPr>
        <w:t>bsence of RV-labeled neurons in AAV-only negative control without rabies virus infection</w:t>
      </w:r>
      <w:r w:rsidR="001F7A40">
        <w:rPr>
          <w:rFonts w:ascii="Times New Roman" w:hAnsi="Times New Roman" w:cs="Times New Roman"/>
          <w:sz w:val="24"/>
          <w:szCs w:val="24"/>
        </w:rPr>
        <w:t xml:space="preserve"> (c)</w:t>
      </w:r>
      <w:r w:rsidR="0026670F" w:rsidRPr="0026670F">
        <w:rPr>
          <w:rFonts w:ascii="Times New Roman" w:hAnsi="Times New Roman" w:cs="Times New Roman"/>
          <w:sz w:val="24"/>
          <w:szCs w:val="24"/>
        </w:rPr>
        <w:t xml:space="preserve">. </w:t>
      </w:r>
      <w:r w:rsidR="001F7A40">
        <w:rPr>
          <w:rFonts w:ascii="Times New Roman" w:hAnsi="Times New Roman" w:cs="Times New Roman"/>
          <w:sz w:val="24"/>
          <w:szCs w:val="24"/>
        </w:rPr>
        <w:t xml:space="preserve">AAVs </w:t>
      </w:r>
      <w:r w:rsidR="0026670F" w:rsidRPr="0026670F">
        <w:rPr>
          <w:rFonts w:ascii="Times New Roman" w:hAnsi="Times New Roman" w:cs="Times New Roman"/>
          <w:sz w:val="24"/>
          <w:szCs w:val="24"/>
        </w:rPr>
        <w:t>label</w:t>
      </w:r>
      <w:r w:rsidR="001F7A40">
        <w:rPr>
          <w:rFonts w:ascii="Times New Roman" w:hAnsi="Times New Roman" w:cs="Times New Roman"/>
          <w:sz w:val="24"/>
          <w:szCs w:val="24"/>
        </w:rPr>
        <w:t>ed</w:t>
      </w:r>
      <w:r w:rsidR="0026670F" w:rsidRPr="0026670F">
        <w:rPr>
          <w:rFonts w:ascii="Times New Roman" w:hAnsi="Times New Roman" w:cs="Times New Roman"/>
          <w:sz w:val="24"/>
          <w:szCs w:val="24"/>
        </w:rPr>
        <w:t xml:space="preserve"> LHb</w:t>
      </w:r>
      <w:r w:rsidR="0026670F" w:rsidRPr="001F7A40">
        <w:rPr>
          <w:rFonts w:ascii="Times New Roman" w:hAnsi="Times New Roman" w:cs="Times New Roman"/>
          <w:sz w:val="24"/>
          <w:szCs w:val="24"/>
          <w:vertAlign w:val="superscript"/>
        </w:rPr>
        <w:t>vGlut2</w:t>
      </w:r>
      <w:r w:rsidR="0026670F" w:rsidRPr="0026670F">
        <w:rPr>
          <w:rFonts w:ascii="Times New Roman" w:hAnsi="Times New Roman" w:cs="Times New Roman"/>
          <w:sz w:val="24"/>
          <w:szCs w:val="24"/>
        </w:rPr>
        <w:t xml:space="preserve"> neurons with RV in </w:t>
      </w:r>
      <w:r w:rsidR="00A63579">
        <w:rPr>
          <w:rFonts w:ascii="Times New Roman" w:hAnsi="Times New Roman" w:cs="Times New Roman"/>
          <w:sz w:val="24"/>
          <w:szCs w:val="24"/>
        </w:rPr>
        <w:t xml:space="preserve">the </w:t>
      </w:r>
      <w:r w:rsidR="001F7A40">
        <w:rPr>
          <w:rFonts w:ascii="Times New Roman" w:hAnsi="Times New Roman" w:cs="Times New Roman"/>
          <w:sz w:val="24"/>
          <w:szCs w:val="24"/>
        </w:rPr>
        <w:t xml:space="preserve">hippocampus </w:t>
      </w:r>
      <w:r w:rsidR="00D92937">
        <w:rPr>
          <w:rFonts w:ascii="Times New Roman" w:hAnsi="Times New Roman" w:cs="Times New Roman"/>
          <w:sz w:val="24"/>
          <w:szCs w:val="24"/>
        </w:rPr>
        <w:t xml:space="preserve">displayed </w:t>
      </w:r>
      <w:r w:rsidR="00A63579">
        <w:rPr>
          <w:rFonts w:ascii="Times New Roman" w:hAnsi="Times New Roman" w:cs="Times New Roman"/>
          <w:sz w:val="24"/>
          <w:szCs w:val="24"/>
        </w:rPr>
        <w:t xml:space="preserve">the </w:t>
      </w:r>
      <w:r w:rsidR="00D92937">
        <w:rPr>
          <w:rFonts w:ascii="Times New Roman" w:hAnsi="Times New Roman" w:cs="Times New Roman"/>
          <w:sz w:val="24"/>
          <w:szCs w:val="24"/>
        </w:rPr>
        <w:t>a</w:t>
      </w:r>
      <w:r w:rsidR="00D92937" w:rsidRPr="00D92937">
        <w:rPr>
          <w:rFonts w:ascii="Times New Roman" w:hAnsi="Times New Roman" w:cs="Times New Roman"/>
          <w:sz w:val="24"/>
          <w:szCs w:val="24"/>
        </w:rPr>
        <w:t>bsence of LHb afferent inputs</w:t>
      </w:r>
      <w:r w:rsidR="00D92937">
        <w:rPr>
          <w:rFonts w:ascii="Times New Roman" w:hAnsi="Times New Roman" w:cs="Times New Roman"/>
          <w:sz w:val="24"/>
          <w:szCs w:val="24"/>
        </w:rPr>
        <w:t xml:space="preserve"> </w:t>
      </w:r>
      <w:r w:rsidR="001F7A40">
        <w:rPr>
          <w:rFonts w:ascii="Times New Roman" w:hAnsi="Times New Roman" w:cs="Times New Roman"/>
          <w:sz w:val="24"/>
          <w:szCs w:val="24"/>
        </w:rPr>
        <w:t>(d)</w:t>
      </w:r>
      <w:r w:rsidR="0026670F" w:rsidRPr="0026670F">
        <w:rPr>
          <w:rFonts w:ascii="Times New Roman" w:hAnsi="Times New Roman" w:cs="Times New Roman"/>
          <w:sz w:val="24"/>
          <w:szCs w:val="24"/>
        </w:rPr>
        <w:t xml:space="preserve">. </w:t>
      </w:r>
      <w:r w:rsidR="001F7A40" w:rsidRPr="0026670F">
        <w:rPr>
          <w:rFonts w:ascii="Times New Roman" w:hAnsi="Times New Roman" w:cs="Times New Roman"/>
          <w:sz w:val="24"/>
          <w:szCs w:val="24"/>
        </w:rPr>
        <w:t>AAV</w:t>
      </w:r>
      <w:r w:rsidR="001F7A40">
        <w:rPr>
          <w:rFonts w:ascii="Times New Roman" w:hAnsi="Times New Roman" w:cs="Times New Roman"/>
          <w:sz w:val="24"/>
          <w:szCs w:val="24"/>
        </w:rPr>
        <w:t>s</w:t>
      </w:r>
      <w:r w:rsidR="001F7A40" w:rsidRPr="0026670F">
        <w:rPr>
          <w:rFonts w:ascii="Times New Roman" w:hAnsi="Times New Roman" w:cs="Times New Roman"/>
          <w:sz w:val="24"/>
          <w:szCs w:val="24"/>
        </w:rPr>
        <w:t xml:space="preserve"> and rabies injected </w:t>
      </w:r>
      <w:r w:rsidR="001F7A40">
        <w:rPr>
          <w:rFonts w:ascii="Times New Roman" w:hAnsi="Times New Roman" w:cs="Times New Roman"/>
          <w:sz w:val="24"/>
          <w:szCs w:val="24"/>
        </w:rPr>
        <w:t xml:space="preserve">in </w:t>
      </w:r>
      <w:r w:rsidR="001F7A40" w:rsidRPr="0026670F">
        <w:rPr>
          <w:rFonts w:ascii="Times New Roman" w:hAnsi="Times New Roman" w:cs="Times New Roman"/>
          <w:sz w:val="24"/>
          <w:szCs w:val="24"/>
        </w:rPr>
        <w:t>C57BL/6J mice</w:t>
      </w:r>
      <w:r w:rsidR="00D92937">
        <w:rPr>
          <w:rFonts w:ascii="Times New Roman" w:hAnsi="Times New Roman" w:cs="Times New Roman"/>
          <w:sz w:val="24"/>
          <w:szCs w:val="24"/>
        </w:rPr>
        <w:t xml:space="preserve"> displayed </w:t>
      </w:r>
      <w:r w:rsidR="00A63579">
        <w:rPr>
          <w:rFonts w:ascii="Times New Roman" w:hAnsi="Times New Roman" w:cs="Times New Roman"/>
          <w:sz w:val="24"/>
          <w:szCs w:val="24"/>
        </w:rPr>
        <w:t xml:space="preserve">the </w:t>
      </w:r>
      <w:r w:rsidR="00D92937">
        <w:rPr>
          <w:rFonts w:ascii="Times New Roman" w:hAnsi="Times New Roman" w:cs="Times New Roman"/>
          <w:sz w:val="24"/>
          <w:szCs w:val="24"/>
        </w:rPr>
        <w:t>a</w:t>
      </w:r>
      <w:r w:rsidR="00D92937" w:rsidRPr="00D92937">
        <w:rPr>
          <w:rFonts w:ascii="Times New Roman" w:hAnsi="Times New Roman" w:cs="Times New Roman"/>
          <w:sz w:val="24"/>
          <w:szCs w:val="24"/>
        </w:rPr>
        <w:t>bsence of LHb afferent inputs</w:t>
      </w:r>
      <w:r w:rsidR="001F7A40">
        <w:rPr>
          <w:rFonts w:ascii="Times New Roman" w:hAnsi="Times New Roman" w:cs="Times New Roman"/>
          <w:sz w:val="24"/>
          <w:szCs w:val="24"/>
        </w:rPr>
        <w:t xml:space="preserve"> (e)</w:t>
      </w:r>
      <w:r w:rsidR="001F7A40" w:rsidRPr="0026670F">
        <w:rPr>
          <w:rFonts w:ascii="Times New Roman" w:hAnsi="Times New Roman" w:cs="Times New Roman"/>
          <w:sz w:val="24"/>
          <w:szCs w:val="24"/>
        </w:rPr>
        <w:t>.</w:t>
      </w:r>
      <w:r w:rsidR="001F7A40">
        <w:rPr>
          <w:rFonts w:ascii="Times New Roman" w:hAnsi="Times New Roman" w:cs="Times New Roman"/>
          <w:sz w:val="24"/>
          <w:szCs w:val="24"/>
        </w:rPr>
        <w:t xml:space="preserve"> </w:t>
      </w:r>
      <w:r w:rsidR="006838B1">
        <w:rPr>
          <w:rFonts w:ascii="Times New Roman" w:hAnsi="Times New Roman" w:cs="Times New Roman" w:hint="eastAsia"/>
          <w:sz w:val="24"/>
          <w:szCs w:val="24"/>
        </w:rPr>
        <w:t>The absence</w:t>
      </w:r>
      <w:r w:rsidR="0026670F" w:rsidRPr="0026670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26670F" w:rsidRPr="0026670F">
        <w:rPr>
          <w:rFonts w:ascii="Times New Roman" w:hAnsi="Times New Roman" w:cs="Times New Roman"/>
          <w:sz w:val="24"/>
          <w:szCs w:val="24"/>
        </w:rPr>
        <w:t>LHb</w:t>
      </w:r>
      <w:proofErr w:type="spellEnd"/>
      <w:r w:rsidR="0026670F" w:rsidRPr="0026670F">
        <w:rPr>
          <w:rFonts w:ascii="Times New Roman" w:hAnsi="Times New Roman" w:cs="Times New Roman"/>
          <w:sz w:val="24"/>
          <w:szCs w:val="24"/>
        </w:rPr>
        <w:t xml:space="preserve"> afferent inputs with starter </w:t>
      </w:r>
      <w:r w:rsidR="006838B1">
        <w:rPr>
          <w:rFonts w:ascii="Times New Roman" w:hAnsi="Times New Roman" w:cs="Times New Roman" w:hint="eastAsia"/>
          <w:sz w:val="24"/>
          <w:szCs w:val="24"/>
        </w:rPr>
        <w:t>cells</w:t>
      </w:r>
      <w:r w:rsidR="0026670F" w:rsidRPr="0026670F">
        <w:rPr>
          <w:rFonts w:ascii="Times New Roman" w:hAnsi="Times New Roman" w:cs="Times New Roman"/>
          <w:sz w:val="24"/>
          <w:szCs w:val="24"/>
        </w:rPr>
        <w:t xml:space="preserve"> </w:t>
      </w:r>
      <w:r w:rsidR="006838B1">
        <w:rPr>
          <w:rFonts w:ascii="Times New Roman" w:hAnsi="Times New Roman" w:cs="Times New Roman"/>
          <w:sz w:val="24"/>
          <w:szCs w:val="24"/>
        </w:rPr>
        <w:t xml:space="preserve">is </w:t>
      </w:r>
      <w:r w:rsidR="0026670F" w:rsidRPr="0026670F">
        <w:rPr>
          <w:rFonts w:ascii="Times New Roman" w:hAnsi="Times New Roman" w:cs="Times New Roman"/>
          <w:sz w:val="24"/>
          <w:szCs w:val="24"/>
        </w:rPr>
        <w:t xml:space="preserve">limited within the </w:t>
      </w:r>
      <w:r w:rsidR="001F7A40">
        <w:rPr>
          <w:rFonts w:ascii="Times New Roman" w:hAnsi="Times New Roman" w:cs="Times New Roman"/>
          <w:sz w:val="24"/>
          <w:szCs w:val="24"/>
        </w:rPr>
        <w:t>hippocampus (f)</w:t>
      </w:r>
      <w:r w:rsidR="0026670F" w:rsidRPr="0026670F">
        <w:rPr>
          <w:rFonts w:ascii="Times New Roman" w:hAnsi="Times New Roman" w:cs="Times New Roman"/>
          <w:sz w:val="24"/>
          <w:szCs w:val="24"/>
        </w:rPr>
        <w:t xml:space="preserve">. n=3 </w:t>
      </w:r>
      <w:r w:rsidR="001F7A40">
        <w:rPr>
          <w:rFonts w:ascii="Times New Roman" w:hAnsi="Times New Roman" w:cs="Times New Roman"/>
          <w:sz w:val="24"/>
          <w:szCs w:val="24"/>
        </w:rPr>
        <w:t>in each group</w:t>
      </w:r>
      <w:r w:rsidR="0026670F" w:rsidRPr="0026670F">
        <w:rPr>
          <w:rFonts w:ascii="Times New Roman" w:hAnsi="Times New Roman" w:cs="Times New Roman"/>
          <w:sz w:val="24"/>
          <w:szCs w:val="24"/>
        </w:rPr>
        <w:t>. Scale bar = 500 μm.</w:t>
      </w:r>
    </w:p>
    <w:sectPr w:rsidR="00C90132" w:rsidRPr="00000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80EB3" w14:textId="77777777" w:rsidR="005F28D4" w:rsidRDefault="005F28D4" w:rsidP="006C4845">
      <w:r>
        <w:separator/>
      </w:r>
    </w:p>
  </w:endnote>
  <w:endnote w:type="continuationSeparator" w:id="0">
    <w:p w14:paraId="62BD5D74" w14:textId="77777777" w:rsidR="005F28D4" w:rsidRDefault="005F28D4" w:rsidP="006C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68F1D" w14:textId="77777777" w:rsidR="005F28D4" w:rsidRDefault="005F28D4" w:rsidP="006C4845">
      <w:r>
        <w:separator/>
      </w:r>
    </w:p>
  </w:footnote>
  <w:footnote w:type="continuationSeparator" w:id="0">
    <w:p w14:paraId="7DB9BC31" w14:textId="77777777" w:rsidR="005F28D4" w:rsidRDefault="005F28D4" w:rsidP="006C4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science Bulletin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f0e0f0enas5e1exfr1vvfaiz9tdfada5ptw&quot;&gt;Animal Behaviour My EndNote Library&lt;record-ids&gt;&lt;item&gt;142&lt;/item&gt;&lt;/record-ids&gt;&lt;/item&gt;&lt;/Libraries&gt;"/>
  </w:docVars>
  <w:rsids>
    <w:rsidRoot w:val="00E01893"/>
    <w:rsid w:val="000006CA"/>
    <w:rsid w:val="00002D59"/>
    <w:rsid w:val="00041953"/>
    <w:rsid w:val="00044D48"/>
    <w:rsid w:val="000477C3"/>
    <w:rsid w:val="0005332B"/>
    <w:rsid w:val="00084049"/>
    <w:rsid w:val="00084396"/>
    <w:rsid w:val="00097FA7"/>
    <w:rsid w:val="000B33DC"/>
    <w:rsid w:val="00102402"/>
    <w:rsid w:val="0010781E"/>
    <w:rsid w:val="00117162"/>
    <w:rsid w:val="00131B93"/>
    <w:rsid w:val="00142631"/>
    <w:rsid w:val="00173BF6"/>
    <w:rsid w:val="00185BE3"/>
    <w:rsid w:val="00191770"/>
    <w:rsid w:val="00193EE8"/>
    <w:rsid w:val="001A76D4"/>
    <w:rsid w:val="001B075E"/>
    <w:rsid w:val="001F7A40"/>
    <w:rsid w:val="002503DA"/>
    <w:rsid w:val="00252B0C"/>
    <w:rsid w:val="00257285"/>
    <w:rsid w:val="0026670F"/>
    <w:rsid w:val="00282BF3"/>
    <w:rsid w:val="0028301F"/>
    <w:rsid w:val="002A278F"/>
    <w:rsid w:val="002A7EFD"/>
    <w:rsid w:val="002B6314"/>
    <w:rsid w:val="002B757B"/>
    <w:rsid w:val="002C26A5"/>
    <w:rsid w:val="002C3C69"/>
    <w:rsid w:val="002D23BF"/>
    <w:rsid w:val="002D5C96"/>
    <w:rsid w:val="002E5BBE"/>
    <w:rsid w:val="002E7DB4"/>
    <w:rsid w:val="002F2D9C"/>
    <w:rsid w:val="00320781"/>
    <w:rsid w:val="00344BA6"/>
    <w:rsid w:val="00355316"/>
    <w:rsid w:val="0035786B"/>
    <w:rsid w:val="00364212"/>
    <w:rsid w:val="003A0F11"/>
    <w:rsid w:val="003C667A"/>
    <w:rsid w:val="003D5B5E"/>
    <w:rsid w:val="003D6861"/>
    <w:rsid w:val="003E1E5C"/>
    <w:rsid w:val="003E2426"/>
    <w:rsid w:val="003E45BA"/>
    <w:rsid w:val="004128A9"/>
    <w:rsid w:val="00417489"/>
    <w:rsid w:val="00417D61"/>
    <w:rsid w:val="00426C51"/>
    <w:rsid w:val="00430FBB"/>
    <w:rsid w:val="0044367B"/>
    <w:rsid w:val="00445AC1"/>
    <w:rsid w:val="00475935"/>
    <w:rsid w:val="00480F46"/>
    <w:rsid w:val="00487145"/>
    <w:rsid w:val="004977EF"/>
    <w:rsid w:val="004C2C58"/>
    <w:rsid w:val="004D131D"/>
    <w:rsid w:val="004D1A1C"/>
    <w:rsid w:val="004E17A4"/>
    <w:rsid w:val="004E6791"/>
    <w:rsid w:val="00520F2D"/>
    <w:rsid w:val="00534C34"/>
    <w:rsid w:val="0055109C"/>
    <w:rsid w:val="0057191F"/>
    <w:rsid w:val="00576402"/>
    <w:rsid w:val="005B0912"/>
    <w:rsid w:val="005C734A"/>
    <w:rsid w:val="005E5408"/>
    <w:rsid w:val="005F28D4"/>
    <w:rsid w:val="005F639D"/>
    <w:rsid w:val="005F63FD"/>
    <w:rsid w:val="006011AC"/>
    <w:rsid w:val="00602F07"/>
    <w:rsid w:val="00604661"/>
    <w:rsid w:val="006121E2"/>
    <w:rsid w:val="00617C0E"/>
    <w:rsid w:val="00623990"/>
    <w:rsid w:val="0063446B"/>
    <w:rsid w:val="00636C58"/>
    <w:rsid w:val="00642396"/>
    <w:rsid w:val="00642801"/>
    <w:rsid w:val="00643A19"/>
    <w:rsid w:val="00655C01"/>
    <w:rsid w:val="00664CB7"/>
    <w:rsid w:val="00672828"/>
    <w:rsid w:val="00675B05"/>
    <w:rsid w:val="006838B1"/>
    <w:rsid w:val="00695166"/>
    <w:rsid w:val="00695172"/>
    <w:rsid w:val="006A3396"/>
    <w:rsid w:val="006B28FA"/>
    <w:rsid w:val="006C1631"/>
    <w:rsid w:val="006C354D"/>
    <w:rsid w:val="006C4845"/>
    <w:rsid w:val="006C64D8"/>
    <w:rsid w:val="006D140F"/>
    <w:rsid w:val="006F13EC"/>
    <w:rsid w:val="006F37A4"/>
    <w:rsid w:val="006F65D2"/>
    <w:rsid w:val="0070457E"/>
    <w:rsid w:val="00706B2F"/>
    <w:rsid w:val="00720A80"/>
    <w:rsid w:val="00721483"/>
    <w:rsid w:val="007322B9"/>
    <w:rsid w:val="0073463C"/>
    <w:rsid w:val="00740265"/>
    <w:rsid w:val="00743EAF"/>
    <w:rsid w:val="007440F8"/>
    <w:rsid w:val="0079006E"/>
    <w:rsid w:val="00795A04"/>
    <w:rsid w:val="007A7437"/>
    <w:rsid w:val="007B7780"/>
    <w:rsid w:val="007C08B9"/>
    <w:rsid w:val="007D0581"/>
    <w:rsid w:val="007F62CE"/>
    <w:rsid w:val="007F7C53"/>
    <w:rsid w:val="00820045"/>
    <w:rsid w:val="00826989"/>
    <w:rsid w:val="0083026E"/>
    <w:rsid w:val="00856CCD"/>
    <w:rsid w:val="00861A99"/>
    <w:rsid w:val="00866726"/>
    <w:rsid w:val="0088324F"/>
    <w:rsid w:val="00883A8A"/>
    <w:rsid w:val="00897B83"/>
    <w:rsid w:val="008A3923"/>
    <w:rsid w:val="008A3E63"/>
    <w:rsid w:val="008B0B0F"/>
    <w:rsid w:val="008B5A47"/>
    <w:rsid w:val="008C2A46"/>
    <w:rsid w:val="00902181"/>
    <w:rsid w:val="0091096F"/>
    <w:rsid w:val="0093266B"/>
    <w:rsid w:val="00946332"/>
    <w:rsid w:val="00954968"/>
    <w:rsid w:val="0098177B"/>
    <w:rsid w:val="00987C3B"/>
    <w:rsid w:val="009911FE"/>
    <w:rsid w:val="00991DF4"/>
    <w:rsid w:val="0099717B"/>
    <w:rsid w:val="009A1A80"/>
    <w:rsid w:val="009A4243"/>
    <w:rsid w:val="009B0410"/>
    <w:rsid w:val="009C0A4B"/>
    <w:rsid w:val="009C747E"/>
    <w:rsid w:val="009D53AC"/>
    <w:rsid w:val="009F4041"/>
    <w:rsid w:val="00A00513"/>
    <w:rsid w:val="00A14CA8"/>
    <w:rsid w:val="00A42480"/>
    <w:rsid w:val="00A63579"/>
    <w:rsid w:val="00AB6450"/>
    <w:rsid w:val="00AC34B0"/>
    <w:rsid w:val="00AF025F"/>
    <w:rsid w:val="00B0511D"/>
    <w:rsid w:val="00B356CA"/>
    <w:rsid w:val="00B56A81"/>
    <w:rsid w:val="00B71314"/>
    <w:rsid w:val="00B80989"/>
    <w:rsid w:val="00B8270E"/>
    <w:rsid w:val="00B87AB8"/>
    <w:rsid w:val="00BA0E82"/>
    <w:rsid w:val="00BB7DB6"/>
    <w:rsid w:val="00BC26CC"/>
    <w:rsid w:val="00BC2744"/>
    <w:rsid w:val="00BE62D4"/>
    <w:rsid w:val="00BE72BB"/>
    <w:rsid w:val="00BF4221"/>
    <w:rsid w:val="00C81020"/>
    <w:rsid w:val="00C82222"/>
    <w:rsid w:val="00C875A8"/>
    <w:rsid w:val="00C90132"/>
    <w:rsid w:val="00CA4EFD"/>
    <w:rsid w:val="00CB6792"/>
    <w:rsid w:val="00CC00AF"/>
    <w:rsid w:val="00CC01D3"/>
    <w:rsid w:val="00CD39D0"/>
    <w:rsid w:val="00CD5D63"/>
    <w:rsid w:val="00CF66CC"/>
    <w:rsid w:val="00D00356"/>
    <w:rsid w:val="00D24881"/>
    <w:rsid w:val="00D31AAB"/>
    <w:rsid w:val="00D34237"/>
    <w:rsid w:val="00D579A4"/>
    <w:rsid w:val="00D61F91"/>
    <w:rsid w:val="00D65B05"/>
    <w:rsid w:val="00D7191C"/>
    <w:rsid w:val="00D726C9"/>
    <w:rsid w:val="00D92937"/>
    <w:rsid w:val="00D937CB"/>
    <w:rsid w:val="00DA2B9F"/>
    <w:rsid w:val="00DB56B7"/>
    <w:rsid w:val="00DB5978"/>
    <w:rsid w:val="00DC2BA0"/>
    <w:rsid w:val="00DD3324"/>
    <w:rsid w:val="00DD6390"/>
    <w:rsid w:val="00DD767C"/>
    <w:rsid w:val="00DE108F"/>
    <w:rsid w:val="00E01893"/>
    <w:rsid w:val="00E15886"/>
    <w:rsid w:val="00E35C74"/>
    <w:rsid w:val="00E434C4"/>
    <w:rsid w:val="00E550D6"/>
    <w:rsid w:val="00E77310"/>
    <w:rsid w:val="00EA7564"/>
    <w:rsid w:val="00EC17AE"/>
    <w:rsid w:val="00EC1A08"/>
    <w:rsid w:val="00ED5652"/>
    <w:rsid w:val="00ED7B24"/>
    <w:rsid w:val="00EE246C"/>
    <w:rsid w:val="00EF14A7"/>
    <w:rsid w:val="00F11303"/>
    <w:rsid w:val="00F17045"/>
    <w:rsid w:val="00F43BFF"/>
    <w:rsid w:val="00F44AA8"/>
    <w:rsid w:val="00F44AE6"/>
    <w:rsid w:val="00F66D01"/>
    <w:rsid w:val="00F90BD1"/>
    <w:rsid w:val="00F911E6"/>
    <w:rsid w:val="00FA5831"/>
    <w:rsid w:val="00FB2855"/>
    <w:rsid w:val="00FB47B9"/>
    <w:rsid w:val="00FB5981"/>
    <w:rsid w:val="00FB782F"/>
    <w:rsid w:val="00FD4E00"/>
    <w:rsid w:val="00FF4FEB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EC73B"/>
  <w15:chartTrackingRefBased/>
  <w15:docId w15:val="{6CE941E5-B842-40D2-9193-902D03AD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48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4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4845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7440F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440F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440F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440F8"/>
    <w:rPr>
      <w:rFonts w:ascii="等线" w:eastAsia="等线" w:hAnsi="等线"/>
      <w:noProof/>
      <w:sz w:val="20"/>
    </w:rPr>
  </w:style>
  <w:style w:type="paragraph" w:styleId="a7">
    <w:name w:val="Revision"/>
    <w:hidden/>
    <w:uiPriority w:val="99"/>
    <w:semiHidden/>
    <w:rsid w:val="0083026E"/>
  </w:style>
  <w:style w:type="character" w:styleId="a8">
    <w:name w:val="annotation reference"/>
    <w:basedOn w:val="a0"/>
    <w:uiPriority w:val="99"/>
    <w:semiHidden/>
    <w:unhideWhenUsed/>
    <w:rsid w:val="00BB7DB6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BB7DB6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BB7DB6"/>
  </w:style>
  <w:style w:type="paragraph" w:styleId="ab">
    <w:name w:val="annotation subject"/>
    <w:basedOn w:val="a9"/>
    <w:next w:val="a9"/>
    <w:link w:val="ac"/>
    <w:uiPriority w:val="99"/>
    <w:semiHidden/>
    <w:unhideWhenUsed/>
    <w:rsid w:val="00BB7DB6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B7D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6ED4B-1F84-43C5-8B74-839BF1A3E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雪</dc:creator>
  <cp:keywords/>
  <dc:description/>
  <cp:lastModifiedBy>xue liu</cp:lastModifiedBy>
  <cp:revision>3</cp:revision>
  <dcterms:created xsi:type="dcterms:W3CDTF">2023-10-20T05:49:00Z</dcterms:created>
  <dcterms:modified xsi:type="dcterms:W3CDTF">2023-10-20T05:50:00Z</dcterms:modified>
</cp:coreProperties>
</file>