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93C" w:rsidRPr="00E0293C" w:rsidRDefault="00E0293C" w:rsidP="00E0293C">
      <w:pPr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</w:pPr>
    </w:p>
    <w:p w:rsidR="00E0293C" w:rsidRPr="00E0293C" w:rsidRDefault="00E0293C" w:rsidP="00E0293C">
      <w:pPr>
        <w:spacing w:after="117"/>
        <w:ind w:right="47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E0293C">
        <w:rPr>
          <w:rFonts w:ascii="Times New Roman" w:eastAsia="Times New Roman" w:hAnsi="Times New Roman" w:cs="Times New Roman"/>
          <w:color w:val="000000"/>
          <w:sz w:val="24"/>
        </w:rPr>
        <w:t xml:space="preserve">Table </w:t>
      </w:r>
      <w:proofErr w:type="spellStart"/>
      <w:r w:rsidR="002406B8">
        <w:rPr>
          <w:rFonts w:ascii="Times New Roman" w:eastAsia="Times New Roman" w:hAnsi="Times New Roman" w:cs="Times New Roman"/>
          <w:color w:val="000000"/>
          <w:sz w:val="24"/>
        </w:rPr>
        <w:t>S1</w:t>
      </w:r>
      <w:proofErr w:type="spellEnd"/>
      <w:r w:rsidRPr="00E0293C">
        <w:rPr>
          <w:rFonts w:ascii="Times New Roman" w:eastAsia="Times New Roman" w:hAnsi="Times New Roman" w:cs="Times New Roman"/>
          <w:color w:val="000000"/>
          <w:sz w:val="24"/>
        </w:rPr>
        <w:t>: Association betw</w:t>
      </w:r>
      <w:bookmarkStart w:id="0" w:name="_GoBack"/>
      <w:bookmarkEnd w:id="0"/>
      <w:r w:rsidRPr="00E0293C">
        <w:rPr>
          <w:rFonts w:ascii="Times New Roman" w:eastAsia="Times New Roman" w:hAnsi="Times New Roman" w:cs="Times New Roman"/>
          <w:color w:val="000000"/>
          <w:sz w:val="24"/>
        </w:rPr>
        <w:t>een baseline characteristics and comprehensive sexuality education provision</w:t>
      </w:r>
      <w:r w:rsidRPr="00E0293C">
        <w:rPr>
          <w:rFonts w:ascii="Times New Roman" w:eastAsia="Times New Roman" w:hAnsi="Times New Roman" w:cs="Times New Roman"/>
          <w:b/>
          <w:bCs/>
          <w:color w:val="000000"/>
          <w:sz w:val="24"/>
          <w:lang w:val="en-GB"/>
        </w:rPr>
        <w:t>.</w:t>
      </w:r>
    </w:p>
    <w:tbl>
      <w:tblPr>
        <w:tblStyle w:val="TableGrid4"/>
        <w:tblW w:w="5000" w:type="pct"/>
        <w:tblLayout w:type="fixed"/>
        <w:tblLook w:val="04A0" w:firstRow="1" w:lastRow="0" w:firstColumn="1" w:lastColumn="0" w:noHBand="0" w:noVBand="1"/>
      </w:tblPr>
      <w:tblGrid>
        <w:gridCol w:w="2335"/>
        <w:gridCol w:w="902"/>
        <w:gridCol w:w="1529"/>
        <w:gridCol w:w="990"/>
        <w:gridCol w:w="811"/>
        <w:gridCol w:w="1529"/>
        <w:gridCol w:w="920"/>
      </w:tblGrid>
      <w:tr w:rsidR="00E0293C" w:rsidRPr="00E0293C" w:rsidTr="00595B4A">
        <w:trPr>
          <w:trHeight w:val="288"/>
        </w:trPr>
        <w:tc>
          <w:tcPr>
            <w:tcW w:w="1295" w:type="pct"/>
            <w:vMerge w:val="restar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Characteristic</w:t>
            </w:r>
          </w:p>
        </w:tc>
        <w:tc>
          <w:tcPr>
            <w:tcW w:w="1897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Bivariate analysis</w:t>
            </w:r>
          </w:p>
        </w:tc>
        <w:tc>
          <w:tcPr>
            <w:tcW w:w="1808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Multivariate analysis</w:t>
            </w:r>
          </w:p>
        </w:tc>
      </w:tr>
      <w:tr w:rsidR="00E0293C" w:rsidRPr="00E0293C" w:rsidTr="00595B4A">
        <w:trPr>
          <w:trHeight w:val="288"/>
        </w:trPr>
        <w:tc>
          <w:tcPr>
            <w:tcW w:w="1295" w:type="pct"/>
            <w:vMerge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cOR</w:t>
            </w:r>
            <w:proofErr w:type="spellEnd"/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aOR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Age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1.008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0.974-1.043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0.636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Sex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Female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1.072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0.675-1.700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0.769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Rural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2.676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1.452-4.931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2.685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1.414-5.098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0.003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Urban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Primary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0.452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0.036-5.707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0.539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Secondary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0.516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0.154-1.729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0.284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Certificate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0.653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0.270-1.583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0.346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Diploma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0.697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0.282-1.727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0.436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Degree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Designation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Counselor</w:t>
            </w:r>
            <w:proofErr w:type="spellEnd"/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Nurse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0.300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0.102-0.878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0.028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0.295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0.099-0.882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0.029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Clinical officer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0.329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0.104-1.046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0.060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0.338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0.104-1.102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0.072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Lab technician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0.412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0.090-1.881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0.252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0.371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0.080-1.729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0.207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Doctor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1.882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0.194-18.228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0.585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1.564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0.159-15.394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0.701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0.275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0.050-1.508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0.137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0.156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0.026-0.922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0.040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Anglican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0.689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0.372-1.276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0.236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Catholic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0.793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0.429-1.468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0.461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Muslim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3.080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0.669-14.171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0.249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Type of facility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Government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1.766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1.007-3.094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1.798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0.972-3.328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color w:val="000000"/>
                <w:sz w:val="24"/>
                <w:szCs w:val="24"/>
              </w:rPr>
              <w:t>0.062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Private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E0293C" w:rsidRPr="00E0293C" w:rsidRDefault="00E0293C" w:rsidP="00E0293C">
      <w:pPr>
        <w:spacing w:after="0" w:line="36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t xml:space="preserve"> more likely to have blood culture positive sepsiss (aOR=red patient who had a d the symptoms was </w:t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proofErr w:type="gramStart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aOR</w:t>
      </w:r>
      <w:proofErr w:type="gramEnd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= Adjusted odds ratio, Ref= Reference category, CI= Confidence interval.</w:t>
      </w:r>
    </w:p>
    <w:p w:rsidR="00E0293C" w:rsidRPr="00E0293C" w:rsidRDefault="00E0293C" w:rsidP="00E0293C">
      <w:pPr>
        <w:spacing w:after="0" w:line="36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</w:p>
    <w:p w:rsidR="00E0293C" w:rsidRPr="00E0293C" w:rsidRDefault="00E0293C" w:rsidP="00E0293C">
      <w:pPr>
        <w:spacing w:after="0" w:line="36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</w:p>
    <w:p w:rsidR="00E0293C" w:rsidRPr="00E0293C" w:rsidRDefault="00E0293C" w:rsidP="00E0293C">
      <w:pPr>
        <w:spacing w:after="0" w:line="36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</w:p>
    <w:p w:rsidR="00E0293C" w:rsidRPr="00E0293C" w:rsidRDefault="00E0293C" w:rsidP="00E0293C">
      <w:pPr>
        <w:spacing w:after="0" w:line="36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</w:p>
    <w:p w:rsidR="00E0293C" w:rsidRPr="00E0293C" w:rsidRDefault="00E0293C" w:rsidP="00E0293C">
      <w:pPr>
        <w:spacing w:after="0" w:line="36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</w:p>
    <w:p w:rsidR="00E0293C" w:rsidRPr="00E0293C" w:rsidRDefault="00E0293C" w:rsidP="00E0293C">
      <w:pPr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</w:pPr>
      <w:r w:rsidRPr="00E0293C">
        <w:rPr>
          <w:rFonts w:ascii="Times New Roman" w:eastAsia="Times New Roman" w:hAnsi="Times New Roman" w:cs="Times New Roman"/>
          <w:color w:val="000000"/>
          <w:sz w:val="24"/>
        </w:rPr>
        <w:br w:type="page"/>
      </w:r>
    </w:p>
    <w:p w:rsidR="00E0293C" w:rsidRPr="00E0293C" w:rsidRDefault="00E0293C" w:rsidP="00E0293C">
      <w:pPr>
        <w:spacing w:after="117"/>
        <w:ind w:right="47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E0293C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Table </w:t>
      </w:r>
      <w:proofErr w:type="spellStart"/>
      <w:r w:rsidR="002406B8">
        <w:rPr>
          <w:rFonts w:ascii="Times New Roman" w:eastAsia="Times New Roman" w:hAnsi="Times New Roman" w:cs="Times New Roman"/>
          <w:color w:val="000000"/>
          <w:sz w:val="24"/>
        </w:rPr>
        <w:t>S2</w:t>
      </w:r>
      <w:proofErr w:type="spellEnd"/>
      <w:r w:rsidRPr="00E0293C">
        <w:rPr>
          <w:rFonts w:ascii="Times New Roman" w:eastAsia="Times New Roman" w:hAnsi="Times New Roman" w:cs="Times New Roman"/>
          <w:color w:val="000000"/>
          <w:sz w:val="24"/>
        </w:rPr>
        <w:t>: Association between baseline characteristics and contraception counselling and provision</w:t>
      </w:r>
      <w:r w:rsidRPr="00E0293C">
        <w:rPr>
          <w:rFonts w:ascii="Times New Roman" w:eastAsia="Times New Roman" w:hAnsi="Times New Roman" w:cs="Times New Roman"/>
          <w:b/>
          <w:bCs/>
          <w:color w:val="000000"/>
          <w:sz w:val="24"/>
          <w:lang w:val="en-GB"/>
        </w:rPr>
        <w:t>.</w:t>
      </w:r>
    </w:p>
    <w:tbl>
      <w:tblPr>
        <w:tblStyle w:val="TableGrid4"/>
        <w:tblW w:w="5000" w:type="pct"/>
        <w:tblLayout w:type="fixed"/>
        <w:tblLook w:val="04A0" w:firstRow="1" w:lastRow="0" w:firstColumn="1" w:lastColumn="0" w:noHBand="0" w:noVBand="1"/>
      </w:tblPr>
      <w:tblGrid>
        <w:gridCol w:w="2335"/>
        <w:gridCol w:w="902"/>
        <w:gridCol w:w="1529"/>
        <w:gridCol w:w="990"/>
        <w:gridCol w:w="811"/>
        <w:gridCol w:w="1529"/>
        <w:gridCol w:w="920"/>
      </w:tblGrid>
      <w:tr w:rsidR="00E0293C" w:rsidRPr="00E0293C" w:rsidTr="00595B4A">
        <w:trPr>
          <w:trHeight w:val="288"/>
        </w:trPr>
        <w:tc>
          <w:tcPr>
            <w:tcW w:w="1295" w:type="pct"/>
            <w:vMerge w:val="restar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Characteristic</w:t>
            </w:r>
          </w:p>
        </w:tc>
        <w:tc>
          <w:tcPr>
            <w:tcW w:w="1897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Bivariate analysis</w:t>
            </w:r>
          </w:p>
        </w:tc>
        <w:tc>
          <w:tcPr>
            <w:tcW w:w="1808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Multivariate analysis</w:t>
            </w:r>
          </w:p>
        </w:tc>
      </w:tr>
      <w:tr w:rsidR="00E0293C" w:rsidRPr="00E0293C" w:rsidTr="00595B4A">
        <w:trPr>
          <w:trHeight w:val="288"/>
        </w:trPr>
        <w:tc>
          <w:tcPr>
            <w:tcW w:w="1295" w:type="pct"/>
            <w:vMerge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cOR</w:t>
            </w:r>
            <w:proofErr w:type="spellEnd"/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aOR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Age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0.959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0.926-0.994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0.957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0.923-0.992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0.017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Sex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Female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0.883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0.529-1.475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0.636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Rural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Urban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1.410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0.697-2.853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color w:val="000000"/>
                <w:sz w:val="24"/>
                <w:szCs w:val="24"/>
              </w:rPr>
              <w:t>0.339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Primary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0.235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0.017-3.214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0.278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0.292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0.019-4.484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0.377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Secondary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0.153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0.041-0.575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0.005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0.194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0.050-0.760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0.019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Certificate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0.421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0.141-1.256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0.121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0.407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0.132-1.261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0.119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Diploma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0.844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0.266-2.676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0.774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0.792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0.244-2.573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0.698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Degree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Designation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Counselor</w:t>
            </w:r>
            <w:proofErr w:type="spellEnd"/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Nurse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0.820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0.341-1.976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0.659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Clinical officer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1.000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0.366-2.731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1.000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Lab technician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N/A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Doctor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N/A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0.903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0.156-5.214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0.909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Anglican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1.098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0.575-2.099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0.776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Catholic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1.330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0.691-2.558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0.393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Muslim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6.440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0.821-50.516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0.276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Type of facility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Government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3.684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1.701-7.977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3.049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1.384-6.717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0.006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Private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E0293C" w:rsidRPr="00E0293C" w:rsidRDefault="00E0293C" w:rsidP="00E0293C">
      <w:pPr>
        <w:spacing w:after="0" w:line="36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t xml:space="preserve"> more likely to have blood culture positive sepsiss (aOR=red patient who had a d the symptoms was </w:t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proofErr w:type="gramStart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aOR</w:t>
      </w:r>
      <w:proofErr w:type="gramEnd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= Adjusted odds ratio, Ref= Reference category, CI= Confidence interval.</w:t>
      </w: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</w:pPr>
      <w:r w:rsidRPr="00E0293C">
        <w:rPr>
          <w:rFonts w:ascii="Times New Roman" w:eastAsia="Times New Roman" w:hAnsi="Times New Roman" w:cs="Times New Roman"/>
          <w:color w:val="000000"/>
          <w:sz w:val="24"/>
        </w:rPr>
        <w:br w:type="page"/>
      </w:r>
    </w:p>
    <w:p w:rsidR="00E0293C" w:rsidRPr="00E0293C" w:rsidRDefault="00E0293C" w:rsidP="00E0293C">
      <w:pPr>
        <w:spacing w:after="117"/>
        <w:ind w:right="47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E0293C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Table </w:t>
      </w:r>
      <w:proofErr w:type="spellStart"/>
      <w:r w:rsidR="002406B8">
        <w:rPr>
          <w:rFonts w:ascii="Times New Roman" w:eastAsia="Times New Roman" w:hAnsi="Times New Roman" w:cs="Times New Roman"/>
          <w:color w:val="000000"/>
          <w:sz w:val="24"/>
        </w:rPr>
        <w:t>S3</w:t>
      </w:r>
      <w:proofErr w:type="spellEnd"/>
      <w:r w:rsidRPr="00E0293C">
        <w:rPr>
          <w:rFonts w:ascii="Times New Roman" w:eastAsia="Times New Roman" w:hAnsi="Times New Roman" w:cs="Times New Roman"/>
          <w:color w:val="000000"/>
          <w:sz w:val="24"/>
        </w:rPr>
        <w:t>: Association between baseline characteristics and antenatal, intrapartum and postnatal care</w:t>
      </w:r>
      <w:r w:rsidRPr="00E0293C">
        <w:rPr>
          <w:rFonts w:ascii="Times New Roman" w:eastAsia="Times New Roman" w:hAnsi="Times New Roman" w:cs="Times New Roman"/>
          <w:b/>
          <w:bCs/>
          <w:color w:val="000000"/>
          <w:sz w:val="24"/>
          <w:lang w:val="en-GB"/>
        </w:rPr>
        <w:t>.</w:t>
      </w:r>
    </w:p>
    <w:tbl>
      <w:tblPr>
        <w:tblStyle w:val="TableGrid4"/>
        <w:tblW w:w="5000" w:type="pct"/>
        <w:tblLayout w:type="fixed"/>
        <w:tblLook w:val="04A0" w:firstRow="1" w:lastRow="0" w:firstColumn="1" w:lastColumn="0" w:noHBand="0" w:noVBand="1"/>
      </w:tblPr>
      <w:tblGrid>
        <w:gridCol w:w="2335"/>
        <w:gridCol w:w="902"/>
        <w:gridCol w:w="1529"/>
        <w:gridCol w:w="990"/>
        <w:gridCol w:w="811"/>
        <w:gridCol w:w="1529"/>
        <w:gridCol w:w="920"/>
      </w:tblGrid>
      <w:tr w:rsidR="00E0293C" w:rsidRPr="00E0293C" w:rsidTr="00595B4A">
        <w:trPr>
          <w:trHeight w:val="288"/>
        </w:trPr>
        <w:tc>
          <w:tcPr>
            <w:tcW w:w="1295" w:type="pct"/>
            <w:vMerge w:val="restar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Characteristic</w:t>
            </w:r>
          </w:p>
        </w:tc>
        <w:tc>
          <w:tcPr>
            <w:tcW w:w="1897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Bivariate analysis</w:t>
            </w:r>
          </w:p>
        </w:tc>
        <w:tc>
          <w:tcPr>
            <w:tcW w:w="1808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Multivariate analysis</w:t>
            </w:r>
          </w:p>
        </w:tc>
      </w:tr>
      <w:tr w:rsidR="00E0293C" w:rsidRPr="00E0293C" w:rsidTr="00595B4A">
        <w:trPr>
          <w:trHeight w:val="288"/>
        </w:trPr>
        <w:tc>
          <w:tcPr>
            <w:tcW w:w="1295" w:type="pct"/>
            <w:vMerge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cOR</w:t>
            </w:r>
            <w:proofErr w:type="spellEnd"/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aOR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Age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1.004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0.973-1.036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0.801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Sex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Female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0.746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0.486-1.145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0.280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Rural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2.721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1.496-4.948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2.761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1.477-5.162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0.001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Urban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Primary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0.231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0.019-2.800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0.250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Secondary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0.503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0.173-1.463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0.207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Certificate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0.838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0.397-1.770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0.643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Diploma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1.371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0.626-3.004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0.430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Degree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Designation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Counselor</w:t>
            </w:r>
            <w:proofErr w:type="spellEnd"/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Nurse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0.816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0.391-1.703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0.588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Clinical officer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1.487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0.626-3.531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0.368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Lab technician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1.615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0.438-5.956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0.471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Doctor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0.846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0.253-2.830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0.786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1.077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0.237-4.902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0.924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Anglican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0.664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0.377-1.170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0.256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Catholic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0.797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0.454-1.401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0.431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Muslim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9.471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0.219-73.561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0.232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Type of facility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Government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4.389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2.383-8.085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4.422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2.383-8.206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&lt;0.001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Private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E0293C" w:rsidRPr="00E0293C" w:rsidRDefault="00E0293C" w:rsidP="00E0293C">
      <w:pPr>
        <w:spacing w:after="0" w:line="36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t xml:space="preserve"> more likely to have blood culture positive sepsiss (aOR=red patient who had a d the symptoms was </w:t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proofErr w:type="gramStart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aOR</w:t>
      </w:r>
      <w:proofErr w:type="gramEnd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= Adjusted odds ratio, Ref= Reference category, CI= Confidence interval.</w:t>
      </w: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</w:pPr>
      <w:r w:rsidRPr="00E0293C">
        <w:rPr>
          <w:rFonts w:ascii="Times New Roman" w:eastAsia="Times New Roman" w:hAnsi="Times New Roman" w:cs="Times New Roman"/>
          <w:color w:val="000000"/>
          <w:sz w:val="24"/>
        </w:rPr>
        <w:br w:type="page"/>
      </w:r>
    </w:p>
    <w:p w:rsidR="00E0293C" w:rsidRPr="00E0293C" w:rsidRDefault="00E0293C" w:rsidP="00E0293C">
      <w:pPr>
        <w:spacing w:after="117"/>
        <w:ind w:right="47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E0293C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Table </w:t>
      </w:r>
      <w:proofErr w:type="spellStart"/>
      <w:r w:rsidR="002406B8">
        <w:rPr>
          <w:rFonts w:ascii="Times New Roman" w:eastAsia="Times New Roman" w:hAnsi="Times New Roman" w:cs="Times New Roman"/>
          <w:color w:val="000000"/>
          <w:sz w:val="24"/>
        </w:rPr>
        <w:t>S4</w:t>
      </w:r>
      <w:proofErr w:type="spellEnd"/>
      <w:r w:rsidRPr="00E0293C">
        <w:rPr>
          <w:rFonts w:ascii="Times New Roman" w:eastAsia="Times New Roman" w:hAnsi="Times New Roman" w:cs="Times New Roman"/>
          <w:color w:val="000000"/>
          <w:sz w:val="24"/>
        </w:rPr>
        <w:t>: Association between baseline characteristics and safe abortion care</w:t>
      </w:r>
      <w:r w:rsidRPr="00E0293C">
        <w:rPr>
          <w:rFonts w:ascii="Times New Roman" w:eastAsia="Times New Roman" w:hAnsi="Times New Roman" w:cs="Times New Roman"/>
          <w:b/>
          <w:bCs/>
          <w:color w:val="000000"/>
          <w:sz w:val="24"/>
          <w:lang w:val="en-GB"/>
        </w:rPr>
        <w:t>.</w:t>
      </w:r>
    </w:p>
    <w:tbl>
      <w:tblPr>
        <w:tblStyle w:val="TableGrid4"/>
        <w:tblW w:w="5000" w:type="pct"/>
        <w:tblLayout w:type="fixed"/>
        <w:tblLook w:val="04A0" w:firstRow="1" w:lastRow="0" w:firstColumn="1" w:lastColumn="0" w:noHBand="0" w:noVBand="1"/>
      </w:tblPr>
      <w:tblGrid>
        <w:gridCol w:w="2335"/>
        <w:gridCol w:w="902"/>
        <w:gridCol w:w="1529"/>
        <w:gridCol w:w="990"/>
        <w:gridCol w:w="811"/>
        <w:gridCol w:w="1529"/>
        <w:gridCol w:w="920"/>
      </w:tblGrid>
      <w:tr w:rsidR="00E0293C" w:rsidRPr="00E0293C" w:rsidTr="00595B4A">
        <w:trPr>
          <w:trHeight w:val="288"/>
        </w:trPr>
        <w:tc>
          <w:tcPr>
            <w:tcW w:w="1295" w:type="pct"/>
            <w:vMerge w:val="restar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Characteristic</w:t>
            </w:r>
          </w:p>
        </w:tc>
        <w:tc>
          <w:tcPr>
            <w:tcW w:w="1897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Bivariate analysis</w:t>
            </w:r>
          </w:p>
        </w:tc>
        <w:tc>
          <w:tcPr>
            <w:tcW w:w="1808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Multivariate analysis</w:t>
            </w:r>
          </w:p>
        </w:tc>
      </w:tr>
      <w:tr w:rsidR="00E0293C" w:rsidRPr="00E0293C" w:rsidTr="00595B4A">
        <w:trPr>
          <w:trHeight w:val="288"/>
        </w:trPr>
        <w:tc>
          <w:tcPr>
            <w:tcW w:w="1295" w:type="pct"/>
            <w:vMerge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cOR</w:t>
            </w:r>
            <w:proofErr w:type="spellEnd"/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aOR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Age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1.000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0.970-1.030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0.976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Sex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Female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1.026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0.684-1.539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0.903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Rural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Urban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0.988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0.543-1.799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color w:val="000000"/>
                <w:sz w:val="24"/>
                <w:szCs w:val="24"/>
              </w:rPr>
              <w:t>0.970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Primary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N/A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Secondary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0.914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0.310-2.698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0.871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Certificate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1.164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0.565-2.396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0.681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Diploma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1.380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0.659-2.891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0.393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Degree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Designation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Counselor</w:t>
            </w:r>
            <w:proofErr w:type="spellEnd"/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Nurse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0.294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0.143-0.606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0.001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0.344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0.163-0.724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0.005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Clinical officer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0.493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0.220-1.106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0.086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0.638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0.276-1.475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0.293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Lab technician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0.650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0.207-2.045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0.461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0.819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0.254-2.642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0.738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Doctor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0.160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0.043-0.590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highlight w:val="red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0.006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highlight w:val="red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0.216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highlight w:val="red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0.057-0.819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highlight w:val="red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0.024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N/A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Anglican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1.160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0.665-2.024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0.600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1.148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0.637-2.071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0.645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Catholic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1.584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0.922-2.722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0.096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1.575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0.891-2.786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0.118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Muslim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6.000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2.171-16.585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0.001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5.067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0.768-14.525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0.063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Type of facility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Government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1.066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0.678-1.676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color w:val="000000"/>
                <w:sz w:val="24"/>
                <w:szCs w:val="24"/>
              </w:rPr>
              <w:t>0.781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Private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E0293C" w:rsidRPr="00E0293C" w:rsidRDefault="00E0293C" w:rsidP="00E0293C">
      <w:pPr>
        <w:spacing w:after="0" w:line="36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t xml:space="preserve"> more likely to have blood culture positive sepsiss (aOR=red patient who had a d the symptoms was </w:t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proofErr w:type="gramStart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aOR</w:t>
      </w:r>
      <w:proofErr w:type="gramEnd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= Adjusted odds ratio, Ref= Reference category, CI= Confidence interval.</w:t>
      </w: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</w:pPr>
      <w:r w:rsidRPr="00E0293C">
        <w:rPr>
          <w:rFonts w:ascii="Times New Roman" w:eastAsia="Times New Roman" w:hAnsi="Times New Roman" w:cs="Times New Roman"/>
          <w:color w:val="000000"/>
          <w:sz w:val="24"/>
        </w:rPr>
        <w:br w:type="page"/>
      </w:r>
    </w:p>
    <w:p w:rsidR="00E0293C" w:rsidRPr="00E0293C" w:rsidRDefault="00E0293C" w:rsidP="00E0293C">
      <w:pPr>
        <w:spacing w:after="117"/>
        <w:ind w:right="47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E0293C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Table </w:t>
      </w:r>
      <w:proofErr w:type="spellStart"/>
      <w:r w:rsidR="002406B8">
        <w:rPr>
          <w:rFonts w:ascii="Times New Roman" w:eastAsia="Times New Roman" w:hAnsi="Times New Roman" w:cs="Times New Roman"/>
          <w:color w:val="000000"/>
          <w:sz w:val="24"/>
        </w:rPr>
        <w:t>S5</w:t>
      </w:r>
      <w:proofErr w:type="spellEnd"/>
      <w:r w:rsidRPr="00E0293C">
        <w:rPr>
          <w:rFonts w:ascii="Times New Roman" w:eastAsia="Times New Roman" w:hAnsi="Times New Roman" w:cs="Times New Roman"/>
          <w:color w:val="000000"/>
          <w:sz w:val="24"/>
        </w:rPr>
        <w:t>: Association between baseline characteristics and sexually transmitted infections prevention and care</w:t>
      </w:r>
      <w:r w:rsidRPr="00E0293C">
        <w:rPr>
          <w:rFonts w:ascii="Times New Roman" w:eastAsia="Times New Roman" w:hAnsi="Times New Roman" w:cs="Times New Roman"/>
          <w:b/>
          <w:bCs/>
          <w:color w:val="000000"/>
          <w:sz w:val="24"/>
          <w:lang w:val="en-GB"/>
        </w:rPr>
        <w:t>.</w:t>
      </w:r>
    </w:p>
    <w:tbl>
      <w:tblPr>
        <w:tblStyle w:val="TableGrid4"/>
        <w:tblW w:w="5000" w:type="pct"/>
        <w:tblLayout w:type="fixed"/>
        <w:tblLook w:val="04A0" w:firstRow="1" w:lastRow="0" w:firstColumn="1" w:lastColumn="0" w:noHBand="0" w:noVBand="1"/>
      </w:tblPr>
      <w:tblGrid>
        <w:gridCol w:w="2335"/>
        <w:gridCol w:w="902"/>
        <w:gridCol w:w="1529"/>
        <w:gridCol w:w="990"/>
        <w:gridCol w:w="811"/>
        <w:gridCol w:w="1529"/>
        <w:gridCol w:w="920"/>
      </w:tblGrid>
      <w:tr w:rsidR="00E0293C" w:rsidRPr="00E0293C" w:rsidTr="00595B4A">
        <w:trPr>
          <w:trHeight w:val="288"/>
        </w:trPr>
        <w:tc>
          <w:tcPr>
            <w:tcW w:w="1295" w:type="pct"/>
            <w:vMerge w:val="restar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Characteristic</w:t>
            </w:r>
          </w:p>
        </w:tc>
        <w:tc>
          <w:tcPr>
            <w:tcW w:w="1897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Bivariate analysis</w:t>
            </w:r>
          </w:p>
        </w:tc>
        <w:tc>
          <w:tcPr>
            <w:tcW w:w="1808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Multivariate analysis</w:t>
            </w:r>
          </w:p>
        </w:tc>
      </w:tr>
      <w:tr w:rsidR="00E0293C" w:rsidRPr="00E0293C" w:rsidTr="00595B4A">
        <w:trPr>
          <w:trHeight w:val="288"/>
        </w:trPr>
        <w:tc>
          <w:tcPr>
            <w:tcW w:w="1295" w:type="pct"/>
            <w:vMerge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cOR</w:t>
            </w:r>
            <w:proofErr w:type="spellEnd"/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aOR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Age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0.995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0.960-1.031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0.776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Sex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Female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0.817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0.502-1.330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0.416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Rural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1.829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0.955-3.500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1.787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0.928-3.440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0.083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Urban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Primary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0.714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0.058-8.760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0.792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Secondary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0.816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0.260-2.564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0.728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Certificate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1.128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0.508-2.505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0.767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Diploma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2.007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0.851-4.735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0.212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Degree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Designation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Counselor</w:t>
            </w:r>
            <w:proofErr w:type="spellEnd"/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Nurse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1.264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0.575-2.778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0.559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1.336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0.598-2.986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0.481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Clinical officer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1.905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0.737-4.923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0.183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1.997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0.753-5.292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0.164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Lab technician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1.786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0.425-7.496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0.428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1.708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0.402-7.254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0.468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Doctor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0.402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0.122-1.328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0.135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0.357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0.106-1.205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0.097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N/A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Anglican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0.595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0.309-1.145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0.220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Catholic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0.885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0.452-1.732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0.721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Muslim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0.818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0.268-2.496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0.724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Type of facility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Government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2.183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1.169-4.075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2.155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1.152-4.031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0.016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Private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E0293C" w:rsidRPr="00E0293C" w:rsidRDefault="00E0293C" w:rsidP="00E0293C">
      <w:pPr>
        <w:spacing w:after="0" w:line="36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t xml:space="preserve"> more likely to have blood culture positive sepsiss (aOR=red patient who had a d the symptoms was </w:t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proofErr w:type="gramStart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aOR</w:t>
      </w:r>
      <w:proofErr w:type="gramEnd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= Adjusted odds ratio, Ref= Reference category, CI= Confidence interval.</w:t>
      </w: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117"/>
        <w:ind w:right="47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E0293C">
        <w:rPr>
          <w:rFonts w:ascii="Times New Roman" w:eastAsia="Times New Roman" w:hAnsi="Times New Roman" w:cs="Times New Roman"/>
          <w:color w:val="000000"/>
          <w:sz w:val="24"/>
        </w:rPr>
        <w:t xml:space="preserve">Table </w:t>
      </w:r>
      <w:proofErr w:type="spellStart"/>
      <w:r w:rsidR="002406B8">
        <w:rPr>
          <w:rFonts w:ascii="Times New Roman" w:eastAsia="Times New Roman" w:hAnsi="Times New Roman" w:cs="Times New Roman"/>
          <w:color w:val="000000"/>
          <w:sz w:val="24"/>
        </w:rPr>
        <w:t>S6</w:t>
      </w:r>
      <w:proofErr w:type="spellEnd"/>
      <w:r w:rsidRPr="00E0293C">
        <w:rPr>
          <w:rFonts w:ascii="Times New Roman" w:eastAsia="Times New Roman" w:hAnsi="Times New Roman" w:cs="Times New Roman"/>
          <w:color w:val="000000"/>
          <w:sz w:val="24"/>
        </w:rPr>
        <w:t>: Association between baseline characteristics and HIV prevention and care</w:t>
      </w:r>
      <w:r w:rsidRPr="00E0293C">
        <w:rPr>
          <w:rFonts w:ascii="Times New Roman" w:eastAsia="Times New Roman" w:hAnsi="Times New Roman" w:cs="Times New Roman"/>
          <w:b/>
          <w:bCs/>
          <w:color w:val="000000"/>
          <w:sz w:val="24"/>
          <w:lang w:val="en-GB"/>
        </w:rPr>
        <w:t>.</w:t>
      </w:r>
    </w:p>
    <w:tbl>
      <w:tblPr>
        <w:tblStyle w:val="TableGrid4"/>
        <w:tblW w:w="5000" w:type="pct"/>
        <w:tblLayout w:type="fixed"/>
        <w:tblLook w:val="04A0" w:firstRow="1" w:lastRow="0" w:firstColumn="1" w:lastColumn="0" w:noHBand="0" w:noVBand="1"/>
      </w:tblPr>
      <w:tblGrid>
        <w:gridCol w:w="2335"/>
        <w:gridCol w:w="902"/>
        <w:gridCol w:w="1529"/>
        <w:gridCol w:w="990"/>
        <w:gridCol w:w="811"/>
        <w:gridCol w:w="1529"/>
        <w:gridCol w:w="920"/>
      </w:tblGrid>
      <w:tr w:rsidR="00E0293C" w:rsidRPr="00E0293C" w:rsidTr="00595B4A">
        <w:trPr>
          <w:trHeight w:val="288"/>
        </w:trPr>
        <w:tc>
          <w:tcPr>
            <w:tcW w:w="1295" w:type="pct"/>
            <w:vMerge w:val="restar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Characteristic</w:t>
            </w:r>
          </w:p>
        </w:tc>
        <w:tc>
          <w:tcPr>
            <w:tcW w:w="1897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Bivariate analysis</w:t>
            </w:r>
          </w:p>
        </w:tc>
        <w:tc>
          <w:tcPr>
            <w:tcW w:w="1808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Multivariate analysis</w:t>
            </w:r>
          </w:p>
        </w:tc>
      </w:tr>
      <w:tr w:rsidR="00E0293C" w:rsidRPr="00E0293C" w:rsidTr="00595B4A">
        <w:trPr>
          <w:trHeight w:val="288"/>
        </w:trPr>
        <w:tc>
          <w:tcPr>
            <w:tcW w:w="1295" w:type="pct"/>
            <w:vMerge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cOR</w:t>
            </w:r>
            <w:proofErr w:type="spellEnd"/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aOR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Age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1.010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0.974-1.048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0.579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Sex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Female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0.717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0.438-1.175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0.287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Rural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Urban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2.355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1.246-4.450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0.437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0.223-0.858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0.016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Primary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0.043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0.003-1.622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0.221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Secondary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0.900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0.139-5.835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0.912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Certificate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0.210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0.062-1.713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0.212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Diploma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0.482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0.136-1.710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0.258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Degree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Designation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Counselor</w:t>
            </w:r>
            <w:proofErr w:type="spellEnd"/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Nurse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0.239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0.071-0.804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0.021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0.242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0.070-0.833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0.024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Clinical officer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0.349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0.094-1.289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0.114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0.332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0.088-1.261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0.106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Lab technician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0.429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0.077-2.371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0.332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0.376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0.066-2.125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0.268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Doctor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N/A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N/A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Anglican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0.806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0.431-1.506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0.499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Catholic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1.206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0.633-2.299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0.569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Muslim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6.440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0.821-50.516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0.276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Type of facility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Government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3.311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1.637-6.698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2.774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1.333-5.775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0.006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Private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E0293C" w:rsidRPr="00E0293C" w:rsidRDefault="00E0293C" w:rsidP="00E0293C">
      <w:pPr>
        <w:spacing w:after="0" w:line="36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t xml:space="preserve"> more likely to have blood culture positive sepsiss (aOR=red patient who had a d the symptoms was </w:t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proofErr w:type="gramStart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aOR</w:t>
      </w:r>
      <w:proofErr w:type="gramEnd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= Adjusted odds ratio, Ref= Reference category, CI= Confidence interval.</w:t>
      </w: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 w:rsidRPr="00E0293C">
        <w:rPr>
          <w:rFonts w:ascii="Times New Roman" w:eastAsia="Times New Roman" w:hAnsi="Times New Roman" w:cs="Times New Roman"/>
          <w:b/>
          <w:color w:val="000000"/>
          <w:sz w:val="24"/>
        </w:rPr>
        <w:br w:type="page"/>
      </w:r>
    </w:p>
    <w:p w:rsidR="00E0293C" w:rsidRPr="00E0293C" w:rsidRDefault="00E0293C" w:rsidP="00E0293C">
      <w:pPr>
        <w:spacing w:after="117"/>
        <w:ind w:right="47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E0293C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Table </w:t>
      </w:r>
      <w:proofErr w:type="spellStart"/>
      <w:r w:rsidR="002406B8">
        <w:rPr>
          <w:rFonts w:ascii="Times New Roman" w:eastAsia="Times New Roman" w:hAnsi="Times New Roman" w:cs="Times New Roman"/>
          <w:color w:val="000000"/>
          <w:sz w:val="24"/>
        </w:rPr>
        <w:t>S7</w:t>
      </w:r>
      <w:proofErr w:type="spellEnd"/>
      <w:r w:rsidRPr="00E0293C">
        <w:rPr>
          <w:rFonts w:ascii="Times New Roman" w:eastAsia="Times New Roman" w:hAnsi="Times New Roman" w:cs="Times New Roman"/>
          <w:color w:val="000000"/>
          <w:sz w:val="24"/>
        </w:rPr>
        <w:t>: Association between baseline characteristics and violence against women and girls prevention, support and care</w:t>
      </w:r>
      <w:r w:rsidRPr="00E0293C">
        <w:rPr>
          <w:rFonts w:ascii="Times New Roman" w:eastAsia="Times New Roman" w:hAnsi="Times New Roman" w:cs="Times New Roman"/>
          <w:b/>
          <w:bCs/>
          <w:color w:val="000000"/>
          <w:sz w:val="24"/>
          <w:lang w:val="en-GB"/>
        </w:rPr>
        <w:t>.</w:t>
      </w:r>
    </w:p>
    <w:tbl>
      <w:tblPr>
        <w:tblStyle w:val="TableGrid4"/>
        <w:tblW w:w="5000" w:type="pct"/>
        <w:tblLayout w:type="fixed"/>
        <w:tblLook w:val="04A0" w:firstRow="1" w:lastRow="0" w:firstColumn="1" w:lastColumn="0" w:noHBand="0" w:noVBand="1"/>
      </w:tblPr>
      <w:tblGrid>
        <w:gridCol w:w="2335"/>
        <w:gridCol w:w="902"/>
        <w:gridCol w:w="1529"/>
        <w:gridCol w:w="990"/>
        <w:gridCol w:w="811"/>
        <w:gridCol w:w="1529"/>
        <w:gridCol w:w="920"/>
      </w:tblGrid>
      <w:tr w:rsidR="00E0293C" w:rsidRPr="00E0293C" w:rsidTr="00595B4A">
        <w:trPr>
          <w:trHeight w:val="288"/>
        </w:trPr>
        <w:tc>
          <w:tcPr>
            <w:tcW w:w="1295" w:type="pct"/>
            <w:vMerge w:val="restar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Characteristic</w:t>
            </w:r>
          </w:p>
        </w:tc>
        <w:tc>
          <w:tcPr>
            <w:tcW w:w="1897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Bivariate analysis</w:t>
            </w:r>
          </w:p>
        </w:tc>
        <w:tc>
          <w:tcPr>
            <w:tcW w:w="1808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Multivariate analysis</w:t>
            </w:r>
          </w:p>
        </w:tc>
      </w:tr>
      <w:tr w:rsidR="00E0293C" w:rsidRPr="00E0293C" w:rsidTr="00595B4A">
        <w:trPr>
          <w:trHeight w:val="288"/>
        </w:trPr>
        <w:tc>
          <w:tcPr>
            <w:tcW w:w="1295" w:type="pct"/>
            <w:vMerge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cOR</w:t>
            </w:r>
            <w:proofErr w:type="spellEnd"/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aOR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Age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1.009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0.980-1.039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0.554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Sex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Female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1.180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0.791-1.760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0.418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Rural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2.558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1.375-4.759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2.543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1.348-4.799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0.004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Urban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Primary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0.326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0.027-3.921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0.377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9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Secondary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0.711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0.250-2.023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0.523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Certificate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0.553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0.271-1.128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0.204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Diploma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1.027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0.493-2.140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0.944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Degree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Designation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Counselor</w:t>
            </w:r>
            <w:proofErr w:type="spellEnd"/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Nurse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0.861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0.433-1.713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0.670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Clinical officer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1.173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0.537-2.563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0.690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Lab technician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3.150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0.875-11.338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0.279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Doctor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2.160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0.636-7.333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0.217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0.900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0.223-3.626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0.882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Anglican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0.672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0.395-1.144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0.243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Catholic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0.995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0.589-1.679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0.984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Muslim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2.434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0.889-6.667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0.284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Type of facility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Government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2.686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1.669-4.324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2.678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1.654-4.335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&lt;0.001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Private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E0293C" w:rsidRPr="00E0293C" w:rsidRDefault="00E0293C" w:rsidP="00E0293C">
      <w:pPr>
        <w:spacing w:after="0" w:line="36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t xml:space="preserve"> more likely to have blood culture positive sepsiss (aOR=red patient who had a d the symptoms was </w:t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proofErr w:type="gramStart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aOR</w:t>
      </w:r>
      <w:proofErr w:type="gramEnd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= Adjusted odds ratio, Ref= Reference category, CI= Confidence interval.</w:t>
      </w: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0" w:line="360" w:lineRule="auto"/>
        <w:ind w:right="-432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E0293C" w:rsidRPr="00E0293C" w:rsidRDefault="00E0293C" w:rsidP="00E0293C">
      <w:pPr>
        <w:spacing w:after="117"/>
        <w:ind w:right="47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E0293C">
        <w:rPr>
          <w:rFonts w:ascii="Times New Roman" w:eastAsia="Times New Roman" w:hAnsi="Times New Roman" w:cs="Times New Roman"/>
          <w:color w:val="000000"/>
          <w:sz w:val="24"/>
        </w:rPr>
        <w:t xml:space="preserve">Table </w:t>
      </w:r>
      <w:proofErr w:type="spellStart"/>
      <w:r w:rsidR="002406B8">
        <w:rPr>
          <w:rFonts w:ascii="Times New Roman" w:eastAsia="Times New Roman" w:hAnsi="Times New Roman" w:cs="Times New Roman"/>
          <w:color w:val="000000"/>
          <w:sz w:val="24"/>
        </w:rPr>
        <w:t>S8</w:t>
      </w:r>
      <w:proofErr w:type="spellEnd"/>
      <w:r w:rsidRPr="00E0293C">
        <w:rPr>
          <w:rFonts w:ascii="Times New Roman" w:eastAsia="Times New Roman" w:hAnsi="Times New Roman" w:cs="Times New Roman"/>
          <w:color w:val="000000"/>
          <w:sz w:val="24"/>
        </w:rPr>
        <w:t>: Association between baseline characteristics and harmful traditional practices prevention</w:t>
      </w:r>
      <w:r w:rsidRPr="00E0293C">
        <w:rPr>
          <w:rFonts w:ascii="Times New Roman" w:eastAsia="Times New Roman" w:hAnsi="Times New Roman" w:cs="Times New Roman"/>
          <w:b/>
          <w:bCs/>
          <w:color w:val="000000"/>
          <w:sz w:val="24"/>
          <w:lang w:val="en-GB"/>
        </w:rPr>
        <w:t>.</w:t>
      </w:r>
    </w:p>
    <w:tbl>
      <w:tblPr>
        <w:tblStyle w:val="TableGrid4"/>
        <w:tblW w:w="5000" w:type="pct"/>
        <w:tblLayout w:type="fixed"/>
        <w:tblLook w:val="04A0" w:firstRow="1" w:lastRow="0" w:firstColumn="1" w:lastColumn="0" w:noHBand="0" w:noVBand="1"/>
      </w:tblPr>
      <w:tblGrid>
        <w:gridCol w:w="2335"/>
        <w:gridCol w:w="902"/>
        <w:gridCol w:w="1529"/>
        <w:gridCol w:w="990"/>
        <w:gridCol w:w="811"/>
        <w:gridCol w:w="1529"/>
        <w:gridCol w:w="920"/>
      </w:tblGrid>
      <w:tr w:rsidR="00E0293C" w:rsidRPr="00E0293C" w:rsidTr="00595B4A">
        <w:trPr>
          <w:trHeight w:val="288"/>
        </w:trPr>
        <w:tc>
          <w:tcPr>
            <w:tcW w:w="1295" w:type="pct"/>
            <w:vMerge w:val="restar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Characteristic</w:t>
            </w:r>
          </w:p>
        </w:tc>
        <w:tc>
          <w:tcPr>
            <w:tcW w:w="1897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Bivariate analysis</w:t>
            </w:r>
          </w:p>
        </w:tc>
        <w:tc>
          <w:tcPr>
            <w:tcW w:w="1808" w:type="pct"/>
            <w:gridSpan w:val="3"/>
          </w:tcPr>
          <w:p w:rsidR="00E0293C" w:rsidRPr="00E0293C" w:rsidRDefault="00E0293C" w:rsidP="00E0293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Multivariate analysis</w:t>
            </w:r>
          </w:p>
        </w:tc>
      </w:tr>
      <w:tr w:rsidR="00E0293C" w:rsidRPr="00E0293C" w:rsidTr="00595B4A">
        <w:trPr>
          <w:trHeight w:val="288"/>
        </w:trPr>
        <w:tc>
          <w:tcPr>
            <w:tcW w:w="1295" w:type="pct"/>
            <w:vMerge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cOR</w:t>
            </w:r>
            <w:proofErr w:type="spellEnd"/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aOR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95% CI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 value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Age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1.005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0.975-1.035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0.752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Sex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Female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0.941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0.626-1.415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0.771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Residence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Rural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1.702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0.897-3.229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0.104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1.661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0.869-3.177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0.125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Urban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Primary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Secondary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0.750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0.248-2.267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0.610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Certificate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1.112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0.540-2.291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0.774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Diploma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1.341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0.640-2.808</w:t>
            </w:r>
          </w:p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0.437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Degree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Designation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Counselor</w:t>
            </w:r>
            <w:proofErr w:type="spellEnd"/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Nurse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1.106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0.543-2.251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0.782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Clinical officer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1.316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0.591-2.928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0.502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Lab technician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2.694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0.849-8.545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0.292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Doctor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0.527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0.144-1.936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0.335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  <w:highlight w:val="red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0.735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0.163-3.308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0.688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Anglican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0.772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0.446-1.338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0.356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Catholic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1.107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0.651-1.881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0.708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spacing w:line="360" w:lineRule="auto"/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Muslim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2.544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0.012-6.397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0.247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Other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Type of facility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Government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2.139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1.360-3.364</w:t>
            </w: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2.120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eastAsia="Times New Roman" w:hAnsi="Times New Roman"/>
                <w:b/>
                <w:color w:val="000000"/>
                <w:sz w:val="24"/>
              </w:rPr>
              <w:t>1.346-3.339</w:t>
            </w: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029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0.001</w:t>
            </w:r>
          </w:p>
        </w:tc>
      </w:tr>
      <w:tr w:rsidR="00E0293C" w:rsidRPr="00E0293C" w:rsidTr="00595B4A">
        <w:trPr>
          <w:trHeight w:hRule="exact" w:val="288"/>
        </w:trPr>
        <w:tc>
          <w:tcPr>
            <w:tcW w:w="1295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Private</w:t>
            </w:r>
          </w:p>
        </w:tc>
        <w:tc>
          <w:tcPr>
            <w:tcW w:w="500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E0293C">
              <w:rPr>
                <w:rFonts w:ascii="Times New Roman" w:eastAsia="Times New Roman" w:hAnsi="Times New Roman"/>
                <w:color w:val="000000"/>
                <w:sz w:val="24"/>
              </w:rPr>
              <w:t>Ref</w:t>
            </w:r>
          </w:p>
        </w:tc>
        <w:tc>
          <w:tcPr>
            <w:tcW w:w="848" w:type="pct"/>
          </w:tcPr>
          <w:p w:rsidR="00E0293C" w:rsidRPr="00E0293C" w:rsidRDefault="00E0293C" w:rsidP="00E0293C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549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</w:tcPr>
          <w:p w:rsidR="00E0293C" w:rsidRPr="00E0293C" w:rsidRDefault="00E0293C" w:rsidP="00E029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E0293C" w:rsidRPr="00E0293C" w:rsidRDefault="00E0293C" w:rsidP="00E0293C">
      <w:pPr>
        <w:spacing w:after="0" w:line="36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t xml:space="preserve"> more likely to have blood culture positive sepsiss (aOR=red patient who had a d the symptoms was </w:t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r w:rsidRPr="00E0293C">
        <w:rPr>
          <w:rFonts w:ascii="Times New Roman" w:eastAsia="Calibri" w:hAnsi="Times New Roman" w:cs="Times New Roman"/>
          <w:b/>
          <w:iCs/>
          <w:vanish/>
          <w:color w:val="000000"/>
          <w:sz w:val="24"/>
          <w:szCs w:val="24"/>
        </w:rPr>
        <w:pgNum/>
      </w:r>
      <w:proofErr w:type="gramStart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aOR</w:t>
      </w:r>
      <w:proofErr w:type="gramEnd"/>
      <w:r w:rsidRPr="00E0293C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= Adjusted odds ratio, Ref= Reference category, CI= Confidence interval.</w:t>
      </w:r>
    </w:p>
    <w:p w:rsidR="007F7BCF" w:rsidRDefault="007F7BCF"/>
    <w:sectPr w:rsidR="007F7BC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-BoldMT">
    <w:altName w:val="Times New Roman"/>
    <w:charset w:val="00"/>
    <w:family w:val="auto"/>
    <w:pitch w:val="default"/>
  </w:font>
  <w:font w:name="ArialNarrow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C0A9E"/>
    <w:multiLevelType w:val="multilevel"/>
    <w:tmpl w:val="E96C5256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6257922"/>
    <w:multiLevelType w:val="hybridMultilevel"/>
    <w:tmpl w:val="BC20B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131047"/>
    <w:multiLevelType w:val="multilevel"/>
    <w:tmpl w:val="649E8B88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>
    <w:nsid w:val="11F04563"/>
    <w:multiLevelType w:val="hybridMultilevel"/>
    <w:tmpl w:val="50DEB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A559ED"/>
    <w:multiLevelType w:val="multilevel"/>
    <w:tmpl w:val="42C6211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3DC0DC3"/>
    <w:multiLevelType w:val="hybridMultilevel"/>
    <w:tmpl w:val="38487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1A19E8"/>
    <w:multiLevelType w:val="multilevel"/>
    <w:tmpl w:val="440A86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5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7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hint="default"/>
      </w:rPr>
    </w:lvl>
  </w:abstractNum>
  <w:abstractNum w:abstractNumId="7">
    <w:nsid w:val="17333555"/>
    <w:multiLevelType w:val="hybridMultilevel"/>
    <w:tmpl w:val="633C5D8A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8BA5D9B"/>
    <w:multiLevelType w:val="hybridMultilevel"/>
    <w:tmpl w:val="95CE9F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9D54C1"/>
    <w:multiLevelType w:val="hybridMultilevel"/>
    <w:tmpl w:val="68A859EA"/>
    <w:lvl w:ilvl="0" w:tplc="0409000B">
      <w:start w:val="83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D06FA3"/>
    <w:multiLevelType w:val="hybridMultilevel"/>
    <w:tmpl w:val="FA08A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17283A"/>
    <w:multiLevelType w:val="multilevel"/>
    <w:tmpl w:val="C45EEFD0"/>
    <w:lvl w:ilvl="0">
      <w:start w:val="2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2">
    <w:nsid w:val="1F4B4419"/>
    <w:multiLevelType w:val="hybridMultilevel"/>
    <w:tmpl w:val="8D70A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945AD6"/>
    <w:multiLevelType w:val="multilevel"/>
    <w:tmpl w:val="7C4269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4">
    <w:nsid w:val="2AEC5FBE"/>
    <w:multiLevelType w:val="hybridMultilevel"/>
    <w:tmpl w:val="1D34DC82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EC20C7A"/>
    <w:multiLevelType w:val="hybridMultilevel"/>
    <w:tmpl w:val="93F0E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156708F"/>
    <w:multiLevelType w:val="multilevel"/>
    <w:tmpl w:val="0114B7DC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37AA22AD"/>
    <w:multiLevelType w:val="hybridMultilevel"/>
    <w:tmpl w:val="DBE8E0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3222BE"/>
    <w:multiLevelType w:val="multilevel"/>
    <w:tmpl w:val="3B22F3A6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3AAE559B"/>
    <w:multiLevelType w:val="multilevel"/>
    <w:tmpl w:val="C7B05C02"/>
    <w:lvl w:ilvl="0">
      <w:start w:val="1"/>
      <w:numFmt w:val="lowerRoman"/>
      <w:lvlText w:val="%1."/>
      <w:lvlJc w:val="right"/>
      <w:pPr>
        <w:ind w:left="78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7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30" w:hanging="1440"/>
      </w:pPr>
      <w:rPr>
        <w:rFonts w:hint="default"/>
      </w:rPr>
    </w:lvl>
  </w:abstractNum>
  <w:abstractNum w:abstractNumId="20">
    <w:nsid w:val="3C177793"/>
    <w:multiLevelType w:val="multilevel"/>
    <w:tmpl w:val="4F14086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3CDF76C4"/>
    <w:multiLevelType w:val="hybridMultilevel"/>
    <w:tmpl w:val="316699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08332AA"/>
    <w:multiLevelType w:val="hybridMultilevel"/>
    <w:tmpl w:val="AE28CA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0C871A9"/>
    <w:multiLevelType w:val="hybridMultilevel"/>
    <w:tmpl w:val="64C07CA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15633D1"/>
    <w:multiLevelType w:val="hybridMultilevel"/>
    <w:tmpl w:val="57527E18"/>
    <w:lvl w:ilvl="0" w:tplc="35B01CF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CA6471"/>
    <w:multiLevelType w:val="hybridMultilevel"/>
    <w:tmpl w:val="2160B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A055537"/>
    <w:multiLevelType w:val="hybridMultilevel"/>
    <w:tmpl w:val="938E429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B31661"/>
    <w:multiLevelType w:val="multilevel"/>
    <w:tmpl w:val="51B31661"/>
    <w:lvl w:ilvl="0">
      <w:start w:val="1"/>
      <w:numFmt w:val="upperRoman"/>
      <w:lvlText w:val="%1."/>
      <w:lvlJc w:val="right"/>
      <w:pPr>
        <w:ind w:left="1080" w:hanging="360"/>
      </w:p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>
    <w:nsid w:val="53F05CEC"/>
    <w:multiLevelType w:val="multilevel"/>
    <w:tmpl w:val="0B948BF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55C81D65"/>
    <w:multiLevelType w:val="multilevel"/>
    <w:tmpl w:val="AD168F9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57051AC1"/>
    <w:multiLevelType w:val="hybridMultilevel"/>
    <w:tmpl w:val="0B503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A1E002A"/>
    <w:multiLevelType w:val="hybridMultilevel"/>
    <w:tmpl w:val="F8E8A1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F23A5F"/>
    <w:multiLevelType w:val="hybridMultilevel"/>
    <w:tmpl w:val="1A3CDB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1F704B2"/>
    <w:multiLevelType w:val="hybridMultilevel"/>
    <w:tmpl w:val="6BA62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5280A62"/>
    <w:multiLevelType w:val="hybridMultilevel"/>
    <w:tmpl w:val="285A767C"/>
    <w:lvl w:ilvl="0" w:tplc="14823FA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1A825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64748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98FD4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CE6C2C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BE9E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E9B4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D012B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30F0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59F518B"/>
    <w:multiLevelType w:val="hybridMultilevel"/>
    <w:tmpl w:val="2684E93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427D3"/>
    <w:multiLevelType w:val="hybridMultilevel"/>
    <w:tmpl w:val="21E48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83F1669"/>
    <w:multiLevelType w:val="hybridMultilevel"/>
    <w:tmpl w:val="DDAA4B1A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AE3446E"/>
    <w:multiLevelType w:val="hybridMultilevel"/>
    <w:tmpl w:val="EAE4F3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D80704"/>
    <w:multiLevelType w:val="hybridMultilevel"/>
    <w:tmpl w:val="9CC0E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55D4F77"/>
    <w:multiLevelType w:val="hybridMultilevel"/>
    <w:tmpl w:val="938E429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7E97E64"/>
    <w:multiLevelType w:val="hybridMultilevel"/>
    <w:tmpl w:val="4CBE6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8C7333B"/>
    <w:multiLevelType w:val="multilevel"/>
    <w:tmpl w:val="8096750C"/>
    <w:lvl w:ilvl="0">
      <w:start w:val="1"/>
      <w:numFmt w:val="cardinalText"/>
      <w:pStyle w:val="MUGENI2"/>
      <w:lvlText w:val="APPENDIX %1:"/>
      <w:lvlJc w:val="left"/>
      <w:pPr>
        <w:ind w:left="360" w:hanging="360"/>
      </w:pPr>
      <w:rPr>
        <w:rFonts w:hint="default"/>
        <w:caps/>
      </w:rPr>
    </w:lvl>
    <w:lvl w:ilvl="1">
      <w:start w:val="10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>
    <w:nsid w:val="7924308B"/>
    <w:multiLevelType w:val="hybridMultilevel"/>
    <w:tmpl w:val="C532815C"/>
    <w:lvl w:ilvl="0" w:tplc="0409000B">
      <w:start w:val="83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C396C89"/>
    <w:multiLevelType w:val="multilevel"/>
    <w:tmpl w:val="1CC0350E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8"/>
  </w:num>
  <w:num w:numId="2">
    <w:abstractNumId w:val="40"/>
  </w:num>
  <w:num w:numId="3">
    <w:abstractNumId w:val="24"/>
  </w:num>
  <w:num w:numId="4">
    <w:abstractNumId w:val="19"/>
  </w:num>
  <w:num w:numId="5">
    <w:abstractNumId w:val="10"/>
  </w:num>
  <w:num w:numId="6">
    <w:abstractNumId w:val="25"/>
  </w:num>
  <w:num w:numId="7">
    <w:abstractNumId w:val="4"/>
  </w:num>
  <w:num w:numId="8">
    <w:abstractNumId w:val="29"/>
  </w:num>
  <w:num w:numId="9">
    <w:abstractNumId w:val="36"/>
  </w:num>
  <w:num w:numId="10">
    <w:abstractNumId w:val="30"/>
  </w:num>
  <w:num w:numId="11">
    <w:abstractNumId w:val="1"/>
  </w:num>
  <w:num w:numId="12">
    <w:abstractNumId w:val="20"/>
  </w:num>
  <w:num w:numId="13">
    <w:abstractNumId w:val="2"/>
  </w:num>
  <w:num w:numId="14">
    <w:abstractNumId w:val="35"/>
  </w:num>
  <w:num w:numId="15">
    <w:abstractNumId w:val="21"/>
  </w:num>
  <w:num w:numId="16">
    <w:abstractNumId w:val="32"/>
  </w:num>
  <w:num w:numId="17">
    <w:abstractNumId w:val="33"/>
  </w:num>
  <w:num w:numId="18">
    <w:abstractNumId w:val="13"/>
  </w:num>
  <w:num w:numId="19">
    <w:abstractNumId w:val="6"/>
  </w:num>
  <w:num w:numId="20">
    <w:abstractNumId w:val="34"/>
  </w:num>
  <w:num w:numId="21">
    <w:abstractNumId w:val="44"/>
  </w:num>
  <w:num w:numId="22">
    <w:abstractNumId w:val="42"/>
  </w:num>
  <w:num w:numId="23">
    <w:abstractNumId w:val="5"/>
  </w:num>
  <w:num w:numId="24">
    <w:abstractNumId w:val="3"/>
  </w:num>
  <w:num w:numId="25">
    <w:abstractNumId w:val="31"/>
  </w:num>
  <w:num w:numId="26">
    <w:abstractNumId w:val="0"/>
  </w:num>
  <w:num w:numId="27">
    <w:abstractNumId w:val="15"/>
  </w:num>
  <w:num w:numId="28">
    <w:abstractNumId w:val="8"/>
  </w:num>
  <w:num w:numId="29">
    <w:abstractNumId w:val="22"/>
  </w:num>
  <w:num w:numId="30">
    <w:abstractNumId w:val="38"/>
  </w:num>
  <w:num w:numId="31">
    <w:abstractNumId w:val="17"/>
  </w:num>
  <w:num w:numId="32">
    <w:abstractNumId w:val="11"/>
  </w:num>
  <w:num w:numId="33">
    <w:abstractNumId w:val="41"/>
  </w:num>
  <w:num w:numId="34">
    <w:abstractNumId w:val="23"/>
  </w:num>
  <w:num w:numId="35">
    <w:abstractNumId w:val="26"/>
  </w:num>
  <w:num w:numId="36">
    <w:abstractNumId w:val="16"/>
  </w:num>
  <w:num w:numId="37">
    <w:abstractNumId w:val="7"/>
  </w:num>
  <w:num w:numId="38">
    <w:abstractNumId w:val="37"/>
  </w:num>
  <w:num w:numId="39">
    <w:abstractNumId w:val="14"/>
  </w:num>
  <w:num w:numId="40">
    <w:abstractNumId w:val="39"/>
  </w:num>
  <w:num w:numId="41">
    <w:abstractNumId w:val="27"/>
  </w:num>
  <w:num w:numId="42">
    <w:abstractNumId w:val="28"/>
  </w:num>
  <w:num w:numId="43">
    <w:abstractNumId w:val="12"/>
  </w:num>
  <w:num w:numId="44">
    <w:abstractNumId w:val="9"/>
  </w:num>
  <w:num w:numId="45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93C"/>
    <w:rsid w:val="002406B8"/>
    <w:rsid w:val="007F7BCF"/>
    <w:rsid w:val="00E0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B3A211-A76A-4497-BDE6-CC16B36ED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293C"/>
    <w:pPr>
      <w:spacing w:after="200" w:line="276" w:lineRule="auto"/>
      <w:jc w:val="both"/>
      <w:outlineLvl w:val="0"/>
    </w:pPr>
    <w:rPr>
      <w:rFonts w:ascii="Times New Roman" w:eastAsia="Calibri" w:hAnsi="Times New Roman" w:cs="Times New Roman"/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293C"/>
    <w:pPr>
      <w:spacing w:line="360" w:lineRule="auto"/>
      <w:jc w:val="both"/>
      <w:outlineLvl w:val="1"/>
    </w:pPr>
    <w:rPr>
      <w:rFonts w:ascii="Times New Roman" w:eastAsia="Calibri" w:hAnsi="Times New Roman" w:cs="Times New Roman"/>
      <w:b/>
      <w:sz w:val="24"/>
      <w:szCs w:val="24"/>
    </w:rPr>
  </w:style>
  <w:style w:type="paragraph" w:styleId="Heading3">
    <w:name w:val="heading 3"/>
    <w:basedOn w:val="Heading4"/>
    <w:next w:val="Normal"/>
    <w:link w:val="Heading3Char"/>
    <w:uiPriority w:val="9"/>
    <w:unhideWhenUsed/>
    <w:qFormat/>
    <w:rsid w:val="00E0293C"/>
    <w:pPr>
      <w:outlineLvl w:val="2"/>
    </w:p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0293C"/>
    <w:pPr>
      <w:spacing w:line="360" w:lineRule="auto"/>
      <w:jc w:val="both"/>
      <w:outlineLvl w:val="3"/>
    </w:pPr>
    <w:rPr>
      <w:rFonts w:ascii="Times New Roman" w:eastAsia="Calibri" w:hAnsi="Times New Roman" w:cs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293C"/>
    <w:rPr>
      <w:rFonts w:ascii="Times New Roman" w:eastAsia="Calibri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E0293C"/>
    <w:rPr>
      <w:rFonts w:ascii="Times New Roman" w:eastAsia="Calibri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E0293C"/>
    <w:rPr>
      <w:rFonts w:ascii="Times New Roman" w:eastAsia="Calibri" w:hAnsi="Times New Roman" w:cs="Times New Roman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E0293C"/>
    <w:rPr>
      <w:rFonts w:ascii="Times New Roman" w:eastAsia="Calibri" w:hAnsi="Times New Roman" w:cs="Times New Roman"/>
      <w:b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E0293C"/>
  </w:style>
  <w:style w:type="character" w:customStyle="1" w:styleId="fontstyle01">
    <w:name w:val="fontstyle01"/>
    <w:rsid w:val="00E0293C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E0293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rsid w:val="00E0293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E0293C"/>
    <w:pPr>
      <w:ind w:left="720"/>
      <w:contextualSpacing/>
    </w:pPr>
    <w:rPr>
      <w:rFonts w:ascii="Calibri" w:eastAsia="Calibri" w:hAnsi="Calibri" w:cs="Times New Roman"/>
    </w:rPr>
  </w:style>
  <w:style w:type="character" w:styleId="PlaceholderText">
    <w:name w:val="Placeholder Text"/>
    <w:basedOn w:val="DefaultParagraphFont"/>
    <w:uiPriority w:val="99"/>
    <w:semiHidden/>
    <w:rsid w:val="00E0293C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E0293C"/>
    <w:rPr>
      <w:rFonts w:cs="Times New Roman"/>
      <w:color w:val="0000FF"/>
      <w:u w:val="single"/>
    </w:rPr>
  </w:style>
  <w:style w:type="paragraph" w:styleId="NoSpacing">
    <w:name w:val="No Spacing"/>
    <w:uiPriority w:val="1"/>
    <w:qFormat/>
    <w:rsid w:val="00E0293C"/>
    <w:pPr>
      <w:spacing w:after="0" w:line="240" w:lineRule="auto"/>
    </w:pPr>
    <w:rPr>
      <w:rFonts w:ascii="Calibri" w:eastAsia="Times New Roman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E0293C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E0293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qFormat/>
    <w:rsid w:val="00E0293C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E0293C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E029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5">
    <w:name w:val="Plain Table 5"/>
    <w:basedOn w:val="TableNormal"/>
    <w:uiPriority w:val="45"/>
    <w:rsid w:val="00E0293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5Dark-Accent1">
    <w:name w:val="Grid Table 5 Dark Accent 1"/>
    <w:basedOn w:val="TableNormal"/>
    <w:uiPriority w:val="50"/>
    <w:rsid w:val="00E0293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GridTable4-Accent5">
    <w:name w:val="Grid Table 4 Accent 5"/>
    <w:basedOn w:val="TableNormal"/>
    <w:uiPriority w:val="49"/>
    <w:rsid w:val="00E0293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TOC2">
    <w:name w:val="toc 2"/>
    <w:basedOn w:val="Normal"/>
    <w:next w:val="Normal"/>
    <w:autoRedefine/>
    <w:uiPriority w:val="39"/>
    <w:unhideWhenUsed/>
    <w:rsid w:val="00E0293C"/>
    <w:pPr>
      <w:spacing w:after="100"/>
      <w:ind w:left="220"/>
    </w:pPr>
    <w:rPr>
      <w:rFonts w:ascii="Calibri" w:eastAsia="Calibri" w:hAnsi="Calibri" w:cs="Times New Roman"/>
    </w:rPr>
  </w:style>
  <w:style w:type="paragraph" w:styleId="TOC1">
    <w:name w:val="toc 1"/>
    <w:basedOn w:val="Normal"/>
    <w:next w:val="Normal"/>
    <w:autoRedefine/>
    <w:uiPriority w:val="39"/>
    <w:unhideWhenUsed/>
    <w:rsid w:val="00E0293C"/>
    <w:pPr>
      <w:spacing w:after="100"/>
    </w:pPr>
    <w:rPr>
      <w:rFonts w:ascii="Calibri" w:eastAsia="Calibri" w:hAnsi="Calibri" w:cs="Times New Roman"/>
    </w:rPr>
  </w:style>
  <w:style w:type="paragraph" w:styleId="TOC3">
    <w:name w:val="toc 3"/>
    <w:basedOn w:val="Normal"/>
    <w:next w:val="Normal"/>
    <w:autoRedefine/>
    <w:uiPriority w:val="39"/>
    <w:unhideWhenUsed/>
    <w:rsid w:val="00E0293C"/>
    <w:pPr>
      <w:spacing w:after="100"/>
      <w:ind w:left="440"/>
    </w:pPr>
    <w:rPr>
      <w:rFonts w:ascii="Calibri" w:eastAsia="Calibri" w:hAnsi="Calibri" w:cs="Times New Roman"/>
    </w:rPr>
  </w:style>
  <w:style w:type="paragraph" w:styleId="TOCHeading">
    <w:name w:val="TOC Heading"/>
    <w:basedOn w:val="Heading1"/>
    <w:next w:val="Normal"/>
    <w:uiPriority w:val="39"/>
    <w:unhideWhenUsed/>
    <w:qFormat/>
    <w:rsid w:val="00E0293C"/>
    <w:pPr>
      <w:outlineLvl w:val="9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293C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93C"/>
    <w:rPr>
      <w:rFonts w:ascii="Segoe UI" w:eastAsia="Calibr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E029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E029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UGENI2">
    <w:name w:val="MUGENI 2"/>
    <w:qFormat/>
    <w:rsid w:val="00E0293C"/>
    <w:pPr>
      <w:numPr>
        <w:numId w:val="22"/>
      </w:numPr>
      <w:spacing w:after="200" w:line="276" w:lineRule="auto"/>
      <w:outlineLvl w:val="0"/>
    </w:pPr>
    <w:rPr>
      <w:rFonts w:ascii="Times New Roman" w:eastAsia="Calibri" w:hAnsi="Times New Roman"/>
      <w:b/>
      <w:sz w:val="24"/>
    </w:rPr>
  </w:style>
  <w:style w:type="character" w:customStyle="1" w:styleId="ListParagraphChar">
    <w:name w:val="List Paragraph Char"/>
    <w:link w:val="ListParagraph"/>
    <w:uiPriority w:val="34"/>
    <w:rsid w:val="00E0293C"/>
    <w:rPr>
      <w:rFonts w:ascii="Calibri" w:eastAsia="Calibri" w:hAnsi="Calibri" w:cs="Times New Roman"/>
    </w:rPr>
  </w:style>
  <w:style w:type="paragraph" w:customStyle="1" w:styleId="Default">
    <w:name w:val="Default"/>
    <w:rsid w:val="00E029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table" w:customStyle="1" w:styleId="TableGrid3">
    <w:name w:val="Table Grid3"/>
    <w:basedOn w:val="TableNormal"/>
    <w:next w:val="TableGrid"/>
    <w:uiPriority w:val="39"/>
    <w:rsid w:val="00E029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E0293C"/>
    <w:pPr>
      <w:widowControl w:val="0"/>
      <w:spacing w:after="0" w:line="270" w:lineRule="exact"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E029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293C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293C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29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293C"/>
    <w:rPr>
      <w:rFonts w:ascii="Calibri" w:eastAsia="Calibri" w:hAnsi="Calibri" w:cs="Times New Roman"/>
      <w:b/>
      <w:bCs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0293C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0293C"/>
    <w:rPr>
      <w:rFonts w:ascii="Calibri" w:eastAsia="Calibri" w:hAnsi="Calibri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0293C"/>
    <w:rPr>
      <w:vertAlign w:val="superscript"/>
    </w:rPr>
  </w:style>
  <w:style w:type="character" w:customStyle="1" w:styleId="fontstyle31">
    <w:name w:val="fontstyle31"/>
    <w:basedOn w:val="DefaultParagraphFont"/>
    <w:rsid w:val="00E0293C"/>
    <w:rPr>
      <w:rFonts w:ascii="Arial-BoldMT" w:hAnsi="Arial-BoldMT" w:hint="default"/>
      <w:b/>
      <w:bCs/>
      <w:i w:val="0"/>
      <w:iCs w:val="0"/>
      <w:color w:val="FFFFFF"/>
      <w:sz w:val="32"/>
      <w:szCs w:val="32"/>
    </w:rPr>
  </w:style>
  <w:style w:type="character" w:customStyle="1" w:styleId="fontstyle41">
    <w:name w:val="fontstyle41"/>
    <w:basedOn w:val="DefaultParagraphFont"/>
    <w:rsid w:val="00E0293C"/>
    <w:rPr>
      <w:rFonts w:ascii="ArialNarrow" w:hAnsi="ArialNarrow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overlay">
    <w:name w:val="overlay"/>
    <w:basedOn w:val="DefaultParagraphFont"/>
    <w:rsid w:val="00E0293C"/>
  </w:style>
  <w:style w:type="paragraph" w:styleId="Revision">
    <w:name w:val="Revision"/>
    <w:hidden/>
    <w:uiPriority w:val="99"/>
    <w:semiHidden/>
    <w:rsid w:val="00E0293C"/>
    <w:pPr>
      <w:spacing w:after="0" w:line="240" w:lineRule="auto"/>
    </w:pPr>
    <w:rPr>
      <w:rFonts w:ascii="Calibri" w:eastAsia="Calibri" w:hAnsi="Calibri" w:cs="Times New Roman"/>
    </w:rPr>
  </w:style>
  <w:style w:type="numbering" w:customStyle="1" w:styleId="NoList11">
    <w:name w:val="No List11"/>
    <w:next w:val="NoList"/>
    <w:uiPriority w:val="99"/>
    <w:semiHidden/>
    <w:unhideWhenUsed/>
    <w:rsid w:val="00E0293C"/>
  </w:style>
  <w:style w:type="table" w:customStyle="1" w:styleId="ListTable6Colorful1">
    <w:name w:val="List Table 6 Colorful1"/>
    <w:basedOn w:val="TableNormal"/>
    <w:uiPriority w:val="51"/>
    <w:rsid w:val="00E0293C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Ind w:w="0" w:type="dxa"/>
      <w:tblBorders>
        <w:top w:val="single" w:sz="4" w:space="0" w:color="000000"/>
        <w:bottom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6Colorful3">
    <w:name w:val="List Table 6 Colorful3"/>
    <w:basedOn w:val="TableNormal"/>
    <w:next w:val="ListTable6Colorful"/>
    <w:uiPriority w:val="51"/>
    <w:rsid w:val="00E0293C"/>
    <w:pPr>
      <w:spacing w:after="0" w:line="240" w:lineRule="auto"/>
      <w:jc w:val="both"/>
    </w:pPr>
    <w:rPr>
      <w:rFonts w:ascii="Times New Roman" w:eastAsia="Calibri" w:hAnsi="Times New Roman" w:cs="SimSun"/>
      <w:color w:val="000000"/>
      <w:sz w:val="24"/>
    </w:rPr>
    <w:tblPr>
      <w:tblStyleRowBandSize w:val="1"/>
      <w:tblStyleColBandSize w:val="1"/>
      <w:tblInd w:w="0" w:type="dxa"/>
      <w:tblBorders>
        <w:top w:val="single" w:sz="4" w:space="0" w:color="000000"/>
        <w:bottom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6Colorful">
    <w:name w:val="List Table 6 Colorful"/>
    <w:basedOn w:val="TableNormal"/>
    <w:uiPriority w:val="51"/>
    <w:rsid w:val="00E0293C"/>
    <w:pPr>
      <w:spacing w:after="0" w:line="240" w:lineRule="auto"/>
    </w:pPr>
    <w:rPr>
      <w:color w:val="000000" w:themeColor="text1"/>
      <w:lang w:val="en-GB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4">
    <w:name w:val="Table Grid4"/>
    <w:basedOn w:val="TableNormal"/>
    <w:next w:val="TableGrid"/>
    <w:uiPriority w:val="39"/>
    <w:rsid w:val="00E0293C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1520</Words>
  <Characters>8664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2023-10-24T01:40:00Z</dcterms:created>
  <dcterms:modified xsi:type="dcterms:W3CDTF">2023-10-24T01:44:00Z</dcterms:modified>
</cp:coreProperties>
</file>